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4F" w:rsidRDefault="00732F20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2019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道县桥头林场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部门预算公开</w:t>
      </w:r>
    </w:p>
    <w:p w:rsidR="007D674F" w:rsidRDefault="007D674F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7D674F" w:rsidRDefault="007D674F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7D674F" w:rsidRDefault="00732F20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目录</w:t>
      </w:r>
    </w:p>
    <w:p w:rsidR="007D674F" w:rsidRDefault="007D674F"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 w:rsidR="007D674F" w:rsidRDefault="00732F20" w:rsidP="00732F20">
      <w:pPr>
        <w:widowControl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eastAsia="方正小标宋_GBK" w:hint="eastAsia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 w:rsidR="007D674F" w:rsidRDefault="00732F20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、部门基本概况</w:t>
      </w:r>
    </w:p>
    <w:p w:rsidR="007D674F" w:rsidRDefault="00732F20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、部门预算单位构成</w:t>
      </w:r>
    </w:p>
    <w:p w:rsidR="007D674F" w:rsidRDefault="00732F20">
      <w:pPr>
        <w:widowControl/>
        <w:adjustRightInd w:val="0"/>
        <w:snapToGrid w:val="0"/>
        <w:spacing w:line="600" w:lineRule="exact"/>
        <w:ind w:firstLineChars="196" w:firstLine="627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、部门收支总体情况</w:t>
      </w:r>
    </w:p>
    <w:p w:rsidR="007D674F" w:rsidRDefault="00732F20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、一般公共预算拨款支出</w:t>
      </w:r>
    </w:p>
    <w:p w:rsidR="007D674F" w:rsidRDefault="00732F20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、政府性基金预算支出</w:t>
      </w:r>
    </w:p>
    <w:p w:rsidR="007D674F" w:rsidRDefault="00732F20">
      <w:pPr>
        <w:widowControl/>
        <w:adjustRightInd w:val="0"/>
        <w:snapToGrid w:val="0"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、其他重要事项的情况说明</w:t>
      </w:r>
    </w:p>
    <w:p w:rsidR="007D674F" w:rsidRDefault="00732F20">
      <w:pPr>
        <w:widowControl/>
        <w:adjustRightInd w:val="0"/>
        <w:snapToGrid w:val="0"/>
        <w:spacing w:line="60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、名词解释</w:t>
      </w:r>
      <w:bookmarkStart w:id="0" w:name="_GoBack"/>
      <w:bookmarkEnd w:id="0"/>
    </w:p>
    <w:p w:rsidR="007D674F" w:rsidRDefault="00732F20" w:rsidP="00732F20">
      <w:pPr>
        <w:widowControl/>
        <w:spacing w:line="60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 w:hint="eastAsia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、部门收支总体情况表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、部门收入总体情况表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、部门支出总体情况表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、财政拨款收支情况表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、一般公共预算支出表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、一般公共预算基本支出表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、一般公共预算“三公”经费支出表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、政府性基金预算支出情况表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lastRenderedPageBreak/>
        <w:t>注：以上部门预算报表中，空表表示本部门无相关收支情况。</w:t>
      </w: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D674F" w:rsidRDefault="007D674F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 w:rsidR="007D674F" w:rsidRDefault="00732F20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 w:rsidR="007D674F" w:rsidRDefault="007D674F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7D674F" w:rsidRDefault="00732F20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 w:rsidR="007D674F" w:rsidRDefault="00732F20" w:rsidP="00732F20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 w:rsidR="007D674F" w:rsidRDefault="00732F20">
      <w:pPr>
        <w:widowControl/>
        <w:spacing w:line="600" w:lineRule="exact"/>
        <w:ind w:firstLineChars="200" w:firstLine="640"/>
        <w:rPr>
          <w:rFonts w:eastAsia="仿宋_GB2312"/>
          <w:bCs/>
          <w:kern w:val="0"/>
        </w:rPr>
      </w:pPr>
      <w:r>
        <w:rPr>
          <w:rFonts w:hint="eastAsia"/>
          <w:bCs/>
          <w:kern w:val="0"/>
          <w:sz w:val="32"/>
          <w:szCs w:val="32"/>
        </w:rPr>
        <w:t>1</w:t>
      </w:r>
      <w:r>
        <w:rPr>
          <w:rFonts w:hint="eastAsia"/>
          <w:bCs/>
          <w:kern w:val="0"/>
        </w:rPr>
        <w:t>、</w:t>
      </w:r>
      <w:r>
        <w:rPr>
          <w:rFonts w:hint="eastAsia"/>
          <w:bCs/>
          <w:kern w:val="0"/>
          <w:sz w:val="32"/>
          <w:szCs w:val="32"/>
        </w:rPr>
        <w:t>职能</w:t>
      </w:r>
    </w:p>
    <w:p w:rsidR="007D674F" w:rsidRDefault="00732F20">
      <w:pPr>
        <w:widowControl/>
        <w:spacing w:line="600" w:lineRule="exact"/>
        <w:ind w:left="32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道县</w:t>
      </w:r>
      <w:r>
        <w:rPr>
          <w:rFonts w:ascii="仿宋_GB2312" w:eastAsia="仿宋_GB2312" w:hAnsi="仿宋" w:hint="eastAsia"/>
          <w:sz w:val="32"/>
          <w:szCs w:val="32"/>
        </w:rPr>
        <w:t>桥头</w:t>
      </w:r>
      <w:r>
        <w:rPr>
          <w:rFonts w:ascii="仿宋_GB2312" w:hAnsi="仿宋" w:hint="eastAsia"/>
          <w:sz w:val="32"/>
          <w:szCs w:val="32"/>
        </w:rPr>
        <w:t>国有</w:t>
      </w:r>
      <w:r>
        <w:rPr>
          <w:rFonts w:ascii="仿宋_GB2312" w:eastAsia="仿宋_GB2312" w:hAnsi="仿宋" w:hint="eastAsia"/>
          <w:sz w:val="32"/>
          <w:szCs w:val="32"/>
        </w:rPr>
        <w:t>林场的主要职能</w:t>
      </w:r>
      <w:r>
        <w:rPr>
          <w:rFonts w:ascii="仿宋_GB2312" w:hAnsi="仿宋" w:hint="eastAsia"/>
          <w:sz w:val="32"/>
          <w:szCs w:val="32"/>
        </w:rPr>
        <w:t>职责</w:t>
      </w:r>
      <w:r>
        <w:rPr>
          <w:rFonts w:ascii="仿宋_GB2312" w:eastAsia="仿宋_GB2312" w:hAnsi="仿宋" w:hint="eastAsia"/>
          <w:sz w:val="32"/>
          <w:szCs w:val="32"/>
        </w:rPr>
        <w:t>是管理国有林场，促进林业发展，国有林场规划计划编制，林木种苗生产供应，森林培育与经营，护林防火，林业信息服务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2</w:t>
      </w:r>
      <w:r>
        <w:rPr>
          <w:rFonts w:ascii="仿宋_GB2312" w:hAnsi="仿宋" w:hint="eastAsia"/>
          <w:sz w:val="32"/>
          <w:szCs w:val="32"/>
        </w:rPr>
        <w:t>、职责</w:t>
      </w:r>
    </w:p>
    <w:p w:rsidR="007D674F" w:rsidRDefault="00732F20">
      <w:pPr>
        <w:widowControl/>
        <w:spacing w:line="60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保护森林风景资源和生物多样性，维护生态平衡，管理国有林场，普及生态文化知识，开展森林生态旅游。</w:t>
      </w:r>
    </w:p>
    <w:p w:rsidR="007D674F" w:rsidRDefault="00732F20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编制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国有林场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总体规划，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秀美林场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建设，森林风景资源的培育、保护和利用</w:t>
      </w:r>
    </w:p>
    <w:p w:rsidR="007D674F" w:rsidRDefault="00732F20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野生动植物珍惜物种栖息地环境监测与治理、基础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数据收集分析，自然保护科学研究、宣传教育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野生动植物保护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7D674F" w:rsidRDefault="00732F20">
      <w:pPr>
        <w:ind w:firstLineChars="100" w:firstLine="3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林木种苗生产供应与经营，护林防火，林业信息服务，林业违法行为处罚。</w:t>
      </w:r>
    </w:p>
    <w:p w:rsidR="007D674F" w:rsidRDefault="00732F20">
      <w:pPr>
        <w:widowControl/>
        <w:spacing w:line="600" w:lineRule="exact"/>
        <w:ind w:firstLineChars="100" w:firstLine="320"/>
        <w:jc w:val="left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森林生态旅游及旅游产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品开发。</w:t>
      </w:r>
    </w:p>
    <w:p w:rsidR="007D674F" w:rsidRDefault="00732F20" w:rsidP="00732F20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</w:t>
      </w:r>
    </w:p>
    <w:p w:rsidR="007D674F" w:rsidRDefault="00732F20">
      <w:pPr>
        <w:ind w:firstLineChars="200" w:firstLine="640"/>
        <w:rPr>
          <w:rFonts w:ascii="仿宋_GB2312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道县桥头林场为县政府直属正科级</w:t>
      </w:r>
      <w:r>
        <w:rPr>
          <w:rFonts w:ascii="仿宋_GB2312" w:eastAsia="仿宋_GB2312" w:hAnsi="宋体" w:hint="eastAsia"/>
          <w:sz w:val="32"/>
          <w:szCs w:val="32"/>
        </w:rPr>
        <w:t>I</w:t>
      </w:r>
      <w:r>
        <w:rPr>
          <w:rFonts w:ascii="仿宋_GB2312" w:eastAsia="仿宋_GB2312" w:hAnsi="宋体" w:hint="eastAsia"/>
          <w:sz w:val="32"/>
          <w:szCs w:val="32"/>
        </w:rPr>
        <w:t>类事业单位，</w:t>
      </w:r>
      <w:r>
        <w:rPr>
          <w:rFonts w:ascii="仿宋_GB2312" w:eastAsia="仿宋_GB2312" w:hAnsi="宋体" w:hint="eastAsia"/>
          <w:sz w:val="32"/>
          <w:szCs w:val="32"/>
        </w:rPr>
        <w:t>内设</w:t>
      </w:r>
      <w:r>
        <w:rPr>
          <w:rFonts w:ascii="仿宋_GB2312" w:hint="eastAsia"/>
          <w:sz w:val="30"/>
          <w:szCs w:val="30"/>
        </w:rPr>
        <w:t>办公室、计财股、防火办、营林股、政工人事股、项目开发股</w:t>
      </w:r>
      <w:r>
        <w:rPr>
          <w:rFonts w:ascii="仿宋_GB2312" w:hint="eastAsia"/>
          <w:sz w:val="30"/>
          <w:szCs w:val="30"/>
        </w:rPr>
        <w:t>、森林调查规划</w:t>
      </w:r>
      <w:proofErr w:type="gramStart"/>
      <w:r>
        <w:rPr>
          <w:rFonts w:ascii="仿宋_GB2312" w:hint="eastAsia"/>
          <w:sz w:val="30"/>
          <w:szCs w:val="30"/>
        </w:rPr>
        <w:t>设计队</w:t>
      </w:r>
      <w:proofErr w:type="gramEnd"/>
      <w:r>
        <w:rPr>
          <w:rFonts w:ascii="仿宋_GB2312" w:hint="eastAsia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个职能部门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hint="eastAsia"/>
          <w:sz w:val="30"/>
          <w:szCs w:val="30"/>
        </w:rPr>
        <w:t>现有全额拨款事业编制</w:t>
      </w:r>
      <w:r>
        <w:rPr>
          <w:rFonts w:ascii="仿宋_GB2312" w:hint="eastAsia"/>
          <w:sz w:val="30"/>
          <w:szCs w:val="30"/>
        </w:rPr>
        <w:t>人数</w:t>
      </w:r>
      <w:r>
        <w:rPr>
          <w:rFonts w:ascii="仿宋_GB2312" w:hint="eastAsia"/>
          <w:sz w:val="30"/>
          <w:szCs w:val="30"/>
        </w:rPr>
        <w:t>126</w:t>
      </w:r>
      <w:r>
        <w:rPr>
          <w:rFonts w:ascii="仿宋_GB2312" w:hint="eastAsia"/>
          <w:sz w:val="30"/>
          <w:szCs w:val="30"/>
        </w:rPr>
        <w:t>人，现实有</w:t>
      </w:r>
      <w:r>
        <w:rPr>
          <w:rFonts w:ascii="仿宋_GB2312" w:hint="eastAsia"/>
          <w:sz w:val="30"/>
          <w:szCs w:val="30"/>
        </w:rPr>
        <w:t>在职干部职工人</w:t>
      </w:r>
      <w:r>
        <w:rPr>
          <w:rFonts w:ascii="仿宋_GB2312" w:hint="eastAsia"/>
          <w:sz w:val="30"/>
          <w:szCs w:val="30"/>
        </w:rPr>
        <w:t>数</w:t>
      </w:r>
      <w:r>
        <w:rPr>
          <w:rFonts w:ascii="仿宋_GB2312" w:hint="eastAsia"/>
          <w:sz w:val="30"/>
          <w:szCs w:val="30"/>
        </w:rPr>
        <w:t>164</w:t>
      </w:r>
      <w:r>
        <w:rPr>
          <w:rFonts w:ascii="仿宋_GB2312" w:hint="eastAsia"/>
          <w:sz w:val="30"/>
          <w:szCs w:val="30"/>
        </w:rPr>
        <w:t>人</w:t>
      </w:r>
      <w:r>
        <w:rPr>
          <w:rFonts w:ascii="仿宋_GB2312" w:hint="eastAsia"/>
          <w:sz w:val="30"/>
          <w:szCs w:val="30"/>
        </w:rPr>
        <w:t>（其中干部</w:t>
      </w:r>
      <w:r>
        <w:rPr>
          <w:rFonts w:ascii="仿宋_GB2312" w:hint="eastAsia"/>
          <w:sz w:val="30"/>
          <w:szCs w:val="30"/>
        </w:rPr>
        <w:t>17</w:t>
      </w:r>
      <w:r>
        <w:rPr>
          <w:rFonts w:ascii="仿宋_GB2312" w:hint="eastAsia"/>
          <w:sz w:val="30"/>
          <w:szCs w:val="30"/>
        </w:rPr>
        <w:t>人、职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工</w:t>
      </w:r>
      <w:r>
        <w:rPr>
          <w:rFonts w:ascii="仿宋_GB2312" w:hint="eastAsia"/>
          <w:sz w:val="30"/>
          <w:szCs w:val="30"/>
        </w:rPr>
        <w:t>147</w:t>
      </w:r>
      <w:r>
        <w:rPr>
          <w:rFonts w:ascii="仿宋_GB2312" w:hint="eastAsia"/>
          <w:sz w:val="30"/>
          <w:szCs w:val="30"/>
        </w:rPr>
        <w:t>人</w:t>
      </w:r>
      <w:r>
        <w:rPr>
          <w:rFonts w:ascii="仿宋_GB2312" w:hint="eastAsia"/>
          <w:sz w:val="30"/>
          <w:szCs w:val="30"/>
        </w:rPr>
        <w:t>，退休人员</w:t>
      </w:r>
      <w:r>
        <w:rPr>
          <w:rFonts w:ascii="仿宋_GB2312" w:hint="eastAsia"/>
          <w:sz w:val="30"/>
          <w:szCs w:val="30"/>
        </w:rPr>
        <w:t>113</w:t>
      </w:r>
      <w:r>
        <w:rPr>
          <w:rFonts w:ascii="仿宋_GB2312" w:hint="eastAsia"/>
          <w:sz w:val="30"/>
          <w:szCs w:val="30"/>
        </w:rPr>
        <w:t>人，</w:t>
      </w:r>
      <w:r>
        <w:rPr>
          <w:rFonts w:ascii="仿宋_GB2312" w:hint="eastAsia"/>
          <w:sz w:val="30"/>
          <w:szCs w:val="30"/>
        </w:rPr>
        <w:t>财政实际负担安排全额工资及经费拨款人数</w:t>
      </w:r>
      <w:r>
        <w:rPr>
          <w:rFonts w:ascii="仿宋_GB2312" w:hint="eastAsia"/>
          <w:sz w:val="30"/>
          <w:szCs w:val="30"/>
        </w:rPr>
        <w:t>79</w:t>
      </w:r>
      <w:r>
        <w:rPr>
          <w:rFonts w:ascii="仿宋_GB2312" w:hint="eastAsia"/>
          <w:sz w:val="30"/>
          <w:szCs w:val="30"/>
        </w:rPr>
        <w:t>人，</w:t>
      </w:r>
      <w:r>
        <w:rPr>
          <w:rFonts w:ascii="仿宋_GB2312" w:hint="eastAsia"/>
          <w:sz w:val="30"/>
          <w:szCs w:val="30"/>
        </w:rPr>
        <w:t>有五座越野</w:t>
      </w:r>
      <w:r>
        <w:rPr>
          <w:rFonts w:ascii="仿宋_GB2312" w:hint="eastAsia"/>
          <w:sz w:val="30"/>
          <w:szCs w:val="30"/>
        </w:rPr>
        <w:t>应急</w:t>
      </w:r>
      <w:r>
        <w:rPr>
          <w:rFonts w:ascii="仿宋_GB2312" w:hint="eastAsia"/>
          <w:sz w:val="30"/>
          <w:szCs w:val="30"/>
        </w:rPr>
        <w:t>车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辆。</w:t>
      </w:r>
    </w:p>
    <w:p w:rsidR="007D674F" w:rsidRDefault="007D674F" w:rsidP="00732F20">
      <w:pPr>
        <w:widowControl/>
        <w:spacing w:line="600" w:lineRule="exact"/>
        <w:ind w:firstLineChars="196" w:firstLine="628"/>
        <w:jc w:val="left"/>
        <w:rPr>
          <w:rFonts w:eastAsia="楷体_GB2312"/>
          <w:b/>
          <w:sz w:val="32"/>
          <w:szCs w:val="32"/>
        </w:rPr>
      </w:pPr>
    </w:p>
    <w:p w:rsidR="007D674F" w:rsidRDefault="00732F20">
      <w:pPr>
        <w:widowControl/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7D674F" w:rsidRDefault="00732F20">
      <w:pPr>
        <w:widowControl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道县桥头林场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 w:rsidR="007D674F" w:rsidRDefault="00732F20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 w:rsidR="007D674F" w:rsidRDefault="00732F20" w:rsidP="00732F20">
      <w:pPr>
        <w:widowControl/>
        <w:spacing w:line="600" w:lineRule="exact"/>
        <w:ind w:firstLineChars="196" w:firstLine="628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lastRenderedPageBreak/>
        <w:t>万元。</w:t>
      </w:r>
      <w:r>
        <w:rPr>
          <w:rFonts w:eastAsia="仿宋_GB2312"/>
          <w:b/>
          <w:sz w:val="32"/>
          <w:szCs w:val="32"/>
        </w:rPr>
        <w:t>收入较去年减少</w:t>
      </w:r>
      <w:r>
        <w:rPr>
          <w:rFonts w:eastAsia="仿宋_GB2312" w:hint="eastAsia"/>
          <w:b/>
          <w:sz w:val="32"/>
          <w:szCs w:val="32"/>
        </w:rPr>
        <w:t>79.94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164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在职人员的养老保险和医疗保险单位配套资金</w:t>
      </w:r>
      <w:r>
        <w:rPr>
          <w:rFonts w:eastAsia="仿宋_GB2312" w:hint="eastAsia"/>
          <w:sz w:val="32"/>
          <w:szCs w:val="32"/>
        </w:rPr>
        <w:t>和富余职工的生活补助</w:t>
      </w:r>
      <w:r>
        <w:rPr>
          <w:rFonts w:eastAsia="仿宋_GB2312" w:hint="eastAsia"/>
          <w:sz w:val="32"/>
          <w:szCs w:val="32"/>
        </w:rPr>
        <w:t>全部纳入</w:t>
      </w:r>
      <w:r>
        <w:rPr>
          <w:rFonts w:eastAsia="仿宋_GB2312" w:hint="eastAsia"/>
          <w:sz w:val="32"/>
          <w:szCs w:val="32"/>
        </w:rPr>
        <w:t>本部门</w:t>
      </w:r>
      <w:r>
        <w:rPr>
          <w:rFonts w:eastAsia="仿宋_GB2312" w:hint="eastAsia"/>
          <w:sz w:val="32"/>
          <w:szCs w:val="32"/>
        </w:rPr>
        <w:t>年初预算，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年只按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个在职在岗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员的养老保险、医疗保险</w:t>
      </w:r>
      <w:r>
        <w:rPr>
          <w:rFonts w:eastAsia="仿宋_GB2312" w:hint="eastAsia"/>
          <w:sz w:val="32"/>
          <w:szCs w:val="32"/>
        </w:rPr>
        <w:t>纳入年初预算</w:t>
      </w:r>
      <w:r>
        <w:rPr>
          <w:rFonts w:eastAsia="仿宋_GB2312" w:hint="eastAsia"/>
          <w:sz w:val="32"/>
          <w:szCs w:val="32"/>
        </w:rPr>
        <w:t>，富余职工的养老保险、医疗保险及生活补助没有纳入本部门的年初预算</w:t>
      </w:r>
      <w:r>
        <w:rPr>
          <w:rFonts w:eastAsia="仿宋_GB2312" w:hint="eastAsia"/>
          <w:sz w:val="32"/>
          <w:szCs w:val="32"/>
        </w:rPr>
        <w:t>，减少了养老保险及医疗保险单位配套资金</w:t>
      </w:r>
      <w:r>
        <w:rPr>
          <w:rFonts w:eastAsia="仿宋_GB2312" w:hint="eastAsia"/>
          <w:sz w:val="32"/>
          <w:szCs w:val="32"/>
        </w:rPr>
        <w:t>及富余职工生活补助</w:t>
      </w:r>
      <w:r>
        <w:rPr>
          <w:rFonts w:eastAsia="仿宋_GB2312" w:hint="eastAsia"/>
          <w:sz w:val="32"/>
          <w:szCs w:val="32"/>
        </w:rPr>
        <w:t>拨款收入</w:t>
      </w:r>
      <w:r>
        <w:rPr>
          <w:rFonts w:eastAsia="仿宋_GB2312" w:hint="eastAsia"/>
          <w:sz w:val="32"/>
          <w:szCs w:val="32"/>
        </w:rPr>
        <w:t>161.32</w:t>
      </w:r>
      <w:r>
        <w:rPr>
          <w:rFonts w:eastAsia="仿宋_GB2312" w:hint="eastAsia"/>
          <w:sz w:val="32"/>
          <w:szCs w:val="32"/>
        </w:rPr>
        <w:t>万元，减少了公用经费拨款收入</w:t>
      </w:r>
      <w:r>
        <w:rPr>
          <w:rFonts w:eastAsia="仿宋_GB2312" w:hint="eastAsia"/>
          <w:sz w:val="32"/>
          <w:szCs w:val="32"/>
        </w:rPr>
        <w:t>5.45</w:t>
      </w:r>
      <w:r>
        <w:rPr>
          <w:rFonts w:eastAsia="仿宋_GB2312" w:hint="eastAsia"/>
          <w:sz w:val="32"/>
          <w:szCs w:val="32"/>
        </w:rPr>
        <w:t>万元，增加了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人综合绩效考核奖</w:t>
      </w:r>
      <w:r>
        <w:rPr>
          <w:rFonts w:eastAsia="仿宋_GB2312" w:hint="eastAsia"/>
          <w:sz w:val="32"/>
          <w:szCs w:val="32"/>
        </w:rPr>
        <w:t>86.9</w:t>
      </w:r>
      <w:r>
        <w:rPr>
          <w:rFonts w:eastAsia="仿宋_GB2312" w:hint="eastAsia"/>
          <w:sz w:val="32"/>
          <w:szCs w:val="32"/>
        </w:rPr>
        <w:t>万元拨款收入</w:t>
      </w:r>
      <w:r>
        <w:rPr>
          <w:rFonts w:eastAsia="仿宋_GB2312"/>
          <w:b/>
          <w:sz w:val="32"/>
          <w:szCs w:val="32"/>
        </w:rPr>
        <w:t>。</w:t>
      </w:r>
    </w:p>
    <w:p w:rsidR="007D674F" w:rsidRDefault="00732F20" w:rsidP="00732F20">
      <w:pPr>
        <w:widowControl/>
        <w:spacing w:line="600" w:lineRule="exact"/>
        <w:ind w:firstLineChars="200" w:firstLine="640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支出较去年减少</w:t>
      </w:r>
      <w:r>
        <w:rPr>
          <w:rFonts w:eastAsia="仿宋_GB2312" w:hint="eastAsia"/>
          <w:b/>
          <w:sz w:val="32"/>
          <w:szCs w:val="32"/>
        </w:rPr>
        <w:t>79.94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164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在职人员的养老保险和医疗保险单位配套资金</w:t>
      </w:r>
      <w:r>
        <w:rPr>
          <w:rFonts w:eastAsia="仿宋_GB2312" w:hint="eastAsia"/>
          <w:sz w:val="32"/>
          <w:szCs w:val="32"/>
        </w:rPr>
        <w:t>和富余职工的生活补助</w:t>
      </w:r>
      <w:r>
        <w:rPr>
          <w:rFonts w:eastAsia="仿宋_GB2312" w:hint="eastAsia"/>
          <w:sz w:val="32"/>
          <w:szCs w:val="32"/>
        </w:rPr>
        <w:t>全部纳入</w:t>
      </w:r>
      <w:r>
        <w:rPr>
          <w:rFonts w:eastAsia="仿宋_GB2312" w:hint="eastAsia"/>
          <w:sz w:val="32"/>
          <w:szCs w:val="32"/>
        </w:rPr>
        <w:t>本部门</w:t>
      </w:r>
      <w:r>
        <w:rPr>
          <w:rFonts w:eastAsia="仿宋_GB2312" w:hint="eastAsia"/>
          <w:sz w:val="32"/>
          <w:szCs w:val="32"/>
        </w:rPr>
        <w:t>年初预算，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年只按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个在职在岗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员的养老保险、医疗保险</w:t>
      </w:r>
      <w:r>
        <w:rPr>
          <w:rFonts w:eastAsia="仿宋_GB2312" w:hint="eastAsia"/>
          <w:sz w:val="32"/>
          <w:szCs w:val="32"/>
        </w:rPr>
        <w:t>纳入年初预算</w:t>
      </w:r>
      <w:r>
        <w:rPr>
          <w:rFonts w:eastAsia="仿宋_GB2312" w:hint="eastAsia"/>
          <w:sz w:val="32"/>
          <w:szCs w:val="32"/>
        </w:rPr>
        <w:t>，富余职工的养老保险、医疗保险及生活补助没有纳入本部门的年初预算，</w:t>
      </w:r>
      <w:r>
        <w:rPr>
          <w:rFonts w:eastAsia="仿宋_GB2312" w:hint="eastAsia"/>
          <w:sz w:val="32"/>
          <w:szCs w:val="32"/>
        </w:rPr>
        <w:t>减少了了养老保险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医疗保险缴费</w:t>
      </w:r>
      <w:r>
        <w:rPr>
          <w:rFonts w:eastAsia="仿宋_GB2312" w:hint="eastAsia"/>
          <w:sz w:val="32"/>
          <w:szCs w:val="32"/>
        </w:rPr>
        <w:t>及生活补助</w:t>
      </w:r>
      <w:r>
        <w:rPr>
          <w:rFonts w:eastAsia="仿宋_GB2312" w:hint="eastAsia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161.32</w:t>
      </w:r>
      <w:r>
        <w:rPr>
          <w:rFonts w:eastAsia="仿宋_GB2312" w:hint="eastAsia"/>
          <w:sz w:val="32"/>
          <w:szCs w:val="32"/>
        </w:rPr>
        <w:t>万元，减少了机关运转支出</w:t>
      </w:r>
      <w:r>
        <w:rPr>
          <w:rFonts w:eastAsia="仿宋_GB2312" w:hint="eastAsia"/>
          <w:sz w:val="32"/>
          <w:szCs w:val="32"/>
        </w:rPr>
        <w:t>5.45</w:t>
      </w:r>
      <w:r>
        <w:rPr>
          <w:rFonts w:eastAsia="仿宋_GB2312" w:hint="eastAsia"/>
          <w:sz w:val="32"/>
          <w:szCs w:val="32"/>
        </w:rPr>
        <w:t>万元，增加了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 w:hint="eastAsia"/>
          <w:sz w:val="32"/>
          <w:szCs w:val="32"/>
        </w:rPr>
        <w:t>人综合绩效考核奖</w:t>
      </w:r>
      <w:r>
        <w:rPr>
          <w:rFonts w:eastAsia="仿宋_GB2312" w:hint="eastAsia"/>
          <w:sz w:val="32"/>
          <w:szCs w:val="32"/>
        </w:rPr>
        <w:t>86.9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（一）基本支出：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年本部门无项目支出预算</w:t>
      </w:r>
      <w:r>
        <w:rPr>
          <w:rFonts w:eastAsia="仿宋_GB2312" w:hint="eastAsia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年本部门政府性基金支出预算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万元，其中，科学技术支出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；文化旅游体育与传媒支出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年本部门机关本级行政事业单位的机关运行经费</w:t>
      </w:r>
      <w:r>
        <w:rPr>
          <w:rFonts w:eastAsia="仿宋_GB2312" w:hint="eastAsia"/>
          <w:sz w:val="32"/>
          <w:szCs w:val="32"/>
        </w:rPr>
        <w:t>49.05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eastAsia="仿宋_GB2312" w:hint="eastAsia"/>
          <w:sz w:val="32"/>
          <w:szCs w:val="32"/>
        </w:rPr>
        <w:t>5.45</w:t>
      </w:r>
      <w:r>
        <w:rPr>
          <w:rFonts w:eastAsia="仿宋_GB2312"/>
          <w:sz w:val="32"/>
          <w:szCs w:val="32"/>
        </w:rPr>
        <w:t>万元，下降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，主要是</w:t>
      </w:r>
      <w:r>
        <w:rPr>
          <w:rFonts w:eastAsia="仿宋_GB2312" w:hint="eastAsia"/>
          <w:sz w:val="32"/>
          <w:szCs w:val="32"/>
        </w:rPr>
        <w:t>厉行节约，压缩三</w:t>
      </w:r>
      <w:proofErr w:type="gramStart"/>
      <w:r>
        <w:rPr>
          <w:rFonts w:eastAsia="仿宋_GB2312" w:hint="eastAsia"/>
          <w:sz w:val="32"/>
          <w:szCs w:val="32"/>
        </w:rPr>
        <w:t>公经费</w:t>
      </w:r>
      <w:proofErr w:type="gramEnd"/>
      <w:r>
        <w:rPr>
          <w:rFonts w:eastAsia="仿宋_GB2312" w:hint="eastAsia"/>
          <w:sz w:val="32"/>
          <w:szCs w:val="32"/>
        </w:rPr>
        <w:t>开支</w:t>
      </w:r>
      <w:r>
        <w:rPr>
          <w:rFonts w:eastAsia="仿宋_GB2312" w:hint="eastAsia"/>
          <w:sz w:val="32"/>
          <w:szCs w:val="32"/>
        </w:rPr>
        <w:t>1.48</w:t>
      </w:r>
      <w:r>
        <w:rPr>
          <w:rFonts w:eastAsia="仿宋_GB2312" w:hint="eastAsia"/>
          <w:sz w:val="32"/>
          <w:szCs w:val="32"/>
        </w:rPr>
        <w:t>万元，压缩其他日常开支</w:t>
      </w:r>
      <w:r>
        <w:rPr>
          <w:rFonts w:eastAsia="仿宋_GB2312" w:hint="eastAsia"/>
          <w:sz w:val="32"/>
          <w:szCs w:val="32"/>
        </w:rPr>
        <w:t>3.97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楷体_GB2312" w:hint="eastAsia"/>
          <w:b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年本部门机关本级行政事业单位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13.32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 w:hint="eastAsia"/>
          <w:sz w:val="32"/>
          <w:szCs w:val="32"/>
        </w:rPr>
        <w:t>5.67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7.65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7.65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经费预算较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年减少</w:t>
      </w:r>
      <w:r>
        <w:rPr>
          <w:rFonts w:eastAsia="仿宋_GB2312" w:hint="eastAsia"/>
          <w:sz w:val="32"/>
          <w:szCs w:val="32"/>
        </w:rPr>
        <w:t>1.48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压缩公务用车运行维护费和公务接待费</w:t>
      </w:r>
      <w:r>
        <w:rPr>
          <w:rFonts w:eastAsia="仿宋_GB2312" w:hint="eastAsia"/>
          <w:sz w:val="32"/>
          <w:szCs w:val="32"/>
        </w:rPr>
        <w:t>1.48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（三）一般性支出情况：</w:t>
      </w:r>
      <w:r>
        <w:rPr>
          <w:rFonts w:eastAsia="仿宋_GB2312" w:hint="eastAsia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eastAsia="仿宋_GB2312" w:hint="eastAsia"/>
          <w:sz w:val="32"/>
          <w:szCs w:val="32"/>
        </w:rPr>
        <w:t>1.89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 w:hint="eastAsia"/>
          <w:sz w:val="32"/>
          <w:szCs w:val="32"/>
        </w:rPr>
        <w:t>日常工作安排、年终综合工作总结表彰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eastAsia="仿宋_GB2312" w:hint="eastAsia"/>
          <w:sz w:val="32"/>
          <w:szCs w:val="32"/>
        </w:rPr>
        <w:t>790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 w:hint="eastAsia"/>
          <w:kern w:val="0"/>
          <w:sz w:val="32"/>
          <w:szCs w:val="32"/>
        </w:rPr>
        <w:t>森林防火、应急防控，综合表彰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eastAsia="仿宋_GB2312" w:hint="eastAsia"/>
          <w:sz w:val="32"/>
          <w:szCs w:val="32"/>
        </w:rPr>
        <w:t>0.9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eastAsia="仿宋_GB2312" w:hint="eastAsia"/>
          <w:sz w:val="32"/>
          <w:szCs w:val="32"/>
        </w:rPr>
        <w:t>森林火灾扑救知识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 w:hint="eastAsia"/>
          <w:sz w:val="32"/>
          <w:szCs w:val="32"/>
        </w:rPr>
        <w:t>防火扑救演练</w:t>
      </w:r>
      <w:r>
        <w:rPr>
          <w:rFonts w:eastAsia="仿宋_GB2312"/>
          <w:kern w:val="0"/>
          <w:sz w:val="32"/>
          <w:szCs w:val="32"/>
        </w:rPr>
        <w:t>；拟举办</w:t>
      </w:r>
      <w:r>
        <w:rPr>
          <w:rFonts w:eastAsia="仿宋_GB2312" w:hint="eastAsia"/>
          <w:sz w:val="32"/>
          <w:szCs w:val="32"/>
        </w:rPr>
        <w:t>七一建党节</w:t>
      </w:r>
      <w:r>
        <w:rPr>
          <w:rFonts w:eastAsia="仿宋_GB2312"/>
          <w:kern w:val="0"/>
          <w:sz w:val="32"/>
          <w:szCs w:val="32"/>
        </w:rPr>
        <w:t>等节庆、晚会、论坛、赛</w:t>
      </w:r>
      <w:r>
        <w:rPr>
          <w:rFonts w:eastAsia="仿宋_GB2312"/>
          <w:kern w:val="0"/>
          <w:sz w:val="32"/>
          <w:szCs w:val="32"/>
        </w:rPr>
        <w:t>事活动，经费预算</w:t>
      </w:r>
      <w:r>
        <w:rPr>
          <w:rFonts w:eastAsia="仿宋_GB2312" w:hint="eastAsia"/>
          <w:kern w:val="0"/>
          <w:sz w:val="32"/>
          <w:szCs w:val="32"/>
        </w:rPr>
        <w:t>1.2</w:t>
      </w:r>
      <w:r>
        <w:rPr>
          <w:rFonts w:eastAsia="仿宋_GB2312"/>
          <w:kern w:val="0"/>
          <w:sz w:val="32"/>
          <w:szCs w:val="32"/>
        </w:rPr>
        <w:t>万元。</w:t>
      </w:r>
      <w:r>
        <w:rPr>
          <w:rFonts w:eastAsia="仿宋_GB2312" w:hint="eastAsia"/>
          <w:kern w:val="0"/>
          <w:sz w:val="32"/>
          <w:szCs w:val="32"/>
        </w:rPr>
        <w:t>具体活动计划及经费预算情况如下：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、会议活动计划及经费预算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森林防火工作、应急防控工作及日常综合工作会议全年召开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次，每次参会人数</w:t>
      </w:r>
      <w:r>
        <w:rPr>
          <w:rFonts w:eastAsia="仿宋_GB2312" w:hint="eastAsia"/>
          <w:kern w:val="0"/>
          <w:sz w:val="32"/>
          <w:szCs w:val="32"/>
        </w:rPr>
        <w:t>79</w:t>
      </w:r>
      <w:r>
        <w:rPr>
          <w:rFonts w:eastAsia="仿宋_GB2312" w:hint="eastAsia"/>
          <w:kern w:val="0"/>
          <w:sz w:val="32"/>
          <w:szCs w:val="32"/>
        </w:rPr>
        <w:t>人，每人每次安排中餐费</w:t>
      </w:r>
      <w:r>
        <w:rPr>
          <w:rFonts w:eastAsia="仿宋_GB2312" w:hint="eastAsia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元，费预算</w:t>
      </w:r>
      <w:r>
        <w:rPr>
          <w:rFonts w:eastAsia="仿宋_GB2312" w:hint="eastAsia"/>
          <w:kern w:val="0"/>
          <w:sz w:val="32"/>
          <w:szCs w:val="32"/>
        </w:rPr>
        <w:t>0.72</w:t>
      </w:r>
      <w:r>
        <w:rPr>
          <w:rFonts w:eastAsia="仿宋_GB2312" w:hint="eastAsia"/>
          <w:kern w:val="0"/>
          <w:sz w:val="32"/>
          <w:szCs w:val="32"/>
        </w:rPr>
        <w:t>万元。年终综合工作表彰会召开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次，参会</w:t>
      </w:r>
      <w:r>
        <w:rPr>
          <w:rFonts w:eastAsia="仿宋_GB2312" w:hint="eastAsia"/>
          <w:kern w:val="0"/>
          <w:sz w:val="32"/>
          <w:szCs w:val="32"/>
        </w:rPr>
        <w:t>79</w:t>
      </w:r>
      <w:r>
        <w:rPr>
          <w:rFonts w:eastAsia="仿宋_GB2312" w:hint="eastAsia"/>
          <w:kern w:val="0"/>
          <w:sz w:val="32"/>
          <w:szCs w:val="32"/>
        </w:rPr>
        <w:t>人，经费预算</w:t>
      </w:r>
      <w:r>
        <w:rPr>
          <w:rFonts w:eastAsia="仿宋_GB2312" w:hint="eastAsia"/>
          <w:kern w:val="0"/>
          <w:sz w:val="32"/>
          <w:szCs w:val="32"/>
        </w:rPr>
        <w:t>1.17</w:t>
      </w:r>
      <w:r>
        <w:rPr>
          <w:rFonts w:eastAsia="仿宋_GB2312" w:hint="eastAsia"/>
          <w:kern w:val="0"/>
          <w:sz w:val="32"/>
          <w:szCs w:val="32"/>
        </w:rPr>
        <w:t>万元，其中中餐费</w:t>
      </w:r>
      <w:r>
        <w:rPr>
          <w:rFonts w:eastAsia="仿宋_GB2312" w:hint="eastAsia"/>
          <w:kern w:val="0"/>
          <w:sz w:val="32"/>
          <w:szCs w:val="32"/>
        </w:rPr>
        <w:t>0.24</w:t>
      </w:r>
      <w:r>
        <w:rPr>
          <w:rFonts w:eastAsia="仿宋_GB2312" w:hint="eastAsia"/>
          <w:kern w:val="0"/>
          <w:sz w:val="32"/>
          <w:szCs w:val="32"/>
        </w:rPr>
        <w:t>万元，会议资料费</w:t>
      </w:r>
      <w:r>
        <w:rPr>
          <w:rFonts w:eastAsia="仿宋_GB2312" w:hint="eastAsia"/>
          <w:kern w:val="0"/>
          <w:sz w:val="32"/>
          <w:szCs w:val="32"/>
        </w:rPr>
        <w:t>0.15</w:t>
      </w:r>
      <w:r>
        <w:rPr>
          <w:rFonts w:eastAsia="仿宋_GB2312" w:hint="eastAsia"/>
          <w:kern w:val="0"/>
          <w:sz w:val="32"/>
          <w:szCs w:val="32"/>
        </w:rPr>
        <w:t>万元，宣传节目制作费</w:t>
      </w:r>
      <w:r>
        <w:rPr>
          <w:rFonts w:eastAsia="仿宋_GB2312" w:hint="eastAsia"/>
          <w:kern w:val="0"/>
          <w:sz w:val="32"/>
          <w:szCs w:val="32"/>
        </w:rPr>
        <w:t>0.1</w:t>
      </w:r>
      <w:r>
        <w:rPr>
          <w:rFonts w:eastAsia="仿宋_GB2312" w:hint="eastAsia"/>
          <w:kern w:val="0"/>
          <w:sz w:val="32"/>
          <w:szCs w:val="32"/>
        </w:rPr>
        <w:t>万元，表彰先进集体和个人奖金</w:t>
      </w:r>
      <w:r>
        <w:rPr>
          <w:rFonts w:eastAsia="仿宋_GB2312" w:hint="eastAsia"/>
          <w:kern w:val="0"/>
          <w:sz w:val="32"/>
          <w:szCs w:val="32"/>
        </w:rPr>
        <w:t>0.68</w:t>
      </w:r>
      <w:r>
        <w:rPr>
          <w:rFonts w:eastAsia="仿宋_GB2312" w:hint="eastAsia"/>
          <w:kern w:val="0"/>
          <w:sz w:val="32"/>
          <w:szCs w:val="32"/>
        </w:rPr>
        <w:t>万元。</w:t>
      </w:r>
    </w:p>
    <w:p w:rsidR="007D674F" w:rsidRDefault="00732F20">
      <w:pPr>
        <w:widowControl/>
        <w:numPr>
          <w:ilvl w:val="0"/>
          <w:numId w:val="1"/>
        </w:numPr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培训活动计划及经费预算</w:t>
      </w:r>
    </w:p>
    <w:p w:rsidR="007D674F" w:rsidRDefault="00732F20">
      <w:pPr>
        <w:widowControl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举办森林火灾扑救知识演练培训一次，培训人数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>人，经费预算</w:t>
      </w:r>
      <w:r>
        <w:rPr>
          <w:rFonts w:eastAsia="仿宋_GB2312" w:hint="eastAsia"/>
          <w:kern w:val="0"/>
          <w:sz w:val="32"/>
          <w:szCs w:val="32"/>
        </w:rPr>
        <w:t>0.9</w:t>
      </w:r>
      <w:r>
        <w:rPr>
          <w:rFonts w:eastAsia="仿宋_GB2312" w:hint="eastAsia"/>
          <w:kern w:val="0"/>
          <w:sz w:val="32"/>
          <w:szCs w:val="32"/>
        </w:rPr>
        <w:t>万元，其中扑火器材</w:t>
      </w:r>
      <w:r>
        <w:rPr>
          <w:rFonts w:eastAsia="仿宋_GB2312" w:hint="eastAsia"/>
          <w:kern w:val="0"/>
          <w:sz w:val="32"/>
          <w:szCs w:val="32"/>
        </w:rPr>
        <w:t>0.3</w:t>
      </w:r>
      <w:r>
        <w:rPr>
          <w:rFonts w:eastAsia="仿宋_GB2312" w:hint="eastAsia"/>
          <w:kern w:val="0"/>
          <w:sz w:val="32"/>
          <w:szCs w:val="32"/>
        </w:rPr>
        <w:t>万元，防火服装</w:t>
      </w:r>
      <w:r>
        <w:rPr>
          <w:rFonts w:eastAsia="仿宋_GB2312" w:hint="eastAsia"/>
          <w:kern w:val="0"/>
          <w:sz w:val="32"/>
          <w:szCs w:val="32"/>
        </w:rPr>
        <w:t>0.5</w:t>
      </w:r>
      <w:r>
        <w:rPr>
          <w:rFonts w:eastAsia="仿宋_GB2312" w:hint="eastAsia"/>
          <w:kern w:val="0"/>
          <w:sz w:val="32"/>
          <w:szCs w:val="32"/>
        </w:rPr>
        <w:t>万元，餐费</w:t>
      </w:r>
      <w:r>
        <w:rPr>
          <w:rFonts w:eastAsia="仿宋_GB2312" w:hint="eastAsia"/>
          <w:kern w:val="0"/>
          <w:sz w:val="32"/>
          <w:szCs w:val="32"/>
        </w:rPr>
        <w:t>0.1</w:t>
      </w:r>
      <w:r>
        <w:rPr>
          <w:rFonts w:eastAsia="仿宋_GB2312" w:hint="eastAsia"/>
          <w:kern w:val="0"/>
          <w:sz w:val="32"/>
          <w:szCs w:val="32"/>
        </w:rPr>
        <w:t>万元</w:t>
      </w:r>
    </w:p>
    <w:p w:rsidR="007D674F" w:rsidRDefault="00732F20">
      <w:pPr>
        <w:numPr>
          <w:ilvl w:val="0"/>
          <w:numId w:val="1"/>
        </w:numPr>
        <w:spacing w:line="600" w:lineRule="exact"/>
        <w:ind w:firstLine="6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庆七一建党节活动计划及经费预算</w:t>
      </w:r>
    </w:p>
    <w:p w:rsidR="007D674F" w:rsidRDefault="00732F20">
      <w:pPr>
        <w:spacing w:line="600" w:lineRule="exact"/>
        <w:ind w:left="6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庆七一建党节举办</w:t>
      </w:r>
      <w:proofErr w:type="gramStart"/>
      <w:r>
        <w:rPr>
          <w:rFonts w:eastAsia="仿宋_GB2312" w:hint="eastAsia"/>
          <w:bCs/>
          <w:sz w:val="32"/>
          <w:szCs w:val="32"/>
        </w:rPr>
        <w:t>蓝球</w:t>
      </w:r>
      <w:proofErr w:type="gramEnd"/>
      <w:r>
        <w:rPr>
          <w:rFonts w:eastAsia="仿宋_GB2312" w:hint="eastAsia"/>
          <w:bCs/>
          <w:sz w:val="32"/>
          <w:szCs w:val="32"/>
        </w:rPr>
        <w:t>比赛，经费预算</w:t>
      </w:r>
      <w:r>
        <w:rPr>
          <w:rFonts w:eastAsia="仿宋_GB2312" w:hint="eastAsia"/>
          <w:bCs/>
          <w:sz w:val="32"/>
          <w:szCs w:val="32"/>
        </w:rPr>
        <w:t>1.2</w:t>
      </w:r>
      <w:r>
        <w:rPr>
          <w:rFonts w:eastAsia="仿宋_GB2312" w:hint="eastAsia"/>
          <w:bCs/>
          <w:sz w:val="32"/>
          <w:szCs w:val="32"/>
        </w:rPr>
        <w:t>万元，其中服装费</w:t>
      </w:r>
      <w:r>
        <w:rPr>
          <w:rFonts w:eastAsia="仿宋_GB2312" w:hint="eastAsia"/>
          <w:bCs/>
          <w:sz w:val="32"/>
          <w:szCs w:val="32"/>
        </w:rPr>
        <w:t>0.6</w:t>
      </w:r>
      <w:r>
        <w:rPr>
          <w:rFonts w:eastAsia="仿宋_GB2312" w:hint="eastAsia"/>
          <w:bCs/>
          <w:sz w:val="32"/>
          <w:szCs w:val="32"/>
        </w:rPr>
        <w:t>万元，伙食费、水费</w:t>
      </w:r>
      <w:r>
        <w:rPr>
          <w:rFonts w:eastAsia="仿宋_GB2312" w:hint="eastAsia"/>
          <w:bCs/>
          <w:sz w:val="32"/>
          <w:szCs w:val="32"/>
        </w:rPr>
        <w:t>0.3</w:t>
      </w:r>
      <w:r>
        <w:rPr>
          <w:rFonts w:eastAsia="仿宋_GB2312" w:hint="eastAsia"/>
          <w:bCs/>
          <w:sz w:val="32"/>
          <w:szCs w:val="32"/>
        </w:rPr>
        <w:t>万元，奖金及纪念品</w:t>
      </w:r>
      <w:r>
        <w:rPr>
          <w:rFonts w:eastAsia="仿宋_GB2312" w:hint="eastAsia"/>
          <w:bCs/>
          <w:sz w:val="32"/>
          <w:szCs w:val="32"/>
        </w:rPr>
        <w:t>0.3</w:t>
      </w:r>
      <w:r>
        <w:rPr>
          <w:rFonts w:eastAsia="仿宋_GB2312" w:hint="eastAsia"/>
          <w:bCs/>
          <w:sz w:val="32"/>
          <w:szCs w:val="32"/>
        </w:rPr>
        <w:t>万元。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（四）政府采购情况：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</w:t>
      </w:r>
      <w:r>
        <w:rPr>
          <w:rFonts w:eastAsia="仿宋_GB2312"/>
          <w:bCs/>
          <w:kern w:val="0"/>
          <w:sz w:val="32"/>
          <w:szCs w:val="32"/>
        </w:rPr>
        <w:t>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eastAsia="仿宋_GB2312" w:hint="eastAsia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 w:rsidR="007D674F" w:rsidRDefault="00732F20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 w:hint="eastAsia"/>
          <w:sz w:val="32"/>
          <w:szCs w:val="32"/>
        </w:rPr>
        <w:t>738.52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 w:rsidR="007D674F" w:rsidRDefault="00732F20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 w:rsidR="007D674F" w:rsidRDefault="00732F20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7D674F" w:rsidRDefault="00732F2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lastRenderedPageBreak/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</w:t>
      </w:r>
      <w:r>
        <w:rPr>
          <w:rFonts w:eastAsia="仿宋_GB2312"/>
          <w:sz w:val="32"/>
          <w:szCs w:val="32"/>
        </w:rPr>
        <w:t>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D674F">
      <w:pPr>
        <w:ind w:firstLineChars="200" w:firstLine="640"/>
        <w:rPr>
          <w:rFonts w:eastAsia="仿宋_GB2312"/>
          <w:sz w:val="32"/>
          <w:szCs w:val="32"/>
        </w:rPr>
      </w:pPr>
    </w:p>
    <w:p w:rsidR="007D674F" w:rsidRDefault="00732F20" w:rsidP="00732F20">
      <w:pPr>
        <w:numPr>
          <w:ilvl w:val="0"/>
          <w:numId w:val="2"/>
        </w:numPr>
        <w:ind w:firstLineChars="200" w:firstLine="88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 w:rsidR="007D674F" w:rsidRDefault="00732F20" w:rsidP="00732F20">
      <w:pPr>
        <w:ind w:firstLineChars="800" w:firstLine="2561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（注：详情请见附表）</w:t>
      </w:r>
    </w:p>
    <w:p w:rsidR="007D674F" w:rsidRDefault="007D674F">
      <w:r w:rsidRPr="007D674F">
        <w:rPr>
          <w:rFonts w:hint="eastAsia"/>
        </w:rPr>
        <w:object w:dxaOrig="13230" w:dyaOrig="15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86.75pt" o:ole="">
            <v:imagedata r:id="rId8" o:title=""/>
            <o:lock v:ext="edit" aspectratio="f"/>
          </v:shape>
          <o:OLEObject Type="Embed" ProgID="Excel.Sheet.12" ShapeID="_x0000_i1025" DrawAspect="Content" ObjectID="_1684498773" r:id="rId9"/>
        </w:object>
      </w:r>
      <w:r w:rsidRPr="007D674F">
        <w:rPr>
          <w:rFonts w:hint="eastAsia"/>
        </w:rPr>
        <w:object w:dxaOrig="20040" w:dyaOrig="5250">
          <v:shape id="_x0000_i1026" type="#_x0000_t75" style="width:414.75pt;height:108.75pt" o:ole="">
            <v:imagedata r:id="rId10" o:title=""/>
            <o:lock v:ext="edit" aspectratio="f"/>
          </v:shape>
          <o:OLEObject Type="Embed" ProgID="Excel.Sheet.12" ShapeID="_x0000_i1026" DrawAspect="Content" ObjectID="_1684498774" r:id="rId11"/>
        </w:object>
      </w:r>
    </w:p>
    <w:p w:rsidR="007D674F" w:rsidRDefault="007D674F"/>
    <w:p w:rsidR="007D674F" w:rsidRDefault="007D674F"/>
    <w:p w:rsidR="007D674F" w:rsidRDefault="007D674F"/>
    <w:p w:rsidR="007D674F" w:rsidRDefault="007D674F"/>
    <w:p w:rsidR="007D674F" w:rsidRDefault="007D674F">
      <w:r w:rsidRPr="007D674F">
        <w:object w:dxaOrig="14720" w:dyaOrig="4510">
          <v:shape id="_x0000_i1027" type="#_x0000_t75" style="width:414.75pt;height:127.5pt" o:ole="">
            <v:imagedata r:id="rId12" o:title=""/>
            <o:lock v:ext="edit" aspectratio="f"/>
          </v:shape>
          <o:OLEObject Type="Embed" ProgID="Excel.Sheet.12" ShapeID="_x0000_i1027" DrawAspect="Content" ObjectID="_1684498775" r:id="rId13"/>
        </w:object>
      </w:r>
      <w:r w:rsidRPr="007D674F">
        <w:object w:dxaOrig="11870" w:dyaOrig="14280">
          <v:shape id="_x0000_i1028" type="#_x0000_t75" style="width:414.75pt;height:498pt" o:ole="">
            <v:imagedata r:id="rId14" o:title=""/>
            <o:lock v:ext="edit" aspectratio="f"/>
          </v:shape>
          <o:OLEObject Type="Embed" ProgID="Excel.Sheet.12" ShapeID="_x0000_i1028" DrawAspect="Content" ObjectID="_1684498776" r:id="rId15"/>
        </w:object>
      </w:r>
    </w:p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>
      <w:r w:rsidRPr="007D674F">
        <w:object w:dxaOrig="12070" w:dyaOrig="4580">
          <v:shape id="_x0000_i1029" type="#_x0000_t75" style="width:415.5pt;height:157.5pt" o:ole="">
            <v:imagedata r:id="rId16" o:title=""/>
            <o:lock v:ext="edit" aspectratio="f"/>
          </v:shape>
          <o:OLEObject Type="Embed" ProgID="Excel.Sheet.12" ShapeID="_x0000_i1029" DrawAspect="Content" ObjectID="_1684498777" r:id="rId17"/>
        </w:object>
      </w:r>
      <w:r w:rsidRPr="007D674F">
        <w:object w:dxaOrig="10740" w:dyaOrig="17080">
          <v:shape id="_x0000_i1030" type="#_x0000_t75" style="width:414.75pt;height:659.25pt" o:ole="">
            <v:imagedata r:id="rId18" o:title=""/>
            <o:lock v:ext="edit" aspectratio="f"/>
          </v:shape>
          <o:OLEObject Type="Embed" ProgID="Excel.Sheet.12" ShapeID="_x0000_i1030" DrawAspect="Content" ObjectID="_1684498778" r:id="rId19"/>
        </w:object>
      </w:r>
      <w:r w:rsidRPr="007D674F">
        <w:object w:dxaOrig="10870" w:dyaOrig="3950">
          <v:shape id="_x0000_i1031" type="#_x0000_t75" style="width:415.5pt;height:150.75pt" o:ole="">
            <v:imagedata r:id="rId20" o:title=""/>
            <o:lock v:ext="edit" aspectratio="f"/>
          </v:shape>
          <o:OLEObject Type="Embed" ProgID="Excel.Sheet.12" ShapeID="_x0000_i1031" DrawAspect="Content" ObjectID="_1684498779" r:id="rId21"/>
        </w:object>
      </w:r>
      <w:r w:rsidRPr="007D674F">
        <w:object w:dxaOrig="10930" w:dyaOrig="4090">
          <v:shape id="_x0000_i1032" type="#_x0000_t75" style="width:414.75pt;height:155.25pt" o:ole="">
            <v:imagedata r:id="rId22" o:title=""/>
            <o:lock v:ext="edit" aspectratio="f"/>
          </v:shape>
          <o:OLEObject Type="Embed" ProgID="Excel.Sheet.12" ShapeID="_x0000_i1032" DrawAspect="Content" ObjectID="_1684498780" r:id="rId23"/>
        </w:object>
      </w:r>
    </w:p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p w:rsidR="007D674F" w:rsidRDefault="007D674F"/>
    <w:sectPr w:rsidR="007D674F" w:rsidSect="007D6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20" w:rsidRDefault="00732F20" w:rsidP="00732F20">
      <w:r>
        <w:separator/>
      </w:r>
    </w:p>
  </w:endnote>
  <w:endnote w:type="continuationSeparator" w:id="1">
    <w:p w:rsidR="00732F20" w:rsidRDefault="00732F20" w:rsidP="0073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20" w:rsidRDefault="00732F20" w:rsidP="00732F20">
      <w:r>
        <w:separator/>
      </w:r>
    </w:p>
  </w:footnote>
  <w:footnote w:type="continuationSeparator" w:id="1">
    <w:p w:rsidR="00732F20" w:rsidRDefault="00732F20" w:rsidP="0073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0C72"/>
    <w:multiLevelType w:val="singleLevel"/>
    <w:tmpl w:val="04890C72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F91AEF6"/>
    <w:multiLevelType w:val="singleLevel"/>
    <w:tmpl w:val="2F91AEF6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BF5"/>
    <w:rsid w:val="00370BF5"/>
    <w:rsid w:val="00732F20"/>
    <w:rsid w:val="007D674F"/>
    <w:rsid w:val="0086712E"/>
    <w:rsid w:val="1F333955"/>
    <w:rsid w:val="2AFD09E5"/>
    <w:rsid w:val="38577135"/>
    <w:rsid w:val="3BD250BB"/>
    <w:rsid w:val="3FED7176"/>
    <w:rsid w:val="4BA17456"/>
    <w:rsid w:val="6095791B"/>
    <w:rsid w:val="6C346654"/>
    <w:rsid w:val="749C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F20"/>
    <w:rPr>
      <w:kern w:val="2"/>
      <w:sz w:val="18"/>
      <w:szCs w:val="18"/>
    </w:rPr>
  </w:style>
  <w:style w:type="paragraph" w:styleId="a4">
    <w:name w:val="footer"/>
    <w:basedOn w:val="a"/>
    <w:link w:val="Char0"/>
    <w:rsid w:val="0073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F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___3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___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___5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___4.xlsx"/><Relationship Id="rId23" Type="http://schemas.openxmlformats.org/officeDocument/2006/relationships/package" Target="embeddings/Microsoft_Office_Excel____8.xlsx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___6.xlsx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1.xls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2985</Words>
  <Characters>551</Characters>
  <Application>Microsoft Office Word</Application>
  <DocSecurity>0</DocSecurity>
  <Lines>4</Lines>
  <Paragraphs>7</Paragraphs>
  <ScaleCrop>false</ScaleCrop>
  <Company>china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2021-06-01T12:06:00Z</dcterms:created>
  <dcterms:modified xsi:type="dcterms:W3CDTF">2021-06-06T07:33:00Z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723BE2791747492DBA0419756F746E8D</vt:lpwstr>
  </property>
</Properties>
</file>