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rPr>
        <w:t>2019年</w:t>
      </w:r>
      <w:r>
        <w:rPr>
          <w:rFonts w:hint="eastAsia" w:ascii="黑体" w:hAnsi="黑体" w:eastAsia="黑体" w:cs="黑体"/>
          <w:bCs/>
          <w:kern w:val="0"/>
          <w:sz w:val="44"/>
          <w:szCs w:val="44"/>
          <w:lang w:eastAsia="zh-CN"/>
        </w:rPr>
        <w:t>道县统战部</w:t>
      </w:r>
      <w:r>
        <w:rPr>
          <w:rFonts w:hint="eastAsia" w:ascii="黑体" w:hAnsi="黑体" w:eastAsia="黑体" w:cs="黑体"/>
          <w:bCs/>
          <w:kern w:val="0"/>
          <w:sz w:val="44"/>
          <w:szCs w:val="44"/>
        </w:rPr>
        <w:t>部门预算公开</w:t>
      </w:r>
    </w:p>
    <w:p>
      <w:pPr>
        <w:widowControl/>
        <w:spacing w:line="600" w:lineRule="exact"/>
        <w:jc w:val="both"/>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目录</w:t>
      </w:r>
    </w:p>
    <w:p>
      <w:pPr>
        <w:widowControl/>
        <w:spacing w:line="600" w:lineRule="exact"/>
        <w:jc w:val="center"/>
        <w:rPr>
          <w:rFonts w:eastAsia="黑体"/>
          <w:bCs/>
          <w:kern w:val="0"/>
          <w:sz w:val="44"/>
          <w:szCs w:val="44"/>
        </w:rPr>
      </w:pPr>
    </w:p>
    <w:p>
      <w:pPr>
        <w:widowControl/>
        <w:numPr>
          <w:ilvl w:val="0"/>
          <w:numId w:val="1"/>
        </w:numPr>
        <w:spacing w:line="600" w:lineRule="exact"/>
        <w:ind w:firstLine="640" w:firstLineChars="200"/>
        <w:rPr>
          <w:rFonts w:ascii="仿宋_GB2312" w:eastAsia="仿宋_GB2312"/>
          <w:b/>
          <w:bCs/>
          <w:kern w:val="0"/>
          <w:sz w:val="32"/>
          <w:szCs w:val="32"/>
        </w:rPr>
      </w:pPr>
      <w:r>
        <w:rPr>
          <w:rFonts w:hint="eastAsia" w:eastAsia="方正小标宋_GBK"/>
          <w:b/>
          <w:bCs/>
          <w:kern w:val="0"/>
          <w:sz w:val="32"/>
          <w:szCs w:val="32"/>
        </w:rPr>
        <w:t>2019</w:t>
      </w:r>
      <w:r>
        <w:rPr>
          <w:rFonts w:eastAsia="仿宋_GB2312"/>
          <w:b/>
          <w:bCs/>
          <w:kern w:val="0"/>
          <w:sz w:val="32"/>
          <w:szCs w:val="32"/>
        </w:rPr>
        <w:t>年部门预算说明</w:t>
      </w:r>
    </w:p>
    <w:p>
      <w:pPr>
        <w:widowControl/>
        <w:spacing w:line="600" w:lineRule="exact"/>
        <w:ind w:firstLine="640" w:firstLineChars="200"/>
        <w:rPr>
          <w:rFonts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rPr>
        <w:t>2019</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color w:val="auto"/>
          <w:kern w:val="0"/>
          <w:sz w:val="32"/>
          <w:szCs w:val="32"/>
        </w:rPr>
      </w:pPr>
      <w:r>
        <w:rPr>
          <w:rFonts w:eastAsia="仿宋_GB2312"/>
          <w:bCs/>
          <w:color w:val="auto"/>
          <w:kern w:val="0"/>
          <w:sz w:val="32"/>
          <w:szCs w:val="32"/>
        </w:rPr>
        <w:t>注：以上部门预算报表中，空表表示本部门无相关收支情况。</w:t>
      </w: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第一部分</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ind w:firstLine="630" w:firstLineChars="196"/>
        <w:jc w:val="left"/>
        <w:rPr>
          <w:rFonts w:eastAsia="楷体_GB2312"/>
          <w:b/>
          <w:sz w:val="32"/>
          <w:szCs w:val="32"/>
        </w:rPr>
      </w:pPr>
      <w:r>
        <w:rPr>
          <w:rFonts w:eastAsia="楷体_GB2312"/>
          <w:b/>
          <w:sz w:val="32"/>
          <w:szCs w:val="32"/>
        </w:rPr>
        <w:t>（一）职能职责</w:t>
      </w:r>
      <w:r>
        <w:rPr>
          <w:rFonts w:hint="eastAsia" w:eastAsia="楷体_GB2312"/>
          <w:b/>
          <w:sz w:val="32"/>
          <w:szCs w:val="32"/>
        </w:rPr>
        <w:t>。</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一）贯彻落实加强党对统一战线工作的集中统一领导。贯彻落实执行中央、省、市、县委统一战线的方针、政策，提出开展全县统战工作的意见和建议；检查统战政策、方针的执行情况；协调统一战线各方面的关系。</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二）负责联系各民主党派和无党派代表人士。及时通报情况，反映他们的意见和建议；研究、贯彻党领导的多党合作和政治协商制度以及对民主党派的方针、政策；落实中央和省、市、县委关于发挥民主党派和无党派代表人士参政议政和民主监督作用的工作，为县委同民主党派进行政治协商做好组织联系工作；受县委委托，向民主党派、无党派代表人士通报县委、县政府重大事项；支持、帮助各民主党派加强自身建设，选拔培养新一代民主党派、无党派代表人士；协助有关部门帮助民主党派改善工作条件。</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三）负责发现、培养党外代表人士，负责党外人士的政治安排。会同有关部门做好培养、考察、选拔、推荐、安排党外人士担任政府和司法机关领导职务的工作；做好党外后备干部和新的代表人物队伍的建设工作；协助民主党派组织、县工商联做好有关人士的管理工作；协助县委组织部做好对统战系统各部门和单位领导班子的推荐考察工作。</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四）统一管理民族宗教工作。贯彻落实民族和宗教工作的重大方针、政策；依法管理宗教事务，保护合法宗教活动，抵制渗透；联系少数民族和宗教界的代表人物；协助有关部门做好少数民族干部的培养和举荐工作。</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（五）统一管理侨务工作。贯彻落实方针、政策，维护归侨、侨眷和海外侨胞在我县的合法权益。</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（六）负责开展以祖国统一为重点的海外统战工作；联系香港、澳门和海外有关社团及代表人士；负责开展海内外统一战线的宣传工作。</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（七）调查研究并反映我县非公有制经济代表人士的情况，协调关系，提出政策建议；团结、帮助、引导、教育非公经济代表人士，积极开展思想政治工作。</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（八）调查研究党外知识分子的情况，反映意见，协调关系，提出政策建议；联系并培养党外知识分子代表人物。</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九）负责指导乡、镇、场委统战工作和统战部门负责人的培训工作，协调政府各有关部门的统战工作；领导县工商联和县侨联党组，指导县工商联、县侨联工作；领导和管理县海外联谊会、县黄埔军校同学会、促进会、县统战理论研究会等社会团体的工作。</w:t>
      </w:r>
    </w:p>
    <w:p>
      <w:pPr>
        <w:widowControl/>
        <w:spacing w:line="600" w:lineRule="exact"/>
        <w:ind w:firstLine="627" w:firstLineChars="196"/>
        <w:jc w:val="left"/>
        <w:rPr>
          <w:rFonts w:hint="eastAsia" w:ascii="仿宋" w:hAnsi="仿宋" w:eastAsia="仿宋" w:cs="宋体"/>
          <w:color w:val="000000"/>
          <w:sz w:val="32"/>
          <w:szCs w:val="32"/>
        </w:rPr>
      </w:pPr>
      <w:r>
        <w:rPr>
          <w:rFonts w:hint="eastAsia" w:ascii="仿宋" w:hAnsi="仿宋" w:eastAsia="仿宋" w:cs="宋体"/>
          <w:color w:val="000000"/>
          <w:sz w:val="32"/>
          <w:szCs w:val="32"/>
        </w:rPr>
        <w:t>（十）承办县委交办的其他事项</w:t>
      </w:r>
    </w:p>
    <w:p>
      <w:pPr>
        <w:widowControl/>
        <w:spacing w:line="600" w:lineRule="exact"/>
        <w:ind w:firstLine="630" w:firstLineChars="196"/>
        <w:jc w:val="left"/>
        <w:rPr>
          <w:rFonts w:eastAsia="楷体_GB2312"/>
          <w:b/>
          <w:sz w:val="32"/>
          <w:szCs w:val="32"/>
        </w:rPr>
      </w:pPr>
      <w:r>
        <w:rPr>
          <w:rFonts w:eastAsia="楷体_GB2312"/>
          <w:b/>
          <w:sz w:val="32"/>
          <w:szCs w:val="32"/>
        </w:rPr>
        <w:t>（二）机构</w:t>
      </w:r>
      <w:r>
        <w:rPr>
          <w:rFonts w:hint="eastAsia" w:eastAsia="楷体_GB2312"/>
          <w:b/>
          <w:sz w:val="32"/>
          <w:szCs w:val="32"/>
        </w:rPr>
        <w:t>设置。</w:t>
      </w:r>
    </w:p>
    <w:p>
      <w:pPr>
        <w:widowControl/>
        <w:spacing w:line="600" w:lineRule="exact"/>
        <w:ind w:firstLine="803" w:firstLineChars="250"/>
        <w:rPr>
          <w:rFonts w:eastAsia="楷体_GB2312"/>
          <w:b/>
          <w:sz w:val="32"/>
          <w:szCs w:val="32"/>
        </w:rPr>
      </w:pPr>
      <w:r>
        <w:rPr>
          <w:rFonts w:hint="eastAsia" w:ascii="楷体_GB2312" w:hAnsi="宋体" w:eastAsia="楷体_GB2312"/>
          <w:b/>
          <w:bCs/>
          <w:kern w:val="0"/>
          <w:sz w:val="32"/>
          <w:szCs w:val="32"/>
        </w:rPr>
        <w:t>内设机构设置。</w:t>
      </w:r>
      <w:r>
        <w:rPr>
          <w:rFonts w:hint="eastAsia" w:ascii="仿宋" w:hAnsi="仿宋" w:eastAsia="仿宋" w:cs="宋体"/>
          <w:color w:val="000000"/>
          <w:sz w:val="32"/>
          <w:szCs w:val="32"/>
        </w:rPr>
        <w:t>道县县委统战部是全额预算拨款的正科级单位，统战部机关内设办公室（研究室）、干部室（政工室）、经济联络室（民族宗教室、海联会秘书处）三个职能室。</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rPr>
          <w:rFonts w:eastAsia="仿宋_GB2312"/>
          <w:sz w:val="32"/>
          <w:szCs w:val="32"/>
        </w:rPr>
      </w:pPr>
      <w:r>
        <w:rPr>
          <w:rFonts w:hint="eastAsia" w:eastAsia="仿宋_GB2312"/>
          <w:sz w:val="32"/>
          <w:szCs w:val="32"/>
          <w:lang w:eastAsia="zh-CN"/>
        </w:rPr>
        <w:t>道县统战部部门</w:t>
      </w:r>
      <w:r>
        <w:rPr>
          <w:rFonts w:eastAsia="仿宋_GB2312"/>
          <w:sz w:val="32"/>
          <w:szCs w:val="32"/>
        </w:rPr>
        <w:t>只有本级，没有其他预算单位，因此，</w:t>
      </w:r>
      <w:r>
        <w:rPr>
          <w:rFonts w:hint="eastAsia" w:eastAsia="仿宋_GB2312"/>
          <w:sz w:val="32"/>
          <w:szCs w:val="32"/>
          <w:lang w:val="en-US" w:eastAsia="zh-CN"/>
        </w:rPr>
        <w:t>本部门预算仅含本级预算。</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0" w:firstLineChars="196"/>
        <w:rPr>
          <w:rFonts w:eastAsia="仿宋_GB2312"/>
          <w:b/>
          <w:sz w:val="32"/>
          <w:szCs w:val="32"/>
        </w:rPr>
      </w:pPr>
      <w:r>
        <w:rPr>
          <w:rFonts w:eastAsia="楷体_GB2312"/>
          <w:b/>
          <w:sz w:val="32"/>
          <w:szCs w:val="32"/>
        </w:rPr>
        <w:t>（一）收入预算：</w:t>
      </w:r>
      <w:r>
        <w:rPr>
          <w:rFonts w:eastAsia="仿宋_GB2312"/>
          <w:sz w:val="32"/>
          <w:szCs w:val="32"/>
        </w:rPr>
        <w:t>包括一般公共预算、政府性基金、国有资本经营预算等财政拨款收入，以及经营收入、事业收入等单位资金。</w:t>
      </w:r>
      <w:r>
        <w:rPr>
          <w:rFonts w:hint="eastAsia" w:eastAsia="仿宋_GB2312"/>
          <w:sz w:val="32"/>
          <w:szCs w:val="32"/>
        </w:rPr>
        <w:t>2019</w:t>
      </w:r>
      <w:r>
        <w:rPr>
          <w:rFonts w:eastAsia="仿宋_GB2312"/>
          <w:sz w:val="32"/>
          <w:szCs w:val="32"/>
        </w:rPr>
        <w:t>年本部门收入预算</w:t>
      </w:r>
      <w:r>
        <w:rPr>
          <w:rFonts w:hint="eastAsia" w:eastAsia="仿宋_GB2312"/>
          <w:sz w:val="32"/>
          <w:szCs w:val="32"/>
          <w:lang w:val="en-US" w:eastAsia="zh-CN"/>
        </w:rPr>
        <w:t>215.05</w:t>
      </w:r>
      <w:r>
        <w:rPr>
          <w:rFonts w:eastAsia="仿宋_GB2312"/>
          <w:sz w:val="32"/>
          <w:szCs w:val="32"/>
        </w:rPr>
        <w:t>万元，其中，一般公共预算拨款</w:t>
      </w:r>
      <w:r>
        <w:rPr>
          <w:rFonts w:hint="eastAsia" w:eastAsia="仿宋_GB2312"/>
          <w:sz w:val="32"/>
          <w:szCs w:val="32"/>
          <w:lang w:val="en-US" w:eastAsia="zh-CN"/>
        </w:rPr>
        <w:t>215.05</w:t>
      </w:r>
      <w:r>
        <w:rPr>
          <w:rFonts w:eastAsia="仿宋_GB2312"/>
          <w:sz w:val="32"/>
          <w:szCs w:val="32"/>
        </w:rPr>
        <w:t>万元，政府性基金预算拨款</w:t>
      </w:r>
      <w:r>
        <w:rPr>
          <w:rFonts w:hint="eastAsia" w:eastAsia="仿宋_GB2312"/>
          <w:sz w:val="32"/>
          <w:szCs w:val="32"/>
        </w:rPr>
        <w:t>0</w:t>
      </w:r>
      <w:r>
        <w:rPr>
          <w:rFonts w:eastAsia="仿宋_GB2312"/>
          <w:sz w:val="32"/>
          <w:szCs w:val="32"/>
        </w:rPr>
        <w:t>万元，国有资本经营预算拨款</w:t>
      </w:r>
      <w:r>
        <w:rPr>
          <w:rFonts w:hint="eastAsia" w:eastAsia="仿宋_GB2312"/>
          <w:sz w:val="32"/>
          <w:szCs w:val="32"/>
        </w:rPr>
        <w:t>0</w:t>
      </w:r>
      <w:r>
        <w:rPr>
          <w:rFonts w:eastAsia="仿宋_GB2312"/>
          <w:sz w:val="32"/>
          <w:szCs w:val="32"/>
        </w:rPr>
        <w:t>万元，纳入专户管理的非税收入</w:t>
      </w:r>
      <w:r>
        <w:rPr>
          <w:rFonts w:hint="eastAsia" w:eastAsia="仿宋_GB2312"/>
          <w:sz w:val="32"/>
          <w:szCs w:val="32"/>
          <w:lang w:val="en-US" w:eastAsia="zh-CN"/>
        </w:rPr>
        <w:t>0</w:t>
      </w:r>
      <w:r>
        <w:rPr>
          <w:rFonts w:eastAsia="仿宋_GB2312"/>
          <w:sz w:val="32"/>
          <w:szCs w:val="32"/>
        </w:rPr>
        <w:t>万元。</w:t>
      </w:r>
      <w:r>
        <w:rPr>
          <w:rFonts w:eastAsia="仿宋_GB2312"/>
          <w:bCs/>
          <w:sz w:val="32"/>
          <w:szCs w:val="32"/>
        </w:rPr>
        <w:t>收入较去年</w:t>
      </w:r>
      <w:r>
        <w:rPr>
          <w:rFonts w:hint="eastAsia" w:eastAsia="仿宋_GB2312"/>
          <w:bCs/>
          <w:sz w:val="32"/>
          <w:szCs w:val="32"/>
          <w:lang w:val="en-US" w:eastAsia="zh-CN"/>
        </w:rPr>
        <w:t>减少9.63</w:t>
      </w:r>
      <w:r>
        <w:rPr>
          <w:rFonts w:eastAsia="仿宋_GB2312"/>
          <w:bCs/>
          <w:sz w:val="32"/>
          <w:szCs w:val="32"/>
        </w:rPr>
        <w:t>万元，主要</w:t>
      </w:r>
      <w:r>
        <w:rPr>
          <w:rFonts w:hint="eastAsia" w:eastAsia="仿宋_GB2312"/>
          <w:bCs/>
          <w:sz w:val="32"/>
          <w:szCs w:val="32"/>
        </w:rPr>
        <w:t>是</w:t>
      </w:r>
      <w:r>
        <w:rPr>
          <w:rFonts w:hint="eastAsia" w:eastAsia="仿宋_GB2312"/>
          <w:bCs/>
          <w:sz w:val="32"/>
          <w:szCs w:val="32"/>
          <w:lang w:val="en-US" w:eastAsia="zh-CN"/>
        </w:rPr>
        <w:t>控制公用经费支出</w:t>
      </w:r>
      <w:r>
        <w:rPr>
          <w:rFonts w:hint="eastAsia" w:eastAsia="仿宋_GB2312"/>
          <w:bCs/>
          <w:sz w:val="32"/>
          <w:szCs w:val="32"/>
        </w:rPr>
        <w:t>。</w:t>
      </w:r>
    </w:p>
    <w:p>
      <w:pPr>
        <w:widowControl/>
        <w:spacing w:line="600" w:lineRule="exact"/>
        <w:ind w:firstLine="630" w:firstLineChars="196"/>
        <w:jc w:val="left"/>
        <w:rPr>
          <w:rFonts w:eastAsia="仿宋_GB2312"/>
          <w:b/>
          <w:sz w:val="32"/>
          <w:szCs w:val="32"/>
        </w:rPr>
      </w:pPr>
      <w:r>
        <w:rPr>
          <w:rFonts w:eastAsia="楷体_GB2312"/>
          <w:b/>
          <w:sz w:val="32"/>
          <w:szCs w:val="32"/>
        </w:rPr>
        <w:t>（二）支出预算：</w:t>
      </w:r>
      <w:r>
        <w:rPr>
          <w:rFonts w:hint="eastAsia" w:eastAsia="楷体_GB2312"/>
          <w:b/>
          <w:sz w:val="32"/>
          <w:szCs w:val="32"/>
        </w:rPr>
        <w:t>2019</w:t>
      </w:r>
      <w:r>
        <w:rPr>
          <w:rFonts w:eastAsia="仿宋_GB2312"/>
          <w:sz w:val="32"/>
          <w:szCs w:val="32"/>
        </w:rPr>
        <w:t>年本部门支出预算</w:t>
      </w:r>
      <w:r>
        <w:rPr>
          <w:rFonts w:hint="eastAsia" w:eastAsia="仿宋_GB2312"/>
          <w:sz w:val="32"/>
          <w:szCs w:val="32"/>
          <w:lang w:val="en-US" w:eastAsia="zh-CN"/>
        </w:rPr>
        <w:t>215.05</w:t>
      </w:r>
      <w:r>
        <w:rPr>
          <w:rFonts w:eastAsia="仿宋_GB2312"/>
          <w:sz w:val="32"/>
          <w:szCs w:val="32"/>
        </w:rPr>
        <w:t>万元，其中，一般公共服</w:t>
      </w:r>
      <w:r>
        <w:rPr>
          <w:rFonts w:hint="eastAsia" w:eastAsia="仿宋_GB2312"/>
          <w:sz w:val="32"/>
          <w:szCs w:val="32"/>
          <w:lang w:val="en-US" w:eastAsia="zh-CN"/>
        </w:rPr>
        <w:t>务支出215.05</w:t>
      </w:r>
      <w:r>
        <w:rPr>
          <w:rFonts w:eastAsia="仿宋_GB2312"/>
          <w:sz w:val="32"/>
          <w:szCs w:val="32"/>
        </w:rPr>
        <w:t>万元，</w:t>
      </w:r>
      <w:r>
        <w:rPr>
          <w:rFonts w:hint="eastAsia" w:eastAsia="仿宋_GB2312"/>
          <w:sz w:val="32"/>
          <w:szCs w:val="32"/>
          <w:lang w:eastAsia="zh-CN"/>
        </w:rPr>
        <w:t>公共安全0万元，</w:t>
      </w:r>
      <w:r>
        <w:rPr>
          <w:rFonts w:eastAsia="仿宋_GB2312"/>
          <w:sz w:val="32"/>
          <w:szCs w:val="32"/>
        </w:rPr>
        <w:t>教育</w:t>
      </w:r>
      <w:r>
        <w:rPr>
          <w:rFonts w:hint="eastAsia" w:eastAsia="仿宋_GB2312"/>
          <w:sz w:val="32"/>
          <w:szCs w:val="32"/>
        </w:rPr>
        <w:t>0</w:t>
      </w:r>
      <w:r>
        <w:rPr>
          <w:rFonts w:eastAsia="仿宋_GB2312"/>
          <w:sz w:val="32"/>
          <w:szCs w:val="32"/>
        </w:rPr>
        <w:t>万元，科学技术</w:t>
      </w:r>
      <w:r>
        <w:rPr>
          <w:rFonts w:hint="eastAsia" w:eastAsia="仿宋_GB2312"/>
          <w:sz w:val="32"/>
          <w:szCs w:val="32"/>
        </w:rPr>
        <w:t>0</w:t>
      </w:r>
      <w:r>
        <w:rPr>
          <w:rFonts w:eastAsia="仿宋_GB2312"/>
          <w:sz w:val="32"/>
          <w:szCs w:val="32"/>
        </w:rPr>
        <w:t>万元。</w:t>
      </w:r>
      <w:r>
        <w:rPr>
          <w:rFonts w:eastAsia="仿宋_GB2312"/>
          <w:bCs/>
          <w:sz w:val="32"/>
          <w:szCs w:val="32"/>
        </w:rPr>
        <w:t>支出较去年</w:t>
      </w:r>
      <w:r>
        <w:rPr>
          <w:rFonts w:hint="eastAsia" w:eastAsia="仿宋_GB2312"/>
          <w:bCs/>
          <w:sz w:val="32"/>
          <w:szCs w:val="32"/>
          <w:lang w:val="en-US" w:eastAsia="zh-CN"/>
        </w:rPr>
        <w:t>减少9.63</w:t>
      </w:r>
      <w:r>
        <w:rPr>
          <w:rFonts w:eastAsia="仿宋_GB2312"/>
          <w:bCs/>
          <w:sz w:val="32"/>
          <w:szCs w:val="32"/>
        </w:rPr>
        <w:t>万元，主要</w:t>
      </w:r>
      <w:r>
        <w:rPr>
          <w:rFonts w:hint="eastAsia" w:eastAsia="仿宋_GB2312"/>
          <w:bCs/>
          <w:sz w:val="32"/>
          <w:szCs w:val="32"/>
        </w:rPr>
        <w:t>是</w:t>
      </w:r>
      <w:r>
        <w:rPr>
          <w:rFonts w:hint="eastAsia" w:eastAsia="仿宋_GB2312"/>
          <w:bCs/>
          <w:sz w:val="32"/>
          <w:szCs w:val="32"/>
          <w:lang w:val="en-US" w:eastAsia="zh-CN"/>
        </w:rPr>
        <w:t>控制公用经费支出</w:t>
      </w:r>
      <w:r>
        <w:rPr>
          <w:rFonts w:hint="eastAsia" w:eastAsia="仿宋_GB2312"/>
          <w:bCs/>
          <w:sz w:val="32"/>
          <w:szCs w:val="32"/>
        </w:rPr>
        <w:t>。</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2019</w:t>
      </w:r>
      <w:r>
        <w:rPr>
          <w:rFonts w:eastAsia="仿宋_GB2312"/>
          <w:sz w:val="32"/>
          <w:szCs w:val="32"/>
        </w:rPr>
        <w:t>年本部门一般公共预算拨款支出预算</w:t>
      </w:r>
      <w:r>
        <w:rPr>
          <w:rFonts w:hint="eastAsia" w:eastAsia="仿宋_GB2312"/>
          <w:sz w:val="32"/>
          <w:szCs w:val="32"/>
          <w:lang w:val="en-US" w:eastAsia="zh-CN"/>
        </w:rPr>
        <w:t>215.05</w:t>
      </w:r>
      <w:r>
        <w:rPr>
          <w:rFonts w:eastAsia="仿宋_GB2312"/>
          <w:sz w:val="32"/>
          <w:szCs w:val="32"/>
        </w:rPr>
        <w:t>万元，其中，一般公共服务支出</w:t>
      </w:r>
      <w:r>
        <w:rPr>
          <w:rFonts w:hint="eastAsia" w:eastAsia="仿宋_GB2312"/>
          <w:sz w:val="32"/>
          <w:szCs w:val="32"/>
          <w:lang w:val="en-US" w:eastAsia="zh-CN"/>
        </w:rPr>
        <w:t>215.05</w:t>
      </w:r>
      <w:r>
        <w:rPr>
          <w:rFonts w:eastAsia="仿宋_GB2312"/>
          <w:sz w:val="32"/>
          <w:szCs w:val="32"/>
        </w:rPr>
        <w:t>万元，占</w:t>
      </w:r>
      <w:r>
        <w:rPr>
          <w:rFonts w:hint="eastAsia" w:eastAsia="仿宋_GB2312"/>
          <w:sz w:val="32"/>
          <w:szCs w:val="32"/>
          <w:lang w:val="en-US" w:eastAsia="zh-CN"/>
        </w:rPr>
        <w:t>100</w:t>
      </w:r>
      <w:r>
        <w:rPr>
          <w:rFonts w:eastAsia="仿宋_GB2312"/>
          <w:sz w:val="32"/>
          <w:szCs w:val="32"/>
        </w:rPr>
        <w:t>%</w:t>
      </w:r>
      <w:r>
        <w:rPr>
          <w:rFonts w:hint="eastAsia" w:eastAsia="仿宋_GB2312"/>
          <w:sz w:val="32"/>
          <w:szCs w:val="32"/>
          <w:lang w:eastAsia="zh-CN"/>
        </w:rPr>
        <w:t>；</w:t>
      </w:r>
      <w:r>
        <w:rPr>
          <w:rFonts w:eastAsia="仿宋_GB2312"/>
          <w:sz w:val="32"/>
          <w:szCs w:val="32"/>
          <w:u w:val="none"/>
        </w:rPr>
        <w:t>公共安全支出</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，占0%；</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eastAsia="楷体_GB2312"/>
          <w:b/>
          <w:sz w:val="32"/>
          <w:szCs w:val="32"/>
        </w:rPr>
        <w:t>2019</w:t>
      </w:r>
      <w:r>
        <w:rPr>
          <w:rFonts w:eastAsia="仿宋_GB2312"/>
          <w:sz w:val="32"/>
          <w:szCs w:val="32"/>
        </w:rPr>
        <w:t>年本部门基本支出预算数</w:t>
      </w:r>
      <w:r>
        <w:rPr>
          <w:rFonts w:hint="eastAsia" w:eastAsia="仿宋_GB2312"/>
          <w:sz w:val="32"/>
          <w:szCs w:val="32"/>
          <w:lang w:val="en-US" w:eastAsia="zh-CN"/>
        </w:rPr>
        <w:t>150.55</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hint="default" w:eastAsia="仿宋_GB2312"/>
          <w:sz w:val="32"/>
          <w:szCs w:val="32"/>
          <w:lang w:val="en-US" w:eastAsia="zh-CN"/>
        </w:rPr>
      </w:pPr>
      <w:r>
        <w:rPr>
          <w:rFonts w:eastAsia="楷体_GB2312"/>
          <w:b/>
          <w:sz w:val="32"/>
          <w:szCs w:val="32"/>
        </w:rPr>
        <w:t>（二）项目支出：</w:t>
      </w:r>
      <w:r>
        <w:rPr>
          <w:rFonts w:hint="eastAsia" w:eastAsia="楷体_GB2312"/>
          <w:b/>
          <w:sz w:val="32"/>
          <w:szCs w:val="32"/>
        </w:rPr>
        <w:t>2019</w:t>
      </w:r>
      <w:r>
        <w:rPr>
          <w:rFonts w:eastAsia="仿宋_GB2312"/>
          <w:sz w:val="32"/>
          <w:szCs w:val="32"/>
        </w:rPr>
        <w:t>年本部门项目支出预算</w:t>
      </w:r>
      <w:r>
        <w:rPr>
          <w:rFonts w:hint="eastAsia" w:eastAsia="仿宋_GB2312"/>
          <w:sz w:val="32"/>
          <w:szCs w:val="32"/>
          <w:lang w:val="en-US" w:eastAsia="zh-CN"/>
        </w:rPr>
        <w:t>64.5</w:t>
      </w:r>
      <w:r>
        <w:rPr>
          <w:rFonts w:eastAsia="仿宋_GB2312"/>
          <w:sz w:val="32"/>
          <w:szCs w:val="32"/>
        </w:rPr>
        <w:t>万元，主要是部门为完成特定行政工作任务或事业发展目标而发生的支出，包括有关事业发展专项、专项业务费、基本建设支出等，其中：</w:t>
      </w:r>
      <w:r>
        <w:rPr>
          <w:rFonts w:hint="eastAsia" w:eastAsia="仿宋_GB2312"/>
          <w:sz w:val="32"/>
          <w:szCs w:val="32"/>
          <w:lang w:val="en-US" w:eastAsia="zh-CN"/>
        </w:rPr>
        <w:t>台湾事务</w:t>
      </w:r>
      <w:r>
        <w:rPr>
          <w:rFonts w:eastAsia="仿宋_GB2312"/>
          <w:sz w:val="32"/>
          <w:szCs w:val="32"/>
        </w:rPr>
        <w:t>支出</w:t>
      </w:r>
      <w:r>
        <w:rPr>
          <w:rFonts w:hint="eastAsia" w:eastAsia="仿宋_GB2312"/>
          <w:sz w:val="32"/>
          <w:szCs w:val="32"/>
          <w:lang w:val="en-US" w:eastAsia="zh-CN"/>
        </w:rPr>
        <w:t>5.4</w:t>
      </w:r>
      <w:r>
        <w:rPr>
          <w:rFonts w:eastAsia="仿宋_GB2312"/>
          <w:sz w:val="32"/>
          <w:szCs w:val="32"/>
        </w:rPr>
        <w:t>万元，主要用于</w:t>
      </w:r>
      <w:r>
        <w:rPr>
          <w:rFonts w:hint="eastAsia" w:eastAsia="仿宋_GB2312"/>
          <w:sz w:val="32"/>
          <w:szCs w:val="32"/>
          <w:lang w:val="en-US" w:eastAsia="zh-CN"/>
        </w:rPr>
        <w:t>台湾事务等方面</w:t>
      </w:r>
      <w:r>
        <w:rPr>
          <w:rFonts w:hint="eastAsia" w:eastAsia="仿宋_GB2312"/>
          <w:sz w:val="32"/>
          <w:szCs w:val="32"/>
          <w:lang w:eastAsia="zh-CN"/>
        </w:rPr>
        <w:t>；</w:t>
      </w:r>
      <w:r>
        <w:rPr>
          <w:rFonts w:hint="eastAsia" w:eastAsia="仿宋_GB2312"/>
          <w:sz w:val="32"/>
          <w:szCs w:val="32"/>
          <w:lang w:val="en-US" w:eastAsia="zh-CN"/>
        </w:rPr>
        <w:t>其他港澳台事务支出5.4万元，主要用于港澳台事务等方面；一般行政管理事务支出24.3万元，主要用于统战行政管理</w:t>
      </w:r>
      <w:r>
        <w:rPr>
          <w:rFonts w:eastAsia="仿宋_GB2312"/>
          <w:sz w:val="32"/>
          <w:szCs w:val="32"/>
        </w:rPr>
        <w:t>等方面</w:t>
      </w:r>
      <w:r>
        <w:rPr>
          <w:rFonts w:hint="eastAsia" w:eastAsia="仿宋_GB2312"/>
          <w:sz w:val="32"/>
          <w:szCs w:val="32"/>
          <w:lang w:val="en-US" w:eastAsia="zh-CN"/>
        </w:rPr>
        <w:t>；其他统战事务支出29.4万元，主要用于统战事务等方面。</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eastAsia="仿宋_GB2312"/>
          <w:sz w:val="32"/>
          <w:szCs w:val="32"/>
        </w:rPr>
      </w:pPr>
      <w:r>
        <w:rPr>
          <w:rFonts w:hint="eastAsia" w:eastAsia="仿宋_GB2312"/>
          <w:sz w:val="32"/>
          <w:szCs w:val="32"/>
        </w:rPr>
        <w:t>2019</w:t>
      </w:r>
      <w:r>
        <w:rPr>
          <w:rFonts w:eastAsia="仿宋_GB2312"/>
          <w:sz w:val="32"/>
          <w:szCs w:val="32"/>
        </w:rPr>
        <w:t>年本部门</w:t>
      </w:r>
      <w:r>
        <w:rPr>
          <w:rFonts w:hint="eastAsia" w:eastAsia="仿宋_GB2312"/>
          <w:sz w:val="32"/>
          <w:szCs w:val="32"/>
          <w:lang w:eastAsia="zh-CN"/>
        </w:rPr>
        <w:t>没有</w:t>
      </w:r>
      <w:r>
        <w:rPr>
          <w:rFonts w:eastAsia="仿宋_GB2312"/>
          <w:sz w:val="32"/>
          <w:szCs w:val="32"/>
        </w:rPr>
        <w:t>政府性基</w:t>
      </w:r>
      <w:r>
        <w:rPr>
          <w:rFonts w:hint="eastAsia" w:eastAsia="仿宋_GB2312"/>
          <w:sz w:val="32"/>
          <w:szCs w:val="32"/>
        </w:rPr>
        <w:t>金</w:t>
      </w:r>
      <w:r>
        <w:rPr>
          <w:rFonts w:hint="eastAsia" w:eastAsia="仿宋_GB2312"/>
          <w:sz w:val="32"/>
          <w:szCs w:val="32"/>
          <w:lang w:eastAsia="zh-CN"/>
        </w:rPr>
        <w:t>支出预算</w:t>
      </w:r>
      <w:r>
        <w:rPr>
          <w:rFonts w:hint="eastAsia" w:eastAsia="仿宋_GB2312"/>
          <w:sz w:val="32"/>
          <w:szCs w:val="32"/>
        </w:rPr>
        <w:t>。</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楷体_GB2312"/>
          <w:b/>
          <w:sz w:val="32"/>
          <w:szCs w:val="32"/>
        </w:rPr>
        <w:t>2019</w:t>
      </w:r>
      <w:r>
        <w:rPr>
          <w:rFonts w:eastAsia="仿宋_GB2312"/>
          <w:sz w:val="32"/>
          <w:szCs w:val="32"/>
        </w:rPr>
        <w:t>年本部门机关</w:t>
      </w:r>
      <w:r>
        <w:rPr>
          <w:rFonts w:hint="eastAsia" w:eastAsia="仿宋_GB2312"/>
          <w:sz w:val="32"/>
          <w:szCs w:val="32"/>
        </w:rPr>
        <w:t>本级</w:t>
      </w:r>
      <w:r>
        <w:rPr>
          <w:rFonts w:eastAsia="仿宋_GB2312"/>
          <w:sz w:val="32"/>
          <w:szCs w:val="32"/>
        </w:rPr>
        <w:t>的机关运行经费</w:t>
      </w:r>
      <w:r>
        <w:rPr>
          <w:rFonts w:hint="eastAsia" w:eastAsia="仿宋_GB2312"/>
          <w:sz w:val="32"/>
          <w:szCs w:val="32"/>
          <w:lang w:val="en-US" w:eastAsia="zh-CN"/>
        </w:rPr>
        <w:t>4.5</w:t>
      </w:r>
      <w:r>
        <w:rPr>
          <w:rFonts w:eastAsia="仿宋_GB2312"/>
          <w:sz w:val="32"/>
          <w:szCs w:val="32"/>
        </w:rPr>
        <w:t>万元，比上年</w:t>
      </w:r>
      <w:r>
        <w:rPr>
          <w:rFonts w:hint="eastAsia" w:eastAsia="仿宋_GB2312"/>
          <w:sz w:val="32"/>
          <w:szCs w:val="32"/>
          <w:lang w:val="en-US" w:eastAsia="zh-CN"/>
        </w:rPr>
        <w:t>减少24万元，减少84.2%，主要原因是严格控制公用经费支出</w:t>
      </w:r>
      <w:r>
        <w:rPr>
          <w:rFonts w:eastAsia="仿宋_GB2312"/>
          <w:sz w:val="32"/>
          <w:szCs w:val="32"/>
        </w:rPr>
        <w:t>。</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楷体_GB2312"/>
          <w:b/>
          <w:sz w:val="32"/>
          <w:szCs w:val="32"/>
        </w:rPr>
        <w:t>2019</w:t>
      </w:r>
      <w:r>
        <w:rPr>
          <w:rFonts w:eastAsia="仿宋_GB2312"/>
          <w:sz w:val="32"/>
          <w:szCs w:val="32"/>
        </w:rPr>
        <w:t>年本部门机关本级“三公”经费预算数为</w:t>
      </w:r>
      <w:r>
        <w:rPr>
          <w:rFonts w:hint="eastAsia" w:eastAsia="仿宋_GB2312"/>
          <w:sz w:val="32"/>
          <w:szCs w:val="32"/>
          <w:lang w:val="en-US" w:eastAsia="zh-CN"/>
        </w:rPr>
        <w:t>10</w:t>
      </w:r>
      <w:r>
        <w:rPr>
          <w:rFonts w:eastAsia="仿宋_GB2312"/>
          <w:sz w:val="32"/>
          <w:szCs w:val="32"/>
        </w:rPr>
        <w:t>万元，其中，公务接待费</w:t>
      </w:r>
      <w:r>
        <w:rPr>
          <w:rFonts w:hint="eastAsia" w:eastAsia="仿宋_GB2312"/>
          <w:sz w:val="32"/>
          <w:szCs w:val="32"/>
          <w:lang w:val="en-US" w:eastAsia="zh-CN"/>
        </w:rPr>
        <w:t>10</w:t>
      </w:r>
      <w:r>
        <w:rPr>
          <w:rFonts w:eastAsia="仿宋_GB2312"/>
          <w:sz w:val="32"/>
          <w:szCs w:val="32"/>
        </w:rPr>
        <w:t>万元，公务用车购置及运行费</w:t>
      </w:r>
      <w:r>
        <w:rPr>
          <w:rFonts w:hint="eastAsia" w:eastAsia="仿宋_GB2312"/>
          <w:sz w:val="32"/>
          <w:szCs w:val="32"/>
          <w:lang w:val="en-US" w:eastAsia="zh-CN"/>
        </w:rPr>
        <w:t>0</w:t>
      </w:r>
      <w:r>
        <w:rPr>
          <w:rFonts w:eastAsia="仿宋_GB2312"/>
          <w:sz w:val="32"/>
          <w:szCs w:val="32"/>
        </w:rPr>
        <w:t>万元（其中，公务用车购置费</w:t>
      </w:r>
      <w:r>
        <w:rPr>
          <w:rFonts w:hint="eastAsia" w:eastAsia="仿宋_GB2312"/>
          <w:sz w:val="32"/>
          <w:szCs w:val="32"/>
        </w:rPr>
        <w:t>0</w:t>
      </w:r>
      <w:r>
        <w:rPr>
          <w:rFonts w:eastAsia="仿宋_GB2312"/>
          <w:sz w:val="32"/>
          <w:szCs w:val="32"/>
        </w:rPr>
        <w:t>万元，公务用车运行费</w:t>
      </w:r>
      <w:r>
        <w:rPr>
          <w:rFonts w:hint="eastAsia" w:eastAsia="仿宋_GB2312"/>
          <w:sz w:val="32"/>
          <w:szCs w:val="32"/>
          <w:lang w:val="en-US" w:eastAsia="zh-CN"/>
        </w:rPr>
        <w:t>0</w:t>
      </w:r>
      <w:r>
        <w:rPr>
          <w:rFonts w:eastAsia="仿宋_GB2312"/>
          <w:sz w:val="32"/>
          <w:szCs w:val="32"/>
        </w:rPr>
        <w:t>万元），因公出国（境）费</w:t>
      </w:r>
      <w:r>
        <w:rPr>
          <w:rFonts w:hint="eastAsia" w:eastAsia="仿宋_GB2312"/>
          <w:sz w:val="32"/>
          <w:szCs w:val="32"/>
        </w:rPr>
        <w:t>0</w:t>
      </w:r>
      <w:r>
        <w:rPr>
          <w:rFonts w:eastAsia="仿宋_GB2312"/>
          <w:sz w:val="32"/>
          <w:szCs w:val="32"/>
        </w:rPr>
        <w:t>万元。</w:t>
      </w:r>
      <w:r>
        <w:rPr>
          <w:rFonts w:hint="eastAsia" w:eastAsia="仿宋_GB2312"/>
          <w:sz w:val="32"/>
          <w:szCs w:val="32"/>
        </w:rPr>
        <w:t>2019</w:t>
      </w:r>
      <w:r>
        <w:rPr>
          <w:rFonts w:eastAsia="仿宋_GB2312"/>
          <w:sz w:val="32"/>
          <w:szCs w:val="32"/>
        </w:rPr>
        <w:t>年“三公”经费预算较</w:t>
      </w:r>
      <w:r>
        <w:rPr>
          <w:rFonts w:hint="eastAsia" w:eastAsia="仿宋_GB2312"/>
          <w:sz w:val="32"/>
          <w:szCs w:val="32"/>
        </w:rPr>
        <w:t>2018</w:t>
      </w:r>
      <w:r>
        <w:rPr>
          <w:rFonts w:eastAsia="仿宋_GB2312"/>
          <w:sz w:val="32"/>
          <w:szCs w:val="32"/>
        </w:rPr>
        <w:t>年</w:t>
      </w:r>
      <w:r>
        <w:rPr>
          <w:rFonts w:hint="eastAsia" w:eastAsia="仿宋_GB2312"/>
          <w:sz w:val="32"/>
          <w:szCs w:val="32"/>
          <w:lang w:eastAsia="zh-CN"/>
        </w:rPr>
        <w:t>增加</w:t>
      </w:r>
      <w:r>
        <w:rPr>
          <w:rFonts w:hint="eastAsia" w:eastAsia="仿宋_GB2312"/>
          <w:sz w:val="32"/>
          <w:szCs w:val="32"/>
          <w:lang w:val="en-US" w:eastAsia="zh-CN"/>
        </w:rPr>
        <w:t>6万元</w:t>
      </w:r>
      <w:r>
        <w:rPr>
          <w:rFonts w:eastAsia="仿宋_GB2312"/>
          <w:sz w:val="32"/>
          <w:szCs w:val="32"/>
        </w:rPr>
        <w:t>，主要</w:t>
      </w:r>
      <w:r>
        <w:rPr>
          <w:rFonts w:hint="eastAsia" w:eastAsia="仿宋_GB2312"/>
          <w:sz w:val="32"/>
          <w:szCs w:val="32"/>
        </w:rPr>
        <w:t>是</w:t>
      </w:r>
      <w:r>
        <w:rPr>
          <w:rFonts w:hint="eastAsia" w:eastAsia="仿宋_GB2312"/>
          <w:sz w:val="32"/>
          <w:szCs w:val="32"/>
          <w:lang w:val="en-US" w:eastAsia="zh-CN"/>
        </w:rPr>
        <w:t>职能增加，随之公务接待活动增加</w:t>
      </w:r>
      <w:r>
        <w:rPr>
          <w:rFonts w:eastAsia="仿宋_GB2312"/>
          <w:sz w:val="32"/>
          <w:szCs w:val="32"/>
        </w:rPr>
        <w:t>。</w:t>
      </w:r>
    </w:p>
    <w:p>
      <w:pPr>
        <w:widowControl/>
        <w:spacing w:line="600" w:lineRule="exact"/>
        <w:ind w:firstLine="660"/>
        <w:rPr>
          <w:rFonts w:hint="eastAsia" w:eastAsia="仿宋_GB2312"/>
          <w:b/>
          <w:sz w:val="32"/>
          <w:szCs w:val="32"/>
          <w:lang w:eastAsia="zh-CN"/>
        </w:rPr>
      </w:pPr>
      <w:r>
        <w:rPr>
          <w:rFonts w:eastAsia="楷体_GB2312"/>
          <w:b/>
          <w:sz w:val="32"/>
          <w:szCs w:val="32"/>
        </w:rPr>
        <w:t>（三）一般性支出情况：</w:t>
      </w:r>
      <w:r>
        <w:rPr>
          <w:rFonts w:hint="eastAsia" w:eastAsia="楷体_GB2312"/>
          <w:b/>
          <w:sz w:val="32"/>
          <w:szCs w:val="32"/>
        </w:rPr>
        <w:t>2019</w:t>
      </w:r>
      <w:r>
        <w:rPr>
          <w:rFonts w:eastAsia="仿宋_GB2312"/>
          <w:kern w:val="0"/>
          <w:sz w:val="32"/>
          <w:szCs w:val="32"/>
        </w:rPr>
        <w:t>年本部门</w:t>
      </w:r>
      <w:r>
        <w:rPr>
          <w:rFonts w:hint="eastAsia" w:eastAsia="仿宋_GB2312"/>
          <w:kern w:val="0"/>
          <w:sz w:val="32"/>
          <w:szCs w:val="32"/>
          <w:lang w:eastAsia="zh-CN"/>
        </w:rPr>
        <w:t>未开展</w:t>
      </w:r>
      <w:r>
        <w:rPr>
          <w:rFonts w:eastAsia="仿宋_GB2312"/>
          <w:kern w:val="0"/>
          <w:sz w:val="32"/>
          <w:szCs w:val="32"/>
        </w:rPr>
        <w:t>会议；</w:t>
      </w:r>
      <w:r>
        <w:rPr>
          <w:rFonts w:hint="eastAsia" w:eastAsia="仿宋_GB2312"/>
          <w:kern w:val="0"/>
          <w:sz w:val="32"/>
          <w:szCs w:val="32"/>
          <w:lang w:eastAsia="zh-CN"/>
        </w:rPr>
        <w:t>未开展</w:t>
      </w:r>
      <w:r>
        <w:rPr>
          <w:rFonts w:eastAsia="仿宋_GB2312"/>
          <w:kern w:val="0"/>
          <w:sz w:val="32"/>
          <w:szCs w:val="32"/>
        </w:rPr>
        <w:t>培训费</w:t>
      </w:r>
      <w:r>
        <w:rPr>
          <w:rFonts w:hint="eastAsia" w:eastAsia="仿宋_GB2312"/>
          <w:kern w:val="0"/>
          <w:sz w:val="32"/>
          <w:szCs w:val="32"/>
          <w:lang w:eastAsia="zh-CN"/>
        </w:rPr>
        <w:t>，未计划节庆、晚会、论坛、赛事活动。</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楷体_GB2312"/>
          <w:b/>
          <w:sz w:val="32"/>
          <w:szCs w:val="32"/>
        </w:rPr>
        <w:t>2019</w:t>
      </w:r>
      <w:r>
        <w:rPr>
          <w:rFonts w:eastAsia="仿宋_GB2312"/>
          <w:sz w:val="32"/>
          <w:szCs w:val="32"/>
        </w:rPr>
        <w:t>年本部门政府采购预算总额</w:t>
      </w:r>
      <w:r>
        <w:rPr>
          <w:rFonts w:hint="eastAsia" w:eastAsia="仿宋_GB2312"/>
          <w:sz w:val="32"/>
          <w:szCs w:val="32"/>
        </w:rPr>
        <w:t>0</w:t>
      </w:r>
      <w:r>
        <w:rPr>
          <w:rFonts w:eastAsia="仿宋_GB2312"/>
          <w:sz w:val="32"/>
          <w:szCs w:val="32"/>
        </w:rPr>
        <w:t>万元，其中，货物类采购预算</w:t>
      </w:r>
      <w:r>
        <w:rPr>
          <w:rFonts w:hint="eastAsia" w:eastAsia="仿宋_GB2312"/>
          <w:sz w:val="32"/>
          <w:szCs w:val="32"/>
        </w:rPr>
        <w:t>0</w:t>
      </w:r>
      <w:r>
        <w:rPr>
          <w:rFonts w:eastAsia="仿宋_GB2312"/>
          <w:sz w:val="32"/>
          <w:szCs w:val="32"/>
        </w:rPr>
        <w:t>万元；工程类采购预算万元；服务类采购预算</w:t>
      </w:r>
      <w:r>
        <w:rPr>
          <w:rFonts w:hint="eastAsia" w:eastAsia="仿宋_GB2312"/>
          <w:sz w:val="32"/>
          <w:szCs w:val="32"/>
        </w:rPr>
        <w:t>0</w:t>
      </w:r>
      <w:r>
        <w:rPr>
          <w:rFonts w:eastAsia="仿宋_GB2312"/>
          <w:sz w:val="32"/>
          <w:szCs w:val="32"/>
        </w:rPr>
        <w:t>万元。</w:t>
      </w:r>
    </w:p>
    <w:p>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截至2</w:t>
      </w:r>
      <w:r>
        <w:rPr>
          <w:rFonts w:hint="eastAsia" w:eastAsia="仿宋_GB2312"/>
          <w:sz w:val="32"/>
          <w:szCs w:val="32"/>
        </w:rPr>
        <w:t>018</w:t>
      </w:r>
      <w:r>
        <w:rPr>
          <w:rFonts w:eastAsia="仿宋_GB2312"/>
          <w:sz w:val="32"/>
          <w:szCs w:val="32"/>
        </w:rPr>
        <w:t>年12月底，本部门</w:t>
      </w:r>
      <w:r>
        <w:rPr>
          <w:rFonts w:eastAsia="仿宋_GB2312"/>
          <w:bCs/>
          <w:kern w:val="0"/>
          <w:sz w:val="32"/>
          <w:szCs w:val="32"/>
        </w:rPr>
        <w:t>共有公务用车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rPr>
        <w:t>0</w:t>
      </w:r>
      <w:r>
        <w:rPr>
          <w:rFonts w:eastAsia="仿宋_GB2312"/>
          <w:bCs/>
          <w:kern w:val="0"/>
          <w:sz w:val="32"/>
          <w:szCs w:val="32"/>
        </w:rPr>
        <w:t>辆，应急保障用车</w:t>
      </w:r>
      <w:r>
        <w:rPr>
          <w:rFonts w:hint="eastAsia" w:eastAsia="仿宋_GB2312"/>
          <w:bCs/>
          <w:kern w:val="0"/>
          <w:sz w:val="32"/>
          <w:szCs w:val="32"/>
        </w:rPr>
        <w:t>0</w:t>
      </w:r>
      <w:r>
        <w:rPr>
          <w:rFonts w:eastAsia="仿宋_GB2312"/>
          <w:bCs/>
          <w:kern w:val="0"/>
          <w:sz w:val="32"/>
          <w:szCs w:val="32"/>
        </w:rPr>
        <w:t>辆，执法执勤用车</w:t>
      </w:r>
      <w:r>
        <w:rPr>
          <w:rFonts w:hint="eastAsia" w:eastAsia="仿宋_GB2312"/>
          <w:bCs/>
          <w:kern w:val="0"/>
          <w:sz w:val="32"/>
          <w:szCs w:val="32"/>
          <w:lang w:val="en-US" w:eastAsia="zh-CN"/>
        </w:rPr>
        <w:t>0</w:t>
      </w:r>
      <w:r>
        <w:rPr>
          <w:rFonts w:eastAsia="仿宋_GB2312"/>
          <w:bCs/>
          <w:kern w:val="0"/>
          <w:sz w:val="32"/>
          <w:szCs w:val="32"/>
        </w:rPr>
        <w:t>辆，特种专业技术用车</w:t>
      </w:r>
      <w:r>
        <w:rPr>
          <w:rFonts w:hint="eastAsia" w:eastAsia="仿宋_GB2312"/>
          <w:bCs/>
          <w:kern w:val="0"/>
          <w:sz w:val="32"/>
          <w:szCs w:val="32"/>
        </w:rPr>
        <w:t>0</w:t>
      </w:r>
      <w:r>
        <w:rPr>
          <w:rFonts w:eastAsia="仿宋_GB2312"/>
          <w:bCs/>
          <w:kern w:val="0"/>
          <w:sz w:val="32"/>
          <w:szCs w:val="32"/>
        </w:rPr>
        <w:t>辆，其他按照规定配备的公务用车</w:t>
      </w:r>
      <w:r>
        <w:rPr>
          <w:rFonts w:hint="eastAsia" w:eastAsia="仿宋_GB2312"/>
          <w:bCs/>
          <w:kern w:val="0"/>
          <w:sz w:val="32"/>
          <w:szCs w:val="32"/>
        </w:rPr>
        <w:t>0</w:t>
      </w:r>
      <w:r>
        <w:rPr>
          <w:rFonts w:eastAsia="仿宋_GB2312"/>
          <w:bCs/>
          <w:kern w:val="0"/>
          <w:sz w:val="32"/>
          <w:szCs w:val="32"/>
        </w:rPr>
        <w:t>辆；单位价值50万元以上通用设备</w:t>
      </w:r>
      <w:r>
        <w:rPr>
          <w:rFonts w:hint="eastAsia" w:eastAsia="仿宋_GB2312"/>
          <w:bCs/>
          <w:kern w:val="0"/>
          <w:sz w:val="32"/>
          <w:szCs w:val="32"/>
        </w:rPr>
        <w:t>0</w:t>
      </w:r>
      <w:r>
        <w:rPr>
          <w:rFonts w:eastAsia="仿宋_GB2312"/>
          <w:bCs/>
          <w:kern w:val="0"/>
          <w:sz w:val="32"/>
          <w:szCs w:val="32"/>
        </w:rPr>
        <w:t>台，单位价值100万元以上专用设备</w:t>
      </w:r>
      <w:r>
        <w:rPr>
          <w:rFonts w:hint="eastAsia" w:eastAsia="仿宋_GB2312"/>
          <w:bCs/>
          <w:kern w:val="0"/>
          <w:sz w:val="32"/>
          <w:szCs w:val="32"/>
        </w:rPr>
        <w:t>0</w:t>
      </w:r>
      <w:r>
        <w:rPr>
          <w:rFonts w:eastAsia="仿宋_GB2312"/>
          <w:bCs/>
          <w:kern w:val="0"/>
          <w:sz w:val="32"/>
          <w:szCs w:val="32"/>
        </w:rPr>
        <w:t>台。</w:t>
      </w:r>
      <w:r>
        <w:rPr>
          <w:rFonts w:hint="eastAsia" w:eastAsia="仿宋_GB2312"/>
          <w:bCs/>
          <w:kern w:val="0"/>
          <w:sz w:val="32"/>
          <w:szCs w:val="32"/>
        </w:rPr>
        <w:t>2019</w:t>
      </w:r>
      <w:r>
        <w:rPr>
          <w:rFonts w:eastAsia="仿宋_GB2312"/>
          <w:bCs/>
          <w:kern w:val="0"/>
          <w:sz w:val="32"/>
          <w:szCs w:val="32"/>
        </w:rPr>
        <w:t>年拟新增配置公务用车</w:t>
      </w:r>
      <w:r>
        <w:rPr>
          <w:rFonts w:hint="eastAsia" w:eastAsia="仿宋_GB2312"/>
          <w:bCs/>
          <w:kern w:val="0"/>
          <w:sz w:val="32"/>
          <w:szCs w:val="32"/>
        </w:rPr>
        <w:t>0</w:t>
      </w:r>
      <w:r>
        <w:rPr>
          <w:rFonts w:eastAsia="仿宋_GB2312"/>
          <w:bCs/>
          <w:kern w:val="0"/>
          <w:sz w:val="32"/>
          <w:szCs w:val="32"/>
        </w:rPr>
        <w:t>辆，其中，机要通信用车</w:t>
      </w:r>
      <w:r>
        <w:rPr>
          <w:rFonts w:hint="eastAsia" w:eastAsia="仿宋_GB2312"/>
          <w:bCs/>
          <w:kern w:val="0"/>
          <w:sz w:val="32"/>
          <w:szCs w:val="32"/>
        </w:rPr>
        <w:t>0</w:t>
      </w:r>
      <w:r>
        <w:rPr>
          <w:rFonts w:eastAsia="仿宋_GB2312"/>
          <w:bCs/>
          <w:kern w:val="0"/>
          <w:sz w:val="32"/>
          <w:szCs w:val="32"/>
        </w:rPr>
        <w:t>辆，应急保障用车</w:t>
      </w:r>
      <w:r>
        <w:rPr>
          <w:rFonts w:hint="eastAsia" w:eastAsia="仿宋_GB2312"/>
          <w:bCs/>
          <w:kern w:val="0"/>
          <w:sz w:val="32"/>
          <w:szCs w:val="32"/>
        </w:rPr>
        <w:t>0</w:t>
      </w:r>
      <w:r>
        <w:rPr>
          <w:rFonts w:eastAsia="仿宋_GB2312"/>
          <w:bCs/>
          <w:kern w:val="0"/>
          <w:sz w:val="32"/>
          <w:szCs w:val="32"/>
        </w:rPr>
        <w:t>辆，执法执勤用车</w:t>
      </w:r>
      <w:r>
        <w:rPr>
          <w:rFonts w:hint="eastAsia" w:eastAsia="仿宋_GB2312"/>
          <w:bCs/>
          <w:kern w:val="0"/>
          <w:sz w:val="32"/>
          <w:szCs w:val="32"/>
        </w:rPr>
        <w:t>0</w:t>
      </w:r>
      <w:r>
        <w:rPr>
          <w:rFonts w:eastAsia="仿宋_GB2312"/>
          <w:bCs/>
          <w:kern w:val="0"/>
          <w:sz w:val="32"/>
          <w:szCs w:val="32"/>
        </w:rPr>
        <w:t>辆，特种专业技术用车</w:t>
      </w:r>
      <w:r>
        <w:rPr>
          <w:rFonts w:hint="eastAsia" w:eastAsia="仿宋_GB2312"/>
          <w:bCs/>
          <w:kern w:val="0"/>
          <w:sz w:val="32"/>
          <w:szCs w:val="32"/>
        </w:rPr>
        <w:t>0</w:t>
      </w:r>
      <w:r>
        <w:rPr>
          <w:rFonts w:eastAsia="仿宋_GB2312"/>
          <w:bCs/>
          <w:kern w:val="0"/>
          <w:sz w:val="32"/>
          <w:szCs w:val="32"/>
        </w:rPr>
        <w:t>辆，其他按照规定配备的公务用车</w:t>
      </w:r>
      <w:r>
        <w:rPr>
          <w:rFonts w:hint="eastAsia" w:eastAsia="仿宋_GB2312"/>
          <w:bCs/>
          <w:kern w:val="0"/>
          <w:sz w:val="32"/>
          <w:szCs w:val="32"/>
        </w:rPr>
        <w:t>0</w:t>
      </w:r>
      <w:r>
        <w:rPr>
          <w:rFonts w:eastAsia="仿宋_GB2312"/>
          <w:bCs/>
          <w:kern w:val="0"/>
          <w:sz w:val="32"/>
          <w:szCs w:val="32"/>
        </w:rPr>
        <w:t>辆；新增配备单位价值50万元以上通用设备</w:t>
      </w:r>
      <w:r>
        <w:rPr>
          <w:rFonts w:hint="eastAsia" w:eastAsia="仿宋_GB2312"/>
          <w:bCs/>
          <w:kern w:val="0"/>
          <w:sz w:val="32"/>
          <w:szCs w:val="32"/>
        </w:rPr>
        <w:t>0</w:t>
      </w:r>
      <w:r>
        <w:rPr>
          <w:rFonts w:eastAsia="仿宋_GB2312"/>
          <w:bCs/>
          <w:kern w:val="0"/>
          <w:sz w:val="32"/>
          <w:szCs w:val="32"/>
        </w:rPr>
        <w:t>台，单位价值100万元以上专用设备</w:t>
      </w:r>
      <w:r>
        <w:rPr>
          <w:rFonts w:hint="eastAsia" w:eastAsia="仿宋_GB2312"/>
          <w:bCs/>
          <w:kern w:val="0"/>
          <w:sz w:val="32"/>
          <w:szCs w:val="32"/>
        </w:rPr>
        <w:t>0</w:t>
      </w:r>
      <w:r>
        <w:rPr>
          <w:rFonts w:eastAsia="仿宋_GB2312"/>
          <w:bCs/>
          <w:kern w:val="0"/>
          <w:sz w:val="32"/>
          <w:szCs w:val="32"/>
        </w:rPr>
        <w:t>台。</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2019</w:t>
      </w:r>
      <w:r>
        <w:rPr>
          <w:rFonts w:eastAsia="仿宋_GB2312"/>
          <w:bCs/>
          <w:kern w:val="0"/>
          <w:sz w:val="32"/>
          <w:szCs w:val="32"/>
        </w:rPr>
        <w:t>年部门整体支出绩效目标的金额为</w:t>
      </w:r>
      <w:r>
        <w:rPr>
          <w:rFonts w:hint="eastAsia" w:eastAsia="仿宋_GB2312"/>
          <w:sz w:val="32"/>
          <w:szCs w:val="32"/>
          <w:lang w:val="en-US" w:eastAsia="zh-CN"/>
        </w:rPr>
        <w:t>215.05</w:t>
      </w:r>
      <w:r>
        <w:rPr>
          <w:rFonts w:eastAsia="仿宋_GB2312"/>
          <w:bCs/>
          <w:kern w:val="0"/>
          <w:sz w:val="32"/>
          <w:szCs w:val="32"/>
        </w:rPr>
        <w:t>万元，其中，基本支出</w:t>
      </w:r>
      <w:r>
        <w:rPr>
          <w:rFonts w:hint="eastAsia" w:eastAsia="仿宋_GB2312"/>
          <w:sz w:val="32"/>
          <w:szCs w:val="32"/>
          <w:lang w:val="en-US" w:eastAsia="zh-CN"/>
        </w:rPr>
        <w:t>150.55</w:t>
      </w:r>
      <w:r>
        <w:rPr>
          <w:rFonts w:eastAsia="仿宋_GB2312"/>
          <w:bCs/>
          <w:kern w:val="0"/>
          <w:sz w:val="32"/>
          <w:szCs w:val="32"/>
        </w:rPr>
        <w:t>万元，项目支出</w:t>
      </w:r>
      <w:r>
        <w:rPr>
          <w:rFonts w:hint="eastAsia" w:eastAsia="仿宋_GB2312"/>
          <w:sz w:val="32"/>
          <w:szCs w:val="32"/>
          <w:lang w:val="en-US" w:eastAsia="zh-CN"/>
        </w:rPr>
        <w:t>64.5</w:t>
      </w:r>
      <w:r>
        <w:rPr>
          <w:rFonts w:eastAsia="仿宋_GB2312"/>
          <w:bCs/>
          <w:kern w:val="0"/>
          <w:sz w:val="32"/>
          <w:szCs w:val="32"/>
        </w:rPr>
        <w:t>万元。</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bookmarkStart w:id="0" w:name="_GoBack"/>
      <w:bookmarkEnd w:id="0"/>
    </w:p>
    <w:p>
      <w:pPr>
        <w:rPr>
          <w:rFonts w:eastAsia="仿宋_GB2312"/>
          <w:sz w:val="32"/>
          <w:szCs w:val="32"/>
        </w:rPr>
      </w:pPr>
    </w:p>
    <w:p>
      <w:pPr>
        <w:ind w:firstLine="640" w:firstLineChars="200"/>
        <w:rPr>
          <w:rFonts w:eastAsia="仿宋_GB2312"/>
          <w:sz w:val="32"/>
          <w:szCs w:val="32"/>
        </w:rPr>
      </w:pPr>
    </w:p>
    <w:p>
      <w:pPr>
        <w:numPr>
          <w:ilvl w:val="0"/>
          <w:numId w:val="2"/>
        </w:numPr>
        <w:ind w:firstLine="883" w:firstLineChars="200"/>
        <w:jc w:val="center"/>
        <w:rPr>
          <w:rFonts w:eastAsia="仿宋_GB2312"/>
          <w:b/>
          <w:bCs/>
          <w:kern w:val="0"/>
          <w:sz w:val="44"/>
          <w:szCs w:val="44"/>
        </w:rPr>
      </w:pPr>
      <w:r>
        <w:rPr>
          <w:rFonts w:hint="eastAsia" w:eastAsia="仿宋_GB2312"/>
          <w:b/>
          <w:bCs/>
          <w:sz w:val="44"/>
          <w:szCs w:val="44"/>
          <w:lang w:eastAsia="zh-CN"/>
        </w:rPr>
        <w:t>道县统战部</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43DD1"/>
    <w:multiLevelType w:val="singleLevel"/>
    <w:tmpl w:val="D1843DD1"/>
    <w:lvl w:ilvl="0" w:tentative="0">
      <w:start w:val="1"/>
      <w:numFmt w:val="chineseCounting"/>
      <w:suff w:val="space"/>
      <w:lvlText w:val="第%1部分"/>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0BF5"/>
    <w:rsid w:val="00235CD3"/>
    <w:rsid w:val="00370BF5"/>
    <w:rsid w:val="00426340"/>
    <w:rsid w:val="0086712E"/>
    <w:rsid w:val="00961DC8"/>
    <w:rsid w:val="00C0620F"/>
    <w:rsid w:val="00F425BD"/>
    <w:rsid w:val="17CE5C80"/>
    <w:rsid w:val="1EBA34B2"/>
    <w:rsid w:val="1F333955"/>
    <w:rsid w:val="22E8561B"/>
    <w:rsid w:val="28D556EF"/>
    <w:rsid w:val="2A945673"/>
    <w:rsid w:val="33897F8F"/>
    <w:rsid w:val="389572BA"/>
    <w:rsid w:val="39F03D4D"/>
    <w:rsid w:val="4BA17456"/>
    <w:rsid w:val="4BD70393"/>
    <w:rsid w:val="4C3C2AF4"/>
    <w:rsid w:val="5459336B"/>
    <w:rsid w:val="61AA2E02"/>
    <w:rsid w:val="67E375C8"/>
    <w:rsid w:val="6F0E3687"/>
    <w:rsid w:val="737A738D"/>
    <w:rsid w:val="73C04CF2"/>
    <w:rsid w:val="749C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540</Words>
  <Characters>3080</Characters>
  <Lines>25</Lines>
  <Paragraphs>7</Paragraphs>
  <TotalTime>7</TotalTime>
  <ScaleCrop>false</ScaleCrop>
  <LinksUpToDate>false</LinksUpToDate>
  <CharactersWithSpaces>3613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Administrator</cp:lastModifiedBy>
  <dcterms:modified xsi:type="dcterms:W3CDTF">2021-06-06T17:23:33Z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723BE2791747492DBA0419756F746E8D</vt:lpwstr>
  </property>
</Properties>
</file>