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lang w:val="en-US" w:eastAsia="zh-CN"/>
        </w:rPr>
        <w:t>2019</w:t>
      </w:r>
      <w:r>
        <w:rPr>
          <w:rFonts w:hint="eastAsia" w:ascii="黑体" w:hAnsi="黑体" w:eastAsia="黑体" w:cs="黑体"/>
          <w:bCs/>
          <w:kern w:val="0"/>
          <w:sz w:val="44"/>
          <w:szCs w:val="44"/>
        </w:rPr>
        <w:t>年</w:t>
      </w:r>
      <w:r>
        <w:rPr>
          <w:rFonts w:hint="eastAsia" w:ascii="黑体" w:hAnsi="黑体" w:eastAsia="黑体" w:cs="黑体"/>
          <w:bCs/>
          <w:kern w:val="0"/>
          <w:sz w:val="44"/>
          <w:szCs w:val="44"/>
          <w:lang w:eastAsia="zh-CN"/>
        </w:rPr>
        <w:t>道县政务中心</w:t>
      </w:r>
      <w:r>
        <w:rPr>
          <w:rFonts w:hint="eastAsia" w:ascii="黑体" w:hAnsi="黑体" w:eastAsia="黑体" w:cs="黑体"/>
          <w:bCs/>
          <w:kern w:val="0"/>
          <w:sz w:val="44"/>
          <w:szCs w:val="44"/>
        </w:rPr>
        <w:t>部门预算公开</w:t>
      </w:r>
    </w:p>
    <w:p>
      <w:pPr>
        <w:widowControl/>
        <w:spacing w:line="600" w:lineRule="exact"/>
        <w:jc w:val="both"/>
        <w:rPr>
          <w:rFonts w:ascii="黑体" w:hAnsi="黑体" w:eastAsia="黑体" w:cs="黑体"/>
          <w:bCs/>
          <w:kern w:val="0"/>
          <w:sz w:val="44"/>
          <w:szCs w:val="44"/>
        </w:rPr>
      </w:pPr>
    </w:p>
    <w:p>
      <w:pPr>
        <w:widowControl/>
        <w:spacing w:line="600" w:lineRule="exact"/>
        <w:jc w:val="center"/>
        <w:rPr>
          <w:rFonts w:eastAsia="黑体"/>
          <w:bCs/>
          <w:kern w:val="0"/>
          <w:sz w:val="44"/>
          <w:szCs w:val="44"/>
        </w:rPr>
      </w:pPr>
      <w:r>
        <w:rPr>
          <w:rFonts w:eastAsia="黑体"/>
          <w:bCs/>
          <w:kern w:val="0"/>
          <w:sz w:val="44"/>
          <w:szCs w:val="44"/>
        </w:rPr>
        <w:t>目 录</w:t>
      </w:r>
    </w:p>
    <w:p>
      <w:pPr>
        <w:widowControl/>
        <w:spacing w:line="600" w:lineRule="exact"/>
        <w:jc w:val="center"/>
        <w:rPr>
          <w:rFonts w:eastAsia="黑体"/>
          <w:bCs/>
          <w:kern w:val="0"/>
          <w:sz w:val="44"/>
          <w:szCs w:val="44"/>
        </w:rPr>
      </w:pPr>
    </w:p>
    <w:p>
      <w:pPr>
        <w:widowControl/>
        <w:spacing w:line="600" w:lineRule="exact"/>
        <w:ind w:firstLine="643" w:firstLineChars="200"/>
        <w:rPr>
          <w:rFonts w:eastAsia="方正小标宋_GBK"/>
          <w:bCs/>
          <w:kern w:val="0"/>
          <w:sz w:val="32"/>
          <w:szCs w:val="32"/>
        </w:rPr>
      </w:pPr>
      <w:r>
        <w:rPr>
          <w:rFonts w:eastAsia="仿宋_GB2312"/>
          <w:b/>
          <w:bCs/>
          <w:kern w:val="0"/>
          <w:sz w:val="32"/>
          <w:szCs w:val="32"/>
        </w:rPr>
        <w:t xml:space="preserve">第一部分 </w:t>
      </w:r>
      <w:r>
        <w:rPr>
          <w:rFonts w:hint="eastAsia" w:eastAsia="仿宋_GB2312"/>
          <w:b/>
          <w:bCs/>
          <w:kern w:val="0"/>
          <w:sz w:val="32"/>
          <w:szCs w:val="32"/>
          <w:lang w:val="en-US" w:eastAsia="zh-CN"/>
        </w:rPr>
        <w:t>2019</w:t>
      </w:r>
      <w:r>
        <w:rPr>
          <w:rFonts w:eastAsia="仿宋_GB2312"/>
          <w:b/>
          <w:bCs/>
          <w:kern w:val="0"/>
          <w:sz w:val="32"/>
          <w:szCs w:val="32"/>
        </w:rPr>
        <w:t>年部门预算说明</w:t>
      </w:r>
    </w:p>
    <w:p>
      <w:pPr>
        <w:widowControl/>
        <w:numPr>
          <w:ilvl w:val="0"/>
          <w:numId w:val="0"/>
        </w:numPr>
        <w:spacing w:line="60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1、部门基本概况</w:t>
      </w:r>
    </w:p>
    <w:p>
      <w:pPr>
        <w:widowControl/>
        <w:spacing w:line="60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rPr>
        <w:t>2、部门预算单位构成</w:t>
      </w:r>
    </w:p>
    <w:p>
      <w:pPr>
        <w:widowControl/>
        <w:spacing w:line="60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rPr>
        <w:t>3、部门收支总体情况</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4、一般公共预算拨款支出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5、政府性基金预算支出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6、其他重要事项的情况说明</w:t>
      </w:r>
    </w:p>
    <w:p>
      <w:pPr>
        <w:widowControl/>
        <w:spacing w:line="600" w:lineRule="exact"/>
        <w:ind w:firstLine="660"/>
        <w:rPr>
          <w:rFonts w:eastAsia="仿宋_GB2312"/>
          <w:b/>
          <w:bCs/>
          <w:kern w:val="0"/>
          <w:sz w:val="32"/>
          <w:szCs w:val="32"/>
        </w:rPr>
      </w:pPr>
      <w:r>
        <w:rPr>
          <w:rFonts w:hint="eastAsia" w:ascii="仿宋_GB2312" w:eastAsia="仿宋_GB2312"/>
          <w:sz w:val="32"/>
          <w:szCs w:val="32"/>
        </w:rPr>
        <w:t>7、名词解释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lang w:val="en-US" w:eastAsia="zh-CN"/>
        </w:rPr>
        <w:t>2019</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 xml:space="preserve">第一部分    </w:t>
      </w:r>
      <w:r>
        <w:rPr>
          <w:rFonts w:eastAsia="方正小标宋_GBK"/>
          <w:bCs/>
          <w:kern w:val="0"/>
          <w:sz w:val="36"/>
          <w:szCs w:val="36"/>
        </w:rPr>
        <w:t>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eastAsia="楷体_GB2312"/>
          <w:b/>
          <w:sz w:val="32"/>
          <w:szCs w:val="32"/>
        </w:rPr>
      </w:pPr>
      <w:r>
        <w:rPr>
          <w:rFonts w:eastAsia="楷体_GB2312"/>
          <w:b/>
          <w:sz w:val="32"/>
          <w:szCs w:val="32"/>
        </w:rPr>
        <w:t>（一）职能职责。</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根据道编发〔2006〕8号、道编发〔2007〕2号和中办发[2011]22号、湘办发[2012]16号、永办发[2012]21号、永编办发[2013]55号、道编发【2013】2号文件规定，道县政务服务中心的主要工作职责是：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贯彻执行国家、省、市有关政务公开和政务服务的法律法规、方针政策，参与起草我县政务公开和政务服务等方面的规范性文件。协调、指导、监督全县政务服务、政府信息公开、公共企事业单位办事公开工作。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担县政务公开领导小组办公室日常工作职责，组织发布县政府政务信息，负责县本级政府信息依申请公开的咨询、受理、协调、督办工作。对县直部门派驻政务中心窗口的项目进驻、窗口授权、在线办理等工作进行组织协调和指导服务，制定和监督执行窗口服务模式、服务标准、管理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负责县直单位派驻政务中心窗口工作人员的日常培训、管理和年度考核工作。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对全县有关部门设立的办事大厅和乡镇（街道）设立的政务中心（便民中心），村（社区）便民服务代办点进行业务指导和监督。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指导全县窗口和办事大厅的全省网上政务服务和电子监察系统应用工作。负责县本级各行政、事业单位、人民团体已纳入《道县政府采购目录》的政府采购项目的采购。</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参与组织协调“税费征缴”“多证合一”平台运行监管工作。</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eastAsia="楷体_GB2312"/>
          <w:b/>
          <w:sz w:val="32"/>
          <w:szCs w:val="32"/>
        </w:rPr>
      </w:pPr>
      <w:r>
        <w:rPr>
          <w:rFonts w:hint="eastAsia" w:ascii="仿宋" w:hAnsi="仿宋" w:eastAsia="仿宋" w:cs="仿宋"/>
          <w:sz w:val="32"/>
          <w:szCs w:val="32"/>
        </w:rPr>
        <w:t>承办县委、县政府交办的其他事项。</w:t>
      </w:r>
    </w:p>
    <w:p>
      <w:pPr>
        <w:widowControl/>
        <w:numPr>
          <w:ilvl w:val="0"/>
          <w:numId w:val="1"/>
        </w:numPr>
        <w:spacing w:line="600" w:lineRule="exact"/>
        <w:ind w:firstLine="630" w:firstLineChars="196"/>
        <w:jc w:val="left"/>
        <w:rPr>
          <w:rFonts w:eastAsia="楷体_GB2312"/>
          <w:b/>
          <w:sz w:val="32"/>
          <w:szCs w:val="32"/>
        </w:rPr>
      </w:pPr>
      <w:r>
        <w:rPr>
          <w:rFonts w:eastAsia="楷体_GB2312"/>
          <w:b/>
          <w:sz w:val="32"/>
          <w:szCs w:val="32"/>
        </w:rPr>
        <w:t>机构设置。</w:t>
      </w:r>
    </w:p>
    <w:p>
      <w:pPr>
        <w:widowControl/>
        <w:numPr>
          <w:ilvl w:val="0"/>
          <w:numId w:val="0"/>
        </w:numPr>
        <w:spacing w:line="600" w:lineRule="exact"/>
        <w:ind w:firstLine="640" w:firstLineChars="200"/>
        <w:jc w:val="left"/>
        <w:rPr>
          <w:rFonts w:eastAsia="楷体_GB2312"/>
          <w:b w:val="0"/>
          <w:bCs/>
          <w:sz w:val="32"/>
          <w:szCs w:val="32"/>
        </w:rPr>
      </w:pPr>
      <w:r>
        <w:rPr>
          <w:rFonts w:hint="eastAsia" w:ascii="仿宋" w:hAnsi="仿宋" w:eastAsia="仿宋" w:cs="仿宋"/>
          <w:b w:val="0"/>
          <w:bCs/>
          <w:sz w:val="32"/>
          <w:szCs w:val="32"/>
        </w:rPr>
        <w:t>道县政务服务中心为县政府正科级直属全额拨款单位，现内设办公室、监督考核股、业务指导股、信息发布股、政府采购中心五个管理机构。</w:t>
      </w:r>
    </w:p>
    <w:p>
      <w:pPr>
        <w:widowControl/>
        <w:spacing w:line="600" w:lineRule="exact"/>
        <w:ind w:firstLine="627"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27" w:firstLineChars="196"/>
        <w:jc w:val="left"/>
        <w:rPr>
          <w:rFonts w:eastAsia="仿宋_GB2312"/>
          <w:sz w:val="32"/>
          <w:szCs w:val="32"/>
        </w:rPr>
      </w:pPr>
      <w:r>
        <w:rPr>
          <w:rFonts w:eastAsia="仿宋_GB2312"/>
          <w:sz w:val="32"/>
          <w:szCs w:val="32"/>
        </w:rPr>
        <w:t>本部门预算为汇总预算，纳入编制范围的预算单位包括：</w:t>
      </w:r>
    </w:p>
    <w:p>
      <w:pPr>
        <w:widowControl/>
        <w:spacing w:line="600" w:lineRule="exact"/>
        <w:rPr>
          <w:rFonts w:eastAsia="仿宋_GB2312"/>
          <w:sz w:val="32"/>
          <w:szCs w:val="32"/>
        </w:rPr>
      </w:pPr>
      <w:r>
        <w:rPr>
          <w:rFonts w:hint="eastAsia" w:eastAsia="仿宋_GB2312"/>
          <w:sz w:val="32"/>
          <w:szCs w:val="32"/>
          <w:lang w:eastAsia="zh-CN"/>
        </w:rPr>
        <w:t>道县政务中心</w:t>
      </w:r>
      <w:r>
        <w:rPr>
          <w:rFonts w:eastAsia="仿宋_GB2312"/>
          <w:sz w:val="32"/>
          <w:szCs w:val="32"/>
        </w:rPr>
        <w:t>部门只有本级，没有其他预算单位，因此本部门预算仅含本级预算。</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三、部门收支总体情况</w:t>
      </w:r>
    </w:p>
    <w:p>
      <w:pPr>
        <w:numPr>
          <w:ilvl w:val="0"/>
          <w:numId w:val="0"/>
        </w:numPr>
        <w:ind w:firstLine="643" w:firstLineChars="200"/>
        <w:rPr>
          <w:rFonts w:eastAsia="仿宋_GB2312"/>
          <w:b/>
          <w:sz w:val="32"/>
          <w:szCs w:val="32"/>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w:t>
      </w:r>
      <w:r>
        <w:rPr>
          <w:rFonts w:hint="eastAsia" w:eastAsia="仿宋_GB2312"/>
          <w:sz w:val="32"/>
          <w:szCs w:val="32"/>
          <w:lang w:val="en-US" w:eastAsia="zh-CN"/>
        </w:rPr>
        <w:t>2019</w:t>
      </w:r>
      <w:r>
        <w:rPr>
          <w:rFonts w:eastAsia="仿宋_GB2312"/>
          <w:sz w:val="32"/>
          <w:szCs w:val="32"/>
        </w:rPr>
        <w:t>年本部门收入预算</w:t>
      </w:r>
      <w:r>
        <w:rPr>
          <w:rFonts w:hint="eastAsia" w:eastAsia="仿宋_GB2312"/>
          <w:sz w:val="32"/>
          <w:szCs w:val="32"/>
          <w:lang w:val="en-US" w:eastAsia="zh-CN"/>
        </w:rPr>
        <w:t>207.64</w:t>
      </w:r>
      <w:r>
        <w:rPr>
          <w:rFonts w:eastAsia="仿宋_GB2312"/>
          <w:sz w:val="32"/>
          <w:szCs w:val="32"/>
        </w:rPr>
        <w:t>万元，其中，一般公共预算拨款</w:t>
      </w:r>
      <w:r>
        <w:rPr>
          <w:rFonts w:hint="eastAsia" w:eastAsia="仿宋_GB2312"/>
          <w:sz w:val="32"/>
          <w:szCs w:val="32"/>
          <w:lang w:val="en-US" w:eastAsia="zh-CN"/>
        </w:rPr>
        <w:t>207.64</w:t>
      </w:r>
      <w:r>
        <w:rPr>
          <w:rFonts w:eastAsia="仿宋_GB2312"/>
          <w:sz w:val="32"/>
          <w:szCs w:val="32"/>
        </w:rPr>
        <w:t>万元，政府性基金预算拨款</w:t>
      </w:r>
      <w:r>
        <w:rPr>
          <w:rFonts w:hint="eastAsia" w:eastAsia="仿宋_GB2312"/>
          <w:sz w:val="32"/>
          <w:szCs w:val="32"/>
          <w:lang w:val="en-US" w:eastAsia="zh-CN"/>
        </w:rPr>
        <w:t>0</w:t>
      </w:r>
      <w:r>
        <w:rPr>
          <w:rFonts w:eastAsia="仿宋_GB2312"/>
          <w:sz w:val="32"/>
          <w:szCs w:val="32"/>
        </w:rPr>
        <w:t>万元，国有资本经营预算拨款</w:t>
      </w:r>
      <w:r>
        <w:rPr>
          <w:rFonts w:hint="eastAsia" w:eastAsia="仿宋_GB2312"/>
          <w:sz w:val="32"/>
          <w:szCs w:val="32"/>
          <w:lang w:val="en-US" w:eastAsia="zh-CN"/>
        </w:rPr>
        <w:t>0</w:t>
      </w:r>
      <w:r>
        <w:rPr>
          <w:rFonts w:eastAsia="仿宋_GB2312"/>
          <w:sz w:val="32"/>
          <w:szCs w:val="32"/>
        </w:rPr>
        <w:t>万元，纳入专户管理的非税收入</w:t>
      </w:r>
      <w:r>
        <w:rPr>
          <w:rFonts w:hint="eastAsia" w:eastAsia="仿宋_GB2312"/>
          <w:sz w:val="32"/>
          <w:szCs w:val="32"/>
          <w:lang w:val="en-US" w:eastAsia="zh-CN"/>
        </w:rPr>
        <w:t>0</w:t>
      </w:r>
      <w:r>
        <w:rPr>
          <w:rFonts w:eastAsia="仿宋_GB2312"/>
          <w:sz w:val="32"/>
          <w:szCs w:val="32"/>
        </w:rPr>
        <w:t>万元。收入较去年增加（减少）</w:t>
      </w:r>
      <w:r>
        <w:rPr>
          <w:rFonts w:hint="eastAsia" w:eastAsia="仿宋_GB2312"/>
          <w:sz w:val="32"/>
          <w:szCs w:val="32"/>
          <w:lang w:val="en-US" w:eastAsia="zh-CN"/>
        </w:rPr>
        <w:t>5.46</w:t>
      </w:r>
      <w:r>
        <w:rPr>
          <w:rFonts w:eastAsia="仿宋_GB2312"/>
          <w:sz w:val="32"/>
          <w:szCs w:val="32"/>
        </w:rPr>
        <w:t>万元，主要是</w:t>
      </w:r>
      <w:r>
        <w:rPr>
          <w:rFonts w:hint="eastAsia" w:eastAsia="仿宋_GB2312"/>
          <w:sz w:val="32"/>
          <w:szCs w:val="32"/>
          <w:lang w:val="en-US" w:eastAsia="zh-CN"/>
        </w:rPr>
        <w:t>今年政府采购中心工作经费未再拨付</w:t>
      </w:r>
      <w:r>
        <w:rPr>
          <w:rFonts w:eastAsia="仿宋_GB2312"/>
          <w:sz w:val="32"/>
          <w:szCs w:val="32"/>
        </w:rPr>
        <w:t>。</w:t>
      </w:r>
    </w:p>
    <w:p>
      <w:pPr>
        <w:widowControl/>
        <w:spacing w:line="600" w:lineRule="exact"/>
        <w:ind w:firstLine="630" w:firstLineChars="196"/>
        <w:jc w:val="left"/>
        <w:rPr>
          <w:rFonts w:eastAsia="仿宋_GB2312"/>
          <w:sz w:val="32"/>
          <w:szCs w:val="32"/>
        </w:rPr>
      </w:pPr>
      <w:r>
        <w:rPr>
          <w:rFonts w:eastAsia="楷体_GB2312"/>
          <w:b/>
          <w:sz w:val="32"/>
          <w:szCs w:val="32"/>
        </w:rPr>
        <w:t>（二）支出预算：</w:t>
      </w:r>
      <w:r>
        <w:rPr>
          <w:rFonts w:hint="eastAsia" w:eastAsia="仿宋_GB2312"/>
          <w:sz w:val="32"/>
          <w:szCs w:val="32"/>
          <w:lang w:val="en-US" w:eastAsia="zh-CN"/>
        </w:rPr>
        <w:t>2019</w:t>
      </w:r>
      <w:r>
        <w:rPr>
          <w:rFonts w:eastAsia="仿宋_GB2312"/>
          <w:sz w:val="32"/>
          <w:szCs w:val="32"/>
        </w:rPr>
        <w:t>年本部门支出预算</w:t>
      </w:r>
      <w:r>
        <w:rPr>
          <w:rFonts w:hint="eastAsia" w:eastAsia="仿宋_GB2312"/>
          <w:sz w:val="32"/>
          <w:szCs w:val="32"/>
          <w:lang w:val="en-US" w:eastAsia="zh-CN"/>
        </w:rPr>
        <w:t>207.64</w:t>
      </w:r>
      <w:r>
        <w:rPr>
          <w:rFonts w:eastAsia="仿宋_GB2312"/>
          <w:sz w:val="32"/>
          <w:szCs w:val="32"/>
        </w:rPr>
        <w:t>万元，其中，一般公共服务</w:t>
      </w:r>
      <w:r>
        <w:rPr>
          <w:rFonts w:hint="eastAsia" w:eastAsia="仿宋_GB2312"/>
          <w:sz w:val="32"/>
          <w:szCs w:val="32"/>
          <w:lang w:val="en-US" w:eastAsia="zh-CN"/>
        </w:rPr>
        <w:t>207.64</w:t>
      </w:r>
      <w:r>
        <w:rPr>
          <w:rFonts w:eastAsia="仿宋_GB2312"/>
          <w:sz w:val="32"/>
          <w:szCs w:val="32"/>
        </w:rPr>
        <w:t>万元，公共安全</w:t>
      </w:r>
      <w:r>
        <w:rPr>
          <w:rFonts w:hint="eastAsia" w:eastAsia="仿宋_GB2312"/>
          <w:sz w:val="32"/>
          <w:szCs w:val="32"/>
          <w:lang w:val="en-US" w:eastAsia="zh-CN"/>
        </w:rPr>
        <w:t>0</w:t>
      </w:r>
      <w:r>
        <w:rPr>
          <w:rFonts w:eastAsia="仿宋_GB2312"/>
          <w:sz w:val="32"/>
          <w:szCs w:val="32"/>
        </w:rPr>
        <w:t>万元，教育</w:t>
      </w:r>
      <w:r>
        <w:rPr>
          <w:rFonts w:hint="eastAsia" w:eastAsia="仿宋_GB2312"/>
          <w:sz w:val="32"/>
          <w:szCs w:val="32"/>
          <w:lang w:val="en-US" w:eastAsia="zh-CN"/>
        </w:rPr>
        <w:t>0</w:t>
      </w:r>
      <w:r>
        <w:rPr>
          <w:rFonts w:eastAsia="仿宋_GB2312"/>
          <w:sz w:val="32"/>
          <w:szCs w:val="32"/>
        </w:rPr>
        <w:t>万元，科学技术</w:t>
      </w:r>
      <w:r>
        <w:rPr>
          <w:rFonts w:hint="eastAsia" w:eastAsia="仿宋_GB2312"/>
          <w:sz w:val="32"/>
          <w:szCs w:val="32"/>
          <w:lang w:val="en-US" w:eastAsia="zh-CN"/>
        </w:rPr>
        <w:t>0</w:t>
      </w:r>
      <w:r>
        <w:rPr>
          <w:rFonts w:eastAsia="仿宋_GB2312"/>
          <w:sz w:val="32"/>
          <w:szCs w:val="32"/>
        </w:rPr>
        <w:t>万元。支出较去年增加（减少）</w:t>
      </w:r>
      <w:r>
        <w:rPr>
          <w:rFonts w:hint="eastAsia" w:eastAsia="仿宋_GB2312"/>
          <w:sz w:val="32"/>
          <w:szCs w:val="32"/>
          <w:lang w:val="en-US" w:eastAsia="zh-CN"/>
        </w:rPr>
        <w:t>5.46</w:t>
      </w:r>
      <w:r>
        <w:rPr>
          <w:rFonts w:eastAsia="仿宋_GB2312"/>
          <w:sz w:val="32"/>
          <w:szCs w:val="32"/>
        </w:rPr>
        <w:t>万元，主要是</w:t>
      </w:r>
      <w:r>
        <w:rPr>
          <w:rFonts w:hint="eastAsia" w:eastAsia="仿宋_GB2312"/>
          <w:sz w:val="32"/>
          <w:szCs w:val="32"/>
          <w:lang w:eastAsia="zh-CN"/>
        </w:rPr>
        <w:t>今年政府采购中心工作经费未再拨付</w:t>
      </w:r>
      <w:r>
        <w:rPr>
          <w:rFonts w:eastAsia="仿宋_GB2312"/>
          <w:sz w:val="32"/>
          <w:szCs w:val="32"/>
        </w:rPr>
        <w:t>。</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eastAsia="黑体"/>
          <w:sz w:val="32"/>
          <w:szCs w:val="32"/>
        </w:rPr>
      </w:pPr>
      <w:r>
        <w:rPr>
          <w:rFonts w:hint="eastAsia" w:eastAsia="仿宋_GB2312"/>
          <w:sz w:val="32"/>
          <w:szCs w:val="32"/>
          <w:lang w:val="en-US" w:eastAsia="zh-CN"/>
        </w:rPr>
        <w:t>2019</w:t>
      </w:r>
      <w:r>
        <w:rPr>
          <w:rFonts w:eastAsia="仿宋_GB2312"/>
          <w:sz w:val="32"/>
          <w:szCs w:val="32"/>
        </w:rPr>
        <w:t>年本部门一般公共预算拨款支出预算</w:t>
      </w:r>
      <w:r>
        <w:rPr>
          <w:rFonts w:hint="eastAsia" w:eastAsia="仿宋_GB2312"/>
          <w:sz w:val="32"/>
          <w:szCs w:val="32"/>
          <w:lang w:val="en-US" w:eastAsia="zh-CN"/>
        </w:rPr>
        <w:t>207.46</w:t>
      </w:r>
      <w:r>
        <w:rPr>
          <w:rFonts w:eastAsia="仿宋_GB2312"/>
          <w:sz w:val="32"/>
          <w:szCs w:val="32"/>
        </w:rPr>
        <w:t>万元，其中，一般公共服务支出</w:t>
      </w:r>
      <w:r>
        <w:rPr>
          <w:rFonts w:hint="eastAsia" w:eastAsia="仿宋_GB2312"/>
          <w:sz w:val="32"/>
          <w:szCs w:val="32"/>
          <w:lang w:val="en-US" w:eastAsia="zh-CN"/>
        </w:rPr>
        <w:t>207.64</w:t>
      </w:r>
      <w:r>
        <w:rPr>
          <w:rFonts w:eastAsia="仿宋_GB2312"/>
          <w:sz w:val="32"/>
          <w:szCs w:val="32"/>
        </w:rPr>
        <w:t>万元，占</w:t>
      </w:r>
      <w:r>
        <w:rPr>
          <w:rFonts w:hint="eastAsia" w:eastAsia="仿宋_GB2312"/>
          <w:sz w:val="32"/>
          <w:szCs w:val="32"/>
          <w:lang w:val="en-US" w:eastAsia="zh-CN"/>
        </w:rPr>
        <w:t>100</w:t>
      </w:r>
      <w:r>
        <w:rPr>
          <w:rFonts w:eastAsia="仿宋_GB2312"/>
          <w:sz w:val="32"/>
          <w:szCs w:val="32"/>
        </w:rPr>
        <w:t xml:space="preserve"> %；公共安全支出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%。具体安排情况如下：</w:t>
      </w:r>
    </w:p>
    <w:p>
      <w:pPr>
        <w:widowControl/>
        <w:spacing w:line="600" w:lineRule="exact"/>
        <w:ind w:firstLine="660"/>
        <w:jc w:val="left"/>
        <w:rPr>
          <w:rFonts w:eastAsia="黑体"/>
          <w:sz w:val="32"/>
          <w:szCs w:val="32"/>
        </w:rPr>
      </w:pPr>
      <w:r>
        <w:rPr>
          <w:rFonts w:eastAsia="楷体_GB2312"/>
          <w:b/>
          <w:sz w:val="32"/>
          <w:szCs w:val="32"/>
        </w:rPr>
        <w:t>（一）基本支出：</w:t>
      </w:r>
      <w:r>
        <w:rPr>
          <w:rFonts w:hint="eastAsia" w:eastAsia="仿宋_GB2312"/>
          <w:sz w:val="32"/>
          <w:szCs w:val="32"/>
          <w:lang w:val="en-US" w:eastAsia="zh-CN"/>
        </w:rPr>
        <w:t>2019</w:t>
      </w:r>
      <w:r>
        <w:rPr>
          <w:rFonts w:eastAsia="仿宋_GB2312"/>
          <w:sz w:val="32"/>
          <w:szCs w:val="32"/>
        </w:rPr>
        <w:t>年本部门基本支出预算数</w:t>
      </w:r>
      <w:r>
        <w:rPr>
          <w:rFonts w:hint="eastAsia" w:eastAsia="仿宋_GB2312"/>
          <w:sz w:val="32"/>
          <w:szCs w:val="32"/>
          <w:lang w:val="en-US" w:eastAsia="zh-CN"/>
        </w:rPr>
        <w:t>193.24</w:t>
      </w:r>
      <w:r>
        <w:rPr>
          <w:rFonts w:eastAsia="仿宋_GB2312"/>
          <w:sz w:val="32"/>
          <w:szCs w:val="32"/>
        </w:rPr>
        <w:t>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hint="eastAsia" w:eastAsia="仿宋_GB2312"/>
          <w:sz w:val="32"/>
          <w:szCs w:val="32"/>
        </w:rPr>
      </w:pPr>
      <w:r>
        <w:rPr>
          <w:rFonts w:eastAsia="楷体_GB2312"/>
          <w:b/>
          <w:sz w:val="32"/>
          <w:szCs w:val="32"/>
        </w:rPr>
        <w:t>（二）项目支出：</w:t>
      </w:r>
      <w:r>
        <w:rPr>
          <w:rFonts w:hint="eastAsia" w:eastAsia="仿宋_GB2312"/>
          <w:sz w:val="32"/>
          <w:szCs w:val="32"/>
          <w:lang w:val="en-US" w:eastAsia="zh-CN"/>
        </w:rPr>
        <w:t>2019</w:t>
      </w:r>
      <w:r>
        <w:rPr>
          <w:rFonts w:eastAsia="仿宋_GB2312"/>
          <w:sz w:val="32"/>
          <w:szCs w:val="32"/>
        </w:rPr>
        <w:t>年本部门项目支出预算</w:t>
      </w:r>
      <w:r>
        <w:rPr>
          <w:rFonts w:hint="eastAsia" w:eastAsia="仿宋_GB2312"/>
          <w:sz w:val="32"/>
          <w:szCs w:val="32"/>
          <w:lang w:val="en-US" w:eastAsia="zh-CN"/>
        </w:rPr>
        <w:t>14.40</w:t>
      </w:r>
      <w:r>
        <w:rPr>
          <w:rFonts w:eastAsia="仿宋_GB2312"/>
          <w:sz w:val="32"/>
          <w:szCs w:val="32"/>
        </w:rPr>
        <w:t>万元，主要是部门为完成特定行政工作任务或事业发展目标而发生的支出，包括有关事业发展专项、专项业务费、基本建设支出等，其中：</w:t>
      </w:r>
      <w:r>
        <w:rPr>
          <w:rFonts w:hint="eastAsia" w:eastAsia="仿宋_GB2312"/>
          <w:sz w:val="32"/>
          <w:szCs w:val="32"/>
        </w:rPr>
        <w:t>A：全程代办服务项目 5.4万元。其中：①办公费1.4万元；②差旅费1万元;③培训费1万元，④其它交通费用1万元；⑤其他商品和服务支出1万元；</w:t>
      </w:r>
    </w:p>
    <w:p>
      <w:pPr>
        <w:widowControl/>
        <w:spacing w:line="600" w:lineRule="exact"/>
        <w:ind w:firstLine="660"/>
        <w:jc w:val="left"/>
        <w:rPr>
          <w:rFonts w:hint="eastAsia" w:eastAsia="仿宋_GB2312"/>
          <w:sz w:val="32"/>
          <w:szCs w:val="32"/>
        </w:rPr>
      </w:pPr>
      <w:r>
        <w:rPr>
          <w:rFonts w:hint="eastAsia" w:eastAsia="仿宋_GB2312"/>
          <w:sz w:val="32"/>
          <w:szCs w:val="32"/>
        </w:rPr>
        <w:t>B：县政务公开领导小组办公室(含全县重点窗口服务评比专项工作)日常经费4.5万元。其中：①办公费0.5万；②会议费3万元（含误餐补贴、奖金等）③其它交通费用1万元；</w:t>
      </w:r>
    </w:p>
    <w:p>
      <w:pPr>
        <w:widowControl/>
        <w:spacing w:line="600" w:lineRule="exact"/>
        <w:ind w:firstLine="660"/>
        <w:jc w:val="left"/>
        <w:rPr>
          <w:rFonts w:eastAsia="仿宋_GB2312"/>
          <w:sz w:val="32"/>
          <w:szCs w:val="32"/>
        </w:rPr>
      </w:pPr>
      <w:r>
        <w:rPr>
          <w:rFonts w:hint="eastAsia" w:eastAsia="仿宋_GB2312"/>
          <w:sz w:val="32"/>
          <w:szCs w:val="32"/>
        </w:rPr>
        <w:t xml:space="preserve"> C：“三证合一”证照办理项目4.5万元 。其中：①办公费1万；②专用耗材费1.5万；③邮电费1万元；④其他商品和服务支出1万元；</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eastAsia="黑体"/>
          <w:sz w:val="32"/>
          <w:szCs w:val="32"/>
        </w:rPr>
      </w:pPr>
      <w:r>
        <w:rPr>
          <w:rFonts w:hint="eastAsia" w:eastAsia="仿宋_GB2312"/>
          <w:sz w:val="32"/>
          <w:szCs w:val="32"/>
          <w:lang w:val="en-US" w:eastAsia="zh-CN"/>
        </w:rPr>
        <w:t>2019</w:t>
      </w:r>
      <w:r>
        <w:rPr>
          <w:rFonts w:eastAsia="仿宋_GB2312"/>
          <w:sz w:val="32"/>
          <w:szCs w:val="32"/>
        </w:rPr>
        <w:t>年本部门政府性基金支出预算</w:t>
      </w:r>
      <w:r>
        <w:rPr>
          <w:rFonts w:hint="eastAsia" w:eastAsia="仿宋_GB2312"/>
          <w:sz w:val="32"/>
          <w:szCs w:val="32"/>
          <w:lang w:val="en-US" w:eastAsia="zh-CN"/>
        </w:rPr>
        <w:t>0</w:t>
      </w:r>
      <w:r>
        <w:rPr>
          <w:rFonts w:eastAsia="仿宋_GB2312"/>
          <w:sz w:val="32"/>
          <w:szCs w:val="32"/>
        </w:rPr>
        <w:t>万元，其中，科学技术支出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%；文化旅游体育与传媒支出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eastAsia="仿宋_GB2312"/>
          <w:sz w:val="32"/>
          <w:szCs w:val="32"/>
        </w:rPr>
        <w:t>%。具体安排情况如下：</w:t>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eastAsia="仿宋_GB2312"/>
          <w:sz w:val="32"/>
          <w:szCs w:val="32"/>
        </w:rPr>
      </w:pPr>
      <w:r>
        <w:rPr>
          <w:rFonts w:eastAsia="楷体_GB2312"/>
          <w:b/>
          <w:sz w:val="32"/>
          <w:szCs w:val="32"/>
        </w:rPr>
        <w:t>（一）机关运行经费：</w:t>
      </w:r>
      <w:r>
        <w:rPr>
          <w:rFonts w:hint="eastAsia" w:eastAsia="楷体_GB2312"/>
          <w:b/>
          <w:sz w:val="32"/>
          <w:szCs w:val="32"/>
          <w:lang w:val="en-US" w:eastAsia="zh-CN"/>
        </w:rPr>
        <w:t>2019</w:t>
      </w:r>
      <w:r>
        <w:rPr>
          <w:rFonts w:eastAsia="仿宋_GB2312"/>
          <w:sz w:val="32"/>
          <w:szCs w:val="32"/>
        </w:rPr>
        <w:t>年本部门机关本级、</w:t>
      </w:r>
      <w:r>
        <w:rPr>
          <w:rFonts w:hint="eastAsia" w:eastAsia="仿宋_GB2312"/>
          <w:sz w:val="32"/>
          <w:szCs w:val="32"/>
          <w:lang w:eastAsia="zh-CN"/>
        </w:rPr>
        <w:t>一</w:t>
      </w:r>
      <w:r>
        <w:rPr>
          <w:rFonts w:eastAsia="仿宋_GB2312"/>
          <w:sz w:val="32"/>
          <w:szCs w:val="32"/>
        </w:rPr>
        <w:t>家行政事业单位的机关运行经费</w:t>
      </w:r>
      <w:r>
        <w:rPr>
          <w:rFonts w:hint="eastAsia" w:eastAsia="仿宋_GB2312"/>
          <w:sz w:val="32"/>
          <w:szCs w:val="32"/>
          <w:lang w:val="en-US" w:eastAsia="zh-CN"/>
        </w:rPr>
        <w:t>54</w:t>
      </w:r>
      <w:r>
        <w:rPr>
          <w:rFonts w:eastAsia="仿宋_GB2312"/>
          <w:sz w:val="32"/>
          <w:szCs w:val="32"/>
        </w:rPr>
        <w:t>万元，比上年预算减少</w:t>
      </w:r>
      <w:r>
        <w:rPr>
          <w:rFonts w:hint="eastAsia" w:eastAsia="仿宋_GB2312"/>
          <w:sz w:val="32"/>
          <w:szCs w:val="32"/>
          <w:lang w:val="en-US" w:eastAsia="zh-CN"/>
        </w:rPr>
        <w:t>6</w:t>
      </w:r>
      <w:r>
        <w:rPr>
          <w:rFonts w:eastAsia="仿宋_GB2312"/>
          <w:sz w:val="32"/>
          <w:szCs w:val="32"/>
        </w:rPr>
        <w:t>万元，下降</w:t>
      </w:r>
      <w:r>
        <w:rPr>
          <w:rFonts w:hint="eastAsia" w:eastAsia="仿宋_GB2312"/>
          <w:sz w:val="32"/>
          <w:szCs w:val="32"/>
          <w:lang w:val="en-US" w:eastAsia="zh-CN"/>
        </w:rPr>
        <w:t>11</w:t>
      </w:r>
      <w:r>
        <w:rPr>
          <w:rFonts w:eastAsia="仿宋_GB2312"/>
          <w:sz w:val="32"/>
          <w:szCs w:val="32"/>
        </w:rPr>
        <w:t>%，主要是</w:t>
      </w:r>
      <w:r>
        <w:rPr>
          <w:rFonts w:hint="eastAsia" w:eastAsia="仿宋_GB2312"/>
          <w:sz w:val="32"/>
          <w:szCs w:val="32"/>
        </w:rPr>
        <w:t>按人头核减年综目标管理考核奖金4000元/人</w:t>
      </w:r>
      <w:r>
        <w:rPr>
          <w:rFonts w:eastAsia="仿宋_GB2312"/>
          <w:sz w:val="32"/>
          <w:szCs w:val="32"/>
        </w:rPr>
        <w:t>。</w:t>
      </w:r>
    </w:p>
    <w:p>
      <w:pPr>
        <w:widowControl/>
        <w:spacing w:line="600" w:lineRule="exact"/>
        <w:ind w:firstLine="660"/>
        <w:rPr>
          <w:rFonts w:eastAsia="仿宋_GB2312"/>
          <w:sz w:val="32"/>
          <w:szCs w:val="32"/>
        </w:rPr>
      </w:pPr>
      <w:r>
        <w:rPr>
          <w:rFonts w:eastAsia="楷体_GB2312"/>
          <w:b/>
          <w:sz w:val="32"/>
          <w:szCs w:val="32"/>
        </w:rPr>
        <w:t>（二）“三公”经费预算：</w:t>
      </w:r>
      <w:r>
        <w:rPr>
          <w:rFonts w:hint="eastAsia" w:eastAsia="仿宋_GB2312"/>
          <w:sz w:val="32"/>
          <w:szCs w:val="32"/>
          <w:lang w:val="en-US" w:eastAsia="zh-CN"/>
        </w:rPr>
        <w:t>2019</w:t>
      </w:r>
      <w:r>
        <w:rPr>
          <w:rFonts w:eastAsia="仿宋_GB2312"/>
          <w:sz w:val="32"/>
          <w:szCs w:val="32"/>
        </w:rPr>
        <w:t>年本部门机关本级、</w:t>
      </w:r>
      <w:r>
        <w:rPr>
          <w:rFonts w:hint="eastAsia" w:eastAsia="仿宋_GB2312"/>
          <w:b w:val="0"/>
          <w:bCs w:val="0"/>
          <w:sz w:val="32"/>
          <w:szCs w:val="32"/>
          <w:lang w:eastAsia="zh-CN"/>
        </w:rPr>
        <w:t>一</w:t>
      </w:r>
      <w:r>
        <w:rPr>
          <w:rFonts w:eastAsia="仿宋_GB2312"/>
          <w:sz w:val="32"/>
          <w:szCs w:val="32"/>
        </w:rPr>
        <w:t>家行政事业单位“三公”经费预算数为</w:t>
      </w:r>
      <w:r>
        <w:rPr>
          <w:rFonts w:hint="eastAsia" w:eastAsia="仿宋_GB2312"/>
          <w:sz w:val="32"/>
          <w:szCs w:val="32"/>
          <w:lang w:val="en-US" w:eastAsia="zh-CN"/>
        </w:rPr>
        <w:t>5.5</w:t>
      </w:r>
      <w:r>
        <w:rPr>
          <w:rFonts w:eastAsia="仿宋_GB2312"/>
          <w:sz w:val="32"/>
          <w:szCs w:val="32"/>
        </w:rPr>
        <w:t>万元，其中，公务接待费</w:t>
      </w:r>
      <w:r>
        <w:rPr>
          <w:rFonts w:hint="eastAsia" w:eastAsia="仿宋_GB2312"/>
          <w:sz w:val="32"/>
          <w:szCs w:val="32"/>
          <w:lang w:val="en-US" w:eastAsia="zh-CN"/>
        </w:rPr>
        <w:t>5.5</w:t>
      </w:r>
      <w:r>
        <w:rPr>
          <w:rFonts w:eastAsia="仿宋_GB2312"/>
          <w:sz w:val="32"/>
          <w:szCs w:val="32"/>
        </w:rPr>
        <w:t>万元，公务用车购置及运行费</w:t>
      </w:r>
      <w:r>
        <w:rPr>
          <w:rFonts w:hint="eastAsia" w:eastAsia="仿宋_GB2312"/>
          <w:sz w:val="32"/>
          <w:szCs w:val="32"/>
          <w:lang w:val="en-US" w:eastAsia="zh-CN"/>
        </w:rPr>
        <w:t>0</w:t>
      </w:r>
      <w:r>
        <w:rPr>
          <w:rFonts w:eastAsia="仿宋_GB2312"/>
          <w:sz w:val="32"/>
          <w:szCs w:val="32"/>
        </w:rPr>
        <w:t xml:space="preserve">万元（其中，公务用车购置费 </w:t>
      </w:r>
      <w:r>
        <w:rPr>
          <w:rFonts w:hint="eastAsia" w:eastAsia="仿宋_GB2312"/>
          <w:sz w:val="32"/>
          <w:szCs w:val="32"/>
          <w:lang w:val="en-US" w:eastAsia="zh-CN"/>
        </w:rPr>
        <w:t>0</w:t>
      </w:r>
      <w:r>
        <w:rPr>
          <w:rFonts w:eastAsia="仿宋_GB2312"/>
          <w:sz w:val="32"/>
          <w:szCs w:val="32"/>
        </w:rPr>
        <w:t>万元，公务用车运行费</w:t>
      </w:r>
      <w:r>
        <w:rPr>
          <w:rFonts w:hint="eastAsia" w:eastAsia="仿宋_GB2312"/>
          <w:sz w:val="32"/>
          <w:szCs w:val="32"/>
          <w:lang w:val="en-US" w:eastAsia="zh-CN"/>
        </w:rPr>
        <w:t>0</w:t>
      </w:r>
      <w:r>
        <w:rPr>
          <w:rFonts w:eastAsia="仿宋_GB2312"/>
          <w:sz w:val="32"/>
          <w:szCs w:val="32"/>
        </w:rPr>
        <w:t xml:space="preserve"> 万元），因公出国（境）费</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lang w:val="en-US" w:eastAsia="zh-CN"/>
        </w:rPr>
        <w:t>2019</w:t>
      </w:r>
      <w:r>
        <w:rPr>
          <w:rFonts w:eastAsia="仿宋_GB2312"/>
          <w:sz w:val="32"/>
          <w:szCs w:val="32"/>
        </w:rPr>
        <w:t>年“三公”经费预算较</w:t>
      </w:r>
      <w:r>
        <w:rPr>
          <w:rFonts w:hint="eastAsia" w:eastAsia="仿宋_GB2312"/>
          <w:sz w:val="32"/>
          <w:szCs w:val="32"/>
          <w:lang w:val="en-US" w:eastAsia="zh-CN"/>
        </w:rPr>
        <w:t>2018</w:t>
      </w:r>
      <w:r>
        <w:rPr>
          <w:rFonts w:eastAsia="仿宋_GB2312"/>
          <w:sz w:val="32"/>
          <w:szCs w:val="32"/>
        </w:rPr>
        <w:t>年</w:t>
      </w:r>
      <w:r>
        <w:rPr>
          <w:rFonts w:hint="eastAsia" w:eastAsia="仿宋_GB2312"/>
          <w:sz w:val="32"/>
          <w:szCs w:val="32"/>
          <w:lang w:eastAsia="zh-CN"/>
        </w:rPr>
        <w:t>减少</w:t>
      </w:r>
      <w:r>
        <w:rPr>
          <w:rFonts w:hint="eastAsia" w:eastAsia="仿宋_GB2312"/>
          <w:sz w:val="32"/>
          <w:szCs w:val="32"/>
          <w:lang w:val="en-US" w:eastAsia="zh-CN"/>
        </w:rPr>
        <w:t>0.5万元</w:t>
      </w:r>
      <w:r>
        <w:rPr>
          <w:rFonts w:eastAsia="仿宋_GB2312"/>
          <w:sz w:val="32"/>
          <w:szCs w:val="32"/>
        </w:rPr>
        <w:t>，主要</w:t>
      </w:r>
      <w:r>
        <w:rPr>
          <w:rFonts w:hint="eastAsia" w:eastAsia="仿宋_GB2312"/>
          <w:sz w:val="32"/>
          <w:szCs w:val="32"/>
          <w:lang w:eastAsia="zh-CN"/>
        </w:rPr>
        <w:t>是公务接待经费够了</w:t>
      </w:r>
      <w:r>
        <w:rPr>
          <w:rFonts w:eastAsia="仿宋_GB2312"/>
          <w:sz w:val="32"/>
          <w:szCs w:val="32"/>
        </w:rPr>
        <w:t>。</w:t>
      </w:r>
    </w:p>
    <w:p>
      <w:pPr>
        <w:widowControl/>
        <w:spacing w:line="600" w:lineRule="exact"/>
        <w:ind w:firstLine="660"/>
        <w:rPr>
          <w:rFonts w:eastAsia="仿宋_GB2312"/>
          <w:kern w:val="0"/>
          <w:sz w:val="32"/>
          <w:szCs w:val="32"/>
        </w:rPr>
      </w:pPr>
      <w:r>
        <w:rPr>
          <w:rFonts w:eastAsia="楷体_GB2312"/>
          <w:b/>
          <w:sz w:val="32"/>
          <w:szCs w:val="32"/>
        </w:rPr>
        <w:t>（三）一般性支出情况：</w:t>
      </w:r>
      <w:r>
        <w:rPr>
          <w:rFonts w:hint="eastAsia" w:eastAsia="楷体_GB2312"/>
          <w:b w:val="0"/>
          <w:bCs/>
          <w:sz w:val="32"/>
          <w:szCs w:val="32"/>
          <w:lang w:val="en-US" w:eastAsia="zh-CN"/>
        </w:rPr>
        <w:t>2019</w:t>
      </w:r>
      <w:r>
        <w:rPr>
          <w:rFonts w:eastAsia="仿宋_GB2312"/>
          <w:kern w:val="0"/>
          <w:sz w:val="32"/>
          <w:szCs w:val="32"/>
        </w:rPr>
        <w:t>年本部门会议费预算</w:t>
      </w:r>
      <w:r>
        <w:rPr>
          <w:rFonts w:hint="eastAsia" w:eastAsia="仿宋_GB2312"/>
          <w:kern w:val="0"/>
          <w:sz w:val="32"/>
          <w:szCs w:val="32"/>
          <w:lang w:val="en-US" w:eastAsia="zh-CN"/>
        </w:rPr>
        <w:t>1</w:t>
      </w:r>
      <w:r>
        <w:rPr>
          <w:rFonts w:eastAsia="仿宋_GB2312"/>
          <w:kern w:val="0"/>
          <w:sz w:val="32"/>
          <w:szCs w:val="32"/>
        </w:rPr>
        <w:t>万元，拟召开</w:t>
      </w:r>
      <w:r>
        <w:rPr>
          <w:rFonts w:hint="eastAsia" w:eastAsia="仿宋_GB2312"/>
          <w:kern w:val="0"/>
          <w:sz w:val="32"/>
          <w:szCs w:val="32"/>
          <w:lang w:eastAsia="zh-CN"/>
        </w:rPr>
        <w:t>全县政务公开、政务服务</w:t>
      </w:r>
      <w:r>
        <w:rPr>
          <w:rFonts w:eastAsia="仿宋_GB2312"/>
          <w:kern w:val="0"/>
          <w:sz w:val="32"/>
          <w:szCs w:val="32"/>
        </w:rPr>
        <w:t>会议，人数</w:t>
      </w:r>
      <w:r>
        <w:rPr>
          <w:rFonts w:hint="eastAsia" w:eastAsia="仿宋_GB2312"/>
          <w:kern w:val="0"/>
          <w:sz w:val="32"/>
          <w:szCs w:val="32"/>
          <w:lang w:val="en-US" w:eastAsia="zh-CN"/>
        </w:rPr>
        <w:t>150</w:t>
      </w:r>
      <w:r>
        <w:rPr>
          <w:rFonts w:eastAsia="仿宋_GB2312"/>
          <w:kern w:val="0"/>
          <w:sz w:val="32"/>
          <w:szCs w:val="32"/>
        </w:rPr>
        <w:t>人，内容</w:t>
      </w:r>
      <w:r>
        <w:rPr>
          <w:rFonts w:hint="eastAsia" w:eastAsia="仿宋_GB2312"/>
          <w:kern w:val="0"/>
          <w:sz w:val="32"/>
          <w:szCs w:val="32"/>
          <w:lang w:eastAsia="zh-CN"/>
        </w:rPr>
        <w:t>：总结</w:t>
      </w:r>
      <w:r>
        <w:rPr>
          <w:rFonts w:hint="eastAsia" w:eastAsia="仿宋_GB2312"/>
          <w:kern w:val="0"/>
          <w:sz w:val="32"/>
          <w:szCs w:val="32"/>
          <w:lang w:val="en-US" w:eastAsia="zh-CN"/>
        </w:rPr>
        <w:t>2018年政务公开工作，部署2019年政务公开、政务服务工作</w:t>
      </w:r>
      <w:r>
        <w:rPr>
          <w:rFonts w:eastAsia="仿宋_GB2312"/>
          <w:kern w:val="0"/>
          <w:sz w:val="32"/>
          <w:szCs w:val="32"/>
        </w:rPr>
        <w:t>；培训费预算</w:t>
      </w:r>
      <w:r>
        <w:rPr>
          <w:rFonts w:hint="eastAsia" w:eastAsia="仿宋_GB2312"/>
          <w:kern w:val="0"/>
          <w:sz w:val="32"/>
          <w:szCs w:val="32"/>
          <w:lang w:val="en-US" w:eastAsia="zh-CN"/>
        </w:rPr>
        <w:t>0</w:t>
      </w:r>
      <w:r>
        <w:rPr>
          <w:rFonts w:eastAsia="仿宋_GB2312"/>
          <w:kern w:val="0"/>
          <w:sz w:val="32"/>
          <w:szCs w:val="32"/>
        </w:rPr>
        <w:t>万元，拟开展</w:t>
      </w:r>
      <w:r>
        <w:rPr>
          <w:rFonts w:hint="eastAsia" w:eastAsia="仿宋_GB2312"/>
          <w:kern w:val="0"/>
          <w:sz w:val="32"/>
          <w:szCs w:val="32"/>
          <w:lang w:val="en-US" w:eastAsia="zh-CN"/>
        </w:rPr>
        <w:t>0</w:t>
      </w:r>
      <w:r>
        <w:rPr>
          <w:rFonts w:eastAsia="仿宋_GB2312"/>
          <w:kern w:val="0"/>
          <w:sz w:val="32"/>
          <w:szCs w:val="32"/>
        </w:rPr>
        <w:t>培训，人数</w:t>
      </w:r>
      <w:r>
        <w:rPr>
          <w:rFonts w:hint="eastAsia" w:eastAsia="仿宋_GB2312"/>
          <w:kern w:val="0"/>
          <w:sz w:val="32"/>
          <w:szCs w:val="32"/>
          <w:lang w:val="en-US" w:eastAsia="zh-CN"/>
        </w:rPr>
        <w:t>0</w:t>
      </w:r>
      <w:r>
        <w:rPr>
          <w:rFonts w:eastAsia="仿宋_GB2312"/>
          <w:kern w:val="0"/>
          <w:sz w:val="32"/>
          <w:szCs w:val="32"/>
        </w:rPr>
        <w:t xml:space="preserve">人；举办节庆、晚会、论坛、赛事活动，经费预算 </w:t>
      </w:r>
      <w:r>
        <w:rPr>
          <w:rFonts w:hint="eastAsia" w:eastAsia="仿宋_GB2312"/>
          <w:kern w:val="0"/>
          <w:sz w:val="32"/>
          <w:szCs w:val="32"/>
          <w:lang w:val="en-US" w:eastAsia="zh-CN"/>
        </w:rPr>
        <w:t>0</w:t>
      </w:r>
      <w:r>
        <w:rPr>
          <w:rFonts w:eastAsia="仿宋_GB2312"/>
          <w:kern w:val="0"/>
          <w:sz w:val="32"/>
          <w:szCs w:val="32"/>
        </w:rPr>
        <w:t>万元。</w:t>
      </w:r>
    </w:p>
    <w:p>
      <w:pPr>
        <w:widowControl/>
        <w:spacing w:line="600" w:lineRule="exact"/>
        <w:ind w:firstLine="660"/>
        <w:rPr>
          <w:rFonts w:eastAsia="仿宋_GB2312"/>
          <w:sz w:val="32"/>
          <w:szCs w:val="32"/>
        </w:rPr>
      </w:pPr>
      <w:r>
        <w:rPr>
          <w:rFonts w:eastAsia="楷体_GB2312"/>
          <w:b/>
          <w:sz w:val="32"/>
          <w:szCs w:val="32"/>
        </w:rPr>
        <w:t>（四）政府采购情况：</w:t>
      </w:r>
      <w:r>
        <w:rPr>
          <w:rFonts w:hint="eastAsia" w:eastAsia="楷体_GB2312"/>
          <w:b w:val="0"/>
          <w:bCs/>
          <w:sz w:val="32"/>
          <w:szCs w:val="32"/>
          <w:lang w:val="en-US" w:eastAsia="zh-CN"/>
        </w:rPr>
        <w:t>2019</w:t>
      </w:r>
      <w:r>
        <w:rPr>
          <w:rFonts w:eastAsia="仿宋_GB2312"/>
          <w:sz w:val="32"/>
          <w:szCs w:val="32"/>
        </w:rPr>
        <w:t>年本部门政府采购预算总额</w:t>
      </w:r>
      <w:r>
        <w:rPr>
          <w:rFonts w:hint="eastAsia" w:eastAsia="仿宋_GB2312"/>
          <w:sz w:val="32"/>
          <w:szCs w:val="32"/>
          <w:lang w:val="en-US" w:eastAsia="zh-CN"/>
        </w:rPr>
        <w:t>6</w:t>
      </w:r>
      <w:r>
        <w:rPr>
          <w:rFonts w:eastAsia="仿宋_GB2312"/>
          <w:sz w:val="32"/>
          <w:szCs w:val="32"/>
        </w:rPr>
        <w:t>万元，其中，货物类采购预算</w:t>
      </w:r>
      <w:r>
        <w:rPr>
          <w:rFonts w:hint="eastAsia" w:eastAsia="仿宋_GB2312"/>
          <w:sz w:val="32"/>
          <w:szCs w:val="32"/>
          <w:lang w:val="en-US" w:eastAsia="zh-CN"/>
        </w:rPr>
        <w:t>6</w:t>
      </w:r>
      <w:r>
        <w:rPr>
          <w:rFonts w:eastAsia="仿宋_GB2312"/>
          <w:sz w:val="32"/>
          <w:szCs w:val="32"/>
        </w:rPr>
        <w:t>万元；工程类采购预算</w:t>
      </w:r>
      <w:r>
        <w:rPr>
          <w:rFonts w:hint="eastAsia" w:eastAsia="仿宋_GB2312"/>
          <w:sz w:val="32"/>
          <w:szCs w:val="32"/>
          <w:lang w:val="en-US" w:eastAsia="zh-CN"/>
        </w:rPr>
        <w:t>0</w:t>
      </w:r>
      <w:r>
        <w:rPr>
          <w:rFonts w:eastAsia="仿宋_GB2312"/>
          <w:sz w:val="32"/>
          <w:szCs w:val="32"/>
        </w:rPr>
        <w:t>万元；服务类采购预算</w:t>
      </w:r>
      <w:r>
        <w:rPr>
          <w:rFonts w:hint="eastAsia" w:eastAsia="仿宋_GB2312"/>
          <w:sz w:val="32"/>
          <w:szCs w:val="32"/>
          <w:lang w:val="en-US" w:eastAsia="zh-CN"/>
        </w:rPr>
        <w:t>0</w:t>
      </w:r>
      <w:r>
        <w:rPr>
          <w:rFonts w:eastAsia="仿宋_GB2312"/>
          <w:sz w:val="32"/>
          <w:szCs w:val="32"/>
        </w:rPr>
        <w:t>万元。</w:t>
      </w:r>
    </w:p>
    <w:p>
      <w:pPr>
        <w:widowControl/>
        <w:spacing w:line="600" w:lineRule="exact"/>
        <w:ind w:firstLine="660"/>
        <w:jc w:val="left"/>
        <w:rPr>
          <w:rFonts w:eastAsia="仿宋_GB2312"/>
          <w:bCs/>
          <w:kern w:val="0"/>
          <w:sz w:val="32"/>
          <w:szCs w:val="32"/>
        </w:rPr>
      </w:pPr>
      <w:r>
        <w:rPr>
          <w:rFonts w:eastAsia="楷体_GB2312"/>
          <w:b/>
          <w:sz w:val="32"/>
          <w:szCs w:val="32"/>
        </w:rPr>
        <w:t>（五）国有资产占用使用及新增资产配置情况：</w:t>
      </w:r>
      <w:r>
        <w:rPr>
          <w:rFonts w:eastAsia="仿宋_GB2312"/>
          <w:sz w:val="32"/>
          <w:szCs w:val="32"/>
        </w:rPr>
        <w:t>截至</w:t>
      </w:r>
      <w:r>
        <w:rPr>
          <w:rFonts w:hint="eastAsia" w:eastAsia="仿宋_GB2312"/>
          <w:sz w:val="32"/>
          <w:szCs w:val="32"/>
          <w:lang w:val="en-US" w:eastAsia="zh-CN"/>
        </w:rPr>
        <w:t>2018</w:t>
      </w:r>
      <w:r>
        <w:rPr>
          <w:rFonts w:eastAsia="仿宋_GB2312"/>
          <w:sz w:val="32"/>
          <w:szCs w:val="32"/>
        </w:rPr>
        <w:t>年12月底，本部门</w:t>
      </w:r>
      <w:r>
        <w:rPr>
          <w:rFonts w:eastAsia="仿宋_GB2312"/>
          <w:bCs/>
          <w:kern w:val="0"/>
          <w:sz w:val="32"/>
          <w:szCs w:val="32"/>
        </w:rPr>
        <w:t>共有公务用车</w:t>
      </w:r>
      <w:r>
        <w:rPr>
          <w:rFonts w:hint="eastAsia" w:eastAsia="仿宋_GB2312"/>
          <w:bCs/>
          <w:kern w:val="0"/>
          <w:sz w:val="32"/>
          <w:szCs w:val="32"/>
          <w:lang w:val="en-US" w:eastAsia="zh-CN"/>
        </w:rPr>
        <w:t>0</w:t>
      </w:r>
      <w:r>
        <w:rPr>
          <w:rFonts w:eastAsia="仿宋_GB2312"/>
          <w:bCs/>
          <w:kern w:val="0"/>
          <w:sz w:val="32"/>
          <w:szCs w:val="32"/>
        </w:rPr>
        <w:t>辆，其中，机要通信用车</w:t>
      </w:r>
      <w:r>
        <w:rPr>
          <w:rFonts w:hint="eastAsia" w:eastAsia="仿宋_GB2312"/>
          <w:bCs/>
          <w:kern w:val="0"/>
          <w:sz w:val="32"/>
          <w:szCs w:val="32"/>
          <w:lang w:val="en-US" w:eastAsia="zh-CN"/>
        </w:rPr>
        <w:t>0</w:t>
      </w:r>
      <w:r>
        <w:rPr>
          <w:rFonts w:eastAsia="仿宋_GB2312"/>
          <w:bCs/>
          <w:kern w:val="0"/>
          <w:sz w:val="32"/>
          <w:szCs w:val="32"/>
        </w:rPr>
        <w:t>辆，应急保障用车</w:t>
      </w:r>
      <w:r>
        <w:rPr>
          <w:rFonts w:hint="eastAsia" w:eastAsia="仿宋_GB2312"/>
          <w:bCs/>
          <w:kern w:val="0"/>
          <w:sz w:val="32"/>
          <w:szCs w:val="32"/>
          <w:lang w:val="en-US" w:eastAsia="zh-CN"/>
        </w:rPr>
        <w:t>0</w:t>
      </w:r>
      <w:r>
        <w:rPr>
          <w:rFonts w:eastAsia="仿宋_GB2312"/>
          <w:bCs/>
          <w:kern w:val="0"/>
          <w:sz w:val="32"/>
          <w:szCs w:val="32"/>
        </w:rPr>
        <w:t>辆，执法执勤用车辆</w:t>
      </w:r>
      <w:r>
        <w:rPr>
          <w:rFonts w:hint="eastAsia" w:eastAsia="仿宋_GB2312"/>
          <w:bCs/>
          <w:kern w:val="0"/>
          <w:sz w:val="32"/>
          <w:szCs w:val="32"/>
          <w:lang w:val="en-US" w:eastAsia="zh-CN"/>
        </w:rPr>
        <w:t>0</w:t>
      </w:r>
      <w:r>
        <w:rPr>
          <w:rFonts w:eastAsia="仿宋_GB2312"/>
          <w:bCs/>
          <w:kern w:val="0"/>
          <w:sz w:val="32"/>
          <w:szCs w:val="32"/>
        </w:rPr>
        <w:t>，特种专业技术用车</w:t>
      </w:r>
      <w:r>
        <w:rPr>
          <w:rFonts w:hint="eastAsia" w:eastAsia="仿宋_GB2312"/>
          <w:bCs/>
          <w:kern w:val="0"/>
          <w:sz w:val="32"/>
          <w:szCs w:val="32"/>
          <w:lang w:val="en-US" w:eastAsia="zh-CN"/>
        </w:rPr>
        <w:t>0</w:t>
      </w:r>
      <w:r>
        <w:rPr>
          <w:rFonts w:eastAsia="仿宋_GB2312"/>
          <w:bCs/>
          <w:kern w:val="0"/>
          <w:sz w:val="32"/>
          <w:szCs w:val="32"/>
        </w:rPr>
        <w:t>辆，其他按照规定配备的公务用车</w:t>
      </w:r>
      <w:r>
        <w:rPr>
          <w:rFonts w:hint="eastAsia" w:eastAsia="仿宋_GB2312"/>
          <w:bCs/>
          <w:kern w:val="0"/>
          <w:sz w:val="32"/>
          <w:szCs w:val="32"/>
          <w:lang w:val="en-US" w:eastAsia="zh-CN"/>
        </w:rPr>
        <w:t>0</w:t>
      </w:r>
      <w:r>
        <w:rPr>
          <w:rFonts w:eastAsia="仿宋_GB2312"/>
          <w:bCs/>
          <w:kern w:val="0"/>
          <w:sz w:val="32"/>
          <w:szCs w:val="32"/>
        </w:rPr>
        <w:t>辆；单位价值50万元以上通用设备</w:t>
      </w:r>
      <w:r>
        <w:rPr>
          <w:rFonts w:hint="eastAsia" w:eastAsia="仿宋_GB2312"/>
          <w:bCs/>
          <w:kern w:val="0"/>
          <w:sz w:val="32"/>
          <w:szCs w:val="32"/>
          <w:lang w:val="en-US" w:eastAsia="zh-CN"/>
        </w:rPr>
        <w:t>0</w:t>
      </w:r>
      <w:r>
        <w:rPr>
          <w:rFonts w:eastAsia="仿宋_GB2312"/>
          <w:bCs/>
          <w:kern w:val="0"/>
          <w:sz w:val="32"/>
          <w:szCs w:val="32"/>
        </w:rPr>
        <w:t>台，单位价值100万元以上专用设备</w:t>
      </w:r>
      <w:r>
        <w:rPr>
          <w:rFonts w:hint="eastAsia" w:eastAsia="仿宋_GB2312"/>
          <w:bCs/>
          <w:kern w:val="0"/>
          <w:sz w:val="32"/>
          <w:szCs w:val="32"/>
          <w:lang w:val="en-US" w:eastAsia="zh-CN"/>
        </w:rPr>
        <w:t>0</w:t>
      </w:r>
      <w:r>
        <w:rPr>
          <w:rFonts w:eastAsia="仿宋_GB2312"/>
          <w:bCs/>
          <w:kern w:val="0"/>
          <w:sz w:val="32"/>
          <w:szCs w:val="32"/>
        </w:rPr>
        <w:t>台。</w:t>
      </w:r>
      <w:r>
        <w:rPr>
          <w:rFonts w:hint="eastAsia" w:eastAsia="仿宋_GB2312"/>
          <w:bCs/>
          <w:kern w:val="0"/>
          <w:sz w:val="32"/>
          <w:szCs w:val="32"/>
          <w:lang w:val="en-US" w:eastAsia="zh-CN"/>
        </w:rPr>
        <w:t>2019</w:t>
      </w:r>
      <w:r>
        <w:rPr>
          <w:rFonts w:eastAsia="仿宋_GB2312"/>
          <w:bCs/>
          <w:kern w:val="0"/>
          <w:sz w:val="32"/>
          <w:szCs w:val="32"/>
        </w:rPr>
        <w:t>年拟新增配置公务用车</w:t>
      </w:r>
      <w:r>
        <w:rPr>
          <w:rFonts w:hint="eastAsia" w:eastAsia="仿宋_GB2312"/>
          <w:bCs/>
          <w:kern w:val="0"/>
          <w:sz w:val="32"/>
          <w:szCs w:val="32"/>
          <w:lang w:val="en-US" w:eastAsia="zh-CN"/>
        </w:rPr>
        <w:t>0</w:t>
      </w:r>
      <w:r>
        <w:rPr>
          <w:rFonts w:eastAsia="仿宋_GB2312"/>
          <w:bCs/>
          <w:kern w:val="0"/>
          <w:sz w:val="32"/>
          <w:szCs w:val="32"/>
        </w:rPr>
        <w:t>辆，其中，机要通信用车</w:t>
      </w:r>
      <w:r>
        <w:rPr>
          <w:rFonts w:hint="eastAsia" w:eastAsia="仿宋_GB2312"/>
          <w:bCs/>
          <w:kern w:val="0"/>
          <w:sz w:val="32"/>
          <w:szCs w:val="32"/>
          <w:lang w:val="en-US" w:eastAsia="zh-CN"/>
        </w:rPr>
        <w:t>0</w:t>
      </w:r>
      <w:r>
        <w:rPr>
          <w:rFonts w:eastAsia="仿宋_GB2312"/>
          <w:bCs/>
          <w:kern w:val="0"/>
          <w:sz w:val="32"/>
          <w:szCs w:val="32"/>
        </w:rPr>
        <w:t>辆，应急保障用车</w:t>
      </w:r>
      <w:r>
        <w:rPr>
          <w:rFonts w:hint="eastAsia" w:eastAsia="仿宋_GB2312"/>
          <w:bCs/>
          <w:kern w:val="0"/>
          <w:sz w:val="32"/>
          <w:szCs w:val="32"/>
          <w:lang w:val="en-US" w:eastAsia="zh-CN"/>
        </w:rPr>
        <w:t>0</w:t>
      </w:r>
      <w:r>
        <w:rPr>
          <w:rFonts w:eastAsia="仿宋_GB2312"/>
          <w:bCs/>
          <w:kern w:val="0"/>
          <w:sz w:val="32"/>
          <w:szCs w:val="32"/>
        </w:rPr>
        <w:t>辆，执法执勤用车</w:t>
      </w:r>
      <w:r>
        <w:rPr>
          <w:rFonts w:hint="eastAsia" w:eastAsia="仿宋_GB2312"/>
          <w:bCs/>
          <w:kern w:val="0"/>
          <w:sz w:val="32"/>
          <w:szCs w:val="32"/>
          <w:lang w:val="en-US" w:eastAsia="zh-CN"/>
        </w:rPr>
        <w:t>0</w:t>
      </w:r>
      <w:r>
        <w:rPr>
          <w:rFonts w:eastAsia="仿宋_GB2312"/>
          <w:bCs/>
          <w:kern w:val="0"/>
          <w:sz w:val="32"/>
          <w:szCs w:val="32"/>
        </w:rPr>
        <w:t>辆，特种专业技术用车</w:t>
      </w:r>
      <w:r>
        <w:rPr>
          <w:rFonts w:hint="eastAsia" w:eastAsia="仿宋_GB2312"/>
          <w:bCs/>
          <w:kern w:val="0"/>
          <w:sz w:val="32"/>
          <w:szCs w:val="32"/>
          <w:lang w:val="en-US" w:eastAsia="zh-CN"/>
        </w:rPr>
        <w:t>0</w:t>
      </w:r>
      <w:r>
        <w:rPr>
          <w:rFonts w:eastAsia="仿宋_GB2312"/>
          <w:bCs/>
          <w:kern w:val="0"/>
          <w:sz w:val="32"/>
          <w:szCs w:val="32"/>
        </w:rPr>
        <w:t>辆，其他按照规定配备的公务用车</w:t>
      </w:r>
      <w:r>
        <w:rPr>
          <w:rFonts w:hint="eastAsia" w:eastAsia="仿宋_GB2312"/>
          <w:bCs/>
          <w:kern w:val="0"/>
          <w:sz w:val="32"/>
          <w:szCs w:val="32"/>
          <w:lang w:val="en-US" w:eastAsia="zh-CN"/>
        </w:rPr>
        <w:t>0</w:t>
      </w:r>
      <w:r>
        <w:rPr>
          <w:rFonts w:eastAsia="仿宋_GB2312"/>
          <w:bCs/>
          <w:kern w:val="0"/>
          <w:sz w:val="32"/>
          <w:szCs w:val="32"/>
        </w:rPr>
        <w:t>辆；新增配备单位价值50万元以上通用设备</w:t>
      </w:r>
      <w:r>
        <w:rPr>
          <w:rFonts w:hint="eastAsia" w:eastAsia="仿宋_GB2312"/>
          <w:bCs/>
          <w:kern w:val="0"/>
          <w:sz w:val="32"/>
          <w:szCs w:val="32"/>
          <w:lang w:val="en-US" w:eastAsia="zh-CN"/>
        </w:rPr>
        <w:t>0</w:t>
      </w:r>
      <w:r>
        <w:rPr>
          <w:rFonts w:eastAsia="仿宋_GB2312"/>
          <w:bCs/>
          <w:kern w:val="0"/>
          <w:sz w:val="32"/>
          <w:szCs w:val="32"/>
        </w:rPr>
        <w:t>台，单位价值100万元以上专用设备</w:t>
      </w:r>
      <w:r>
        <w:rPr>
          <w:rFonts w:hint="eastAsia" w:eastAsia="仿宋_GB2312"/>
          <w:bCs/>
          <w:kern w:val="0"/>
          <w:sz w:val="32"/>
          <w:szCs w:val="32"/>
          <w:lang w:val="en-US" w:eastAsia="zh-CN"/>
        </w:rPr>
        <w:t>0</w:t>
      </w:r>
      <w:r>
        <w:rPr>
          <w:rFonts w:eastAsia="仿宋_GB2312"/>
          <w:bCs/>
          <w:kern w:val="0"/>
          <w:sz w:val="32"/>
          <w:szCs w:val="32"/>
        </w:rPr>
        <w:t>台。</w:t>
      </w:r>
    </w:p>
    <w:p>
      <w:pPr>
        <w:widowControl/>
        <w:spacing w:line="600" w:lineRule="exact"/>
        <w:ind w:firstLine="660"/>
        <w:jc w:val="left"/>
        <w:rPr>
          <w:rFonts w:eastAsia="黑体"/>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hint="eastAsia" w:eastAsia="仿宋_GB2312"/>
          <w:bCs/>
          <w:kern w:val="0"/>
          <w:sz w:val="32"/>
          <w:szCs w:val="32"/>
          <w:lang w:val="en-US" w:eastAsia="zh-CN"/>
        </w:rPr>
        <w:t>2019</w:t>
      </w:r>
      <w:r>
        <w:rPr>
          <w:rFonts w:eastAsia="仿宋_GB2312"/>
          <w:bCs/>
          <w:kern w:val="0"/>
          <w:sz w:val="32"/>
          <w:szCs w:val="32"/>
        </w:rPr>
        <w:t>年部门整体支出绩效目标的金额为</w:t>
      </w:r>
      <w:r>
        <w:rPr>
          <w:rFonts w:hint="eastAsia" w:eastAsia="仿宋_GB2312"/>
          <w:bCs/>
          <w:kern w:val="0"/>
          <w:sz w:val="32"/>
          <w:szCs w:val="32"/>
          <w:lang w:val="en-US" w:eastAsia="zh-CN"/>
        </w:rPr>
        <w:t>207.64</w:t>
      </w:r>
      <w:r>
        <w:rPr>
          <w:rFonts w:eastAsia="仿宋_GB2312"/>
          <w:bCs/>
          <w:kern w:val="0"/>
          <w:sz w:val="32"/>
          <w:szCs w:val="32"/>
        </w:rPr>
        <w:t>万元，其中，基本支出</w:t>
      </w:r>
      <w:r>
        <w:rPr>
          <w:rFonts w:hint="eastAsia" w:eastAsia="仿宋_GB2312"/>
          <w:bCs/>
          <w:kern w:val="0"/>
          <w:sz w:val="32"/>
          <w:szCs w:val="32"/>
          <w:lang w:val="en-US" w:eastAsia="zh-CN"/>
        </w:rPr>
        <w:t>193.24</w:t>
      </w:r>
      <w:r>
        <w:rPr>
          <w:rFonts w:eastAsia="仿宋_GB2312"/>
          <w:bCs/>
          <w:kern w:val="0"/>
          <w:sz w:val="32"/>
          <w:szCs w:val="32"/>
        </w:rPr>
        <w:t>万元，项目支出</w:t>
      </w:r>
      <w:r>
        <w:rPr>
          <w:rFonts w:hint="eastAsia" w:eastAsia="仿宋_GB2312"/>
          <w:bCs/>
          <w:kern w:val="0"/>
          <w:sz w:val="32"/>
          <w:szCs w:val="32"/>
          <w:lang w:val="en-US" w:eastAsia="zh-CN"/>
        </w:rPr>
        <w:t>14.40</w:t>
      </w:r>
      <w:r>
        <w:rPr>
          <w:rFonts w:eastAsia="仿宋_GB2312"/>
          <w:bCs/>
          <w:kern w:val="0"/>
          <w:sz w:val="32"/>
          <w:szCs w:val="32"/>
        </w:rPr>
        <w:t>万元，具体绩效目标详见报表。</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tabs>
          <w:tab w:val="left" w:pos="1311"/>
        </w:tabs>
        <w:bidi w:val="0"/>
        <w:jc w:val="left"/>
        <w:rPr>
          <w:rFonts w:hint="eastAsia"/>
          <w:lang w:val="en-US" w:eastAsia="zh-CN"/>
        </w:rPr>
      </w:pPr>
    </w:p>
    <w:p>
      <w:pPr>
        <w:bidi w:val="0"/>
        <w:rPr>
          <w:rFonts w:hint="eastAsia" w:ascii="Times New Roman" w:hAnsi="Times New Roman" w:eastAsia="宋体" w:cs="Times New Roman"/>
          <w:kern w:val="2"/>
          <w:sz w:val="21"/>
          <w:szCs w:val="24"/>
          <w:lang w:val="en-US" w:eastAsia="zh-CN" w:bidi="ar-SA"/>
        </w:rPr>
      </w:pPr>
    </w:p>
    <w:p>
      <w:pPr>
        <w:numPr>
          <w:ilvl w:val="0"/>
          <w:numId w:val="2"/>
        </w:numPr>
        <w:tabs>
          <w:tab w:val="left" w:pos="2661"/>
        </w:tabs>
        <w:bidi w:val="0"/>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 xml:space="preserve">  部门预算表</w:t>
      </w:r>
    </w:p>
    <w:p>
      <w:pPr>
        <w:numPr>
          <w:ilvl w:val="0"/>
          <w:numId w:val="0"/>
        </w:numPr>
        <w:tabs>
          <w:tab w:val="left" w:pos="2661"/>
        </w:tabs>
        <w:bidi w:val="0"/>
        <w:jc w:val="both"/>
        <w:rPr>
          <w:rFonts w:hint="default" w:asciiTheme="minorEastAsia" w:hAnsiTheme="minorEastAsia" w:eastAsiaTheme="minorEastAsia" w:cstheme="minorEastAsia"/>
          <w:b w:val="0"/>
          <w:bCs w:val="0"/>
          <w:sz w:val="44"/>
          <w:szCs w:val="44"/>
          <w:lang w:val="en-US" w:eastAsia="zh-CN"/>
        </w:rPr>
      </w:pPr>
      <w:r>
        <w:rPr>
          <w:rFonts w:hint="eastAsia" w:asciiTheme="minorEastAsia" w:hAnsiTheme="minorEastAsia" w:eastAsiaTheme="minorEastAsia" w:cstheme="minorEastAsia"/>
          <w:b/>
          <w:bCs/>
          <w:sz w:val="44"/>
          <w:szCs w:val="44"/>
          <w:lang w:val="en-US" w:eastAsia="zh-CN"/>
        </w:rPr>
        <w:t xml:space="preserve">         </w:t>
      </w:r>
      <w:r>
        <w:rPr>
          <w:rFonts w:hint="eastAsia" w:asciiTheme="minorEastAsia" w:hAnsiTheme="minorEastAsia" w:eastAsiaTheme="minorEastAsia" w:cstheme="minorEastAsia"/>
          <w:b w:val="0"/>
          <w:bCs w:val="0"/>
          <w:sz w:val="44"/>
          <w:szCs w:val="44"/>
          <w:lang w:val="en-US" w:eastAsia="zh-CN"/>
        </w:rPr>
        <w:t>（注</w:t>
      </w:r>
      <w:bookmarkStart w:id="0" w:name="_GoBack"/>
      <w:bookmarkEnd w:id="0"/>
      <w:r>
        <w:rPr>
          <w:rFonts w:hint="eastAsia" w:asciiTheme="minorEastAsia" w:hAnsiTheme="minorEastAsia" w:eastAsiaTheme="minorEastAsia" w:cstheme="minorEastAsia"/>
          <w:b w:val="0"/>
          <w:bCs w:val="0"/>
          <w:sz w:val="44"/>
          <w:szCs w:val="44"/>
          <w:lang w:val="en-US" w:eastAsia="zh-CN"/>
        </w:rPr>
        <w:t>：详情请见附表）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68C8E"/>
    <w:multiLevelType w:val="singleLevel"/>
    <w:tmpl w:val="D8E68C8E"/>
    <w:lvl w:ilvl="0" w:tentative="0">
      <w:start w:val="2"/>
      <w:numFmt w:val="chineseCounting"/>
      <w:suff w:val="space"/>
      <w:lvlText w:val="第%1部分"/>
      <w:lvlJc w:val="left"/>
      <w:rPr>
        <w:rFonts w:hint="eastAsia"/>
      </w:rPr>
    </w:lvl>
  </w:abstractNum>
  <w:abstractNum w:abstractNumId="1">
    <w:nsid w:val="1C225237"/>
    <w:multiLevelType w:val="singleLevel"/>
    <w:tmpl w:val="1C22523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F5"/>
    <w:rsid w:val="00370BF5"/>
    <w:rsid w:val="0086712E"/>
    <w:rsid w:val="00B92A16"/>
    <w:rsid w:val="03F44A8F"/>
    <w:rsid w:val="0905471B"/>
    <w:rsid w:val="0C7334F9"/>
    <w:rsid w:val="0EF97D58"/>
    <w:rsid w:val="0EFC2863"/>
    <w:rsid w:val="1F333955"/>
    <w:rsid w:val="20BA1C32"/>
    <w:rsid w:val="21C109C8"/>
    <w:rsid w:val="23BD3000"/>
    <w:rsid w:val="383674BE"/>
    <w:rsid w:val="42B55386"/>
    <w:rsid w:val="45E01279"/>
    <w:rsid w:val="4BA17456"/>
    <w:rsid w:val="4FC7308E"/>
    <w:rsid w:val="50A37A42"/>
    <w:rsid w:val="6C7E15D6"/>
    <w:rsid w:val="6FA167F0"/>
    <w:rsid w:val="749C4A57"/>
    <w:rsid w:val="792A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33</TotalTime>
  <ScaleCrop>false</ScaleCrop>
  <LinksUpToDate>false</LinksUpToDate>
  <CharactersWithSpaces>2306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Administrator</cp:lastModifiedBy>
  <dcterms:modified xsi:type="dcterms:W3CDTF">2021-06-06T17:27:17Z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2F7877C9FA194540BDD73C25E715D020</vt:lpwstr>
  </property>
</Properties>
</file>