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2019年审章塘瑶族乡人民政府部门预算公开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 录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  <w:highlight w:val="none"/>
        </w:rPr>
      </w:pPr>
      <w:r>
        <w:rPr>
          <w:rFonts w:eastAsia="仿宋_GB2312"/>
          <w:b/>
          <w:bCs/>
          <w:kern w:val="0"/>
          <w:sz w:val="32"/>
          <w:szCs w:val="32"/>
          <w:highlight w:val="none"/>
        </w:rPr>
        <w:t>第一部分</w:t>
      </w:r>
      <w:r>
        <w:rPr>
          <w:rFonts w:hint="eastAsia" w:eastAsia="方正小标宋_GBK"/>
          <w:b/>
          <w:bCs/>
          <w:kern w:val="0"/>
          <w:sz w:val="32"/>
          <w:szCs w:val="32"/>
          <w:highlight w:val="none"/>
        </w:rPr>
        <w:t>2019</w:t>
      </w:r>
      <w:r>
        <w:rPr>
          <w:rFonts w:eastAsia="仿宋_GB2312"/>
          <w:b/>
          <w:bCs/>
          <w:kern w:val="0"/>
          <w:sz w:val="32"/>
          <w:szCs w:val="32"/>
          <w:highlight w:val="none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hint="eastAsia" w:eastAsia="仿宋_GB2312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</w:rPr>
        <w:t>2019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一）</w:t>
      </w:r>
      <w:r>
        <w:rPr>
          <w:rFonts w:hint="eastAsia" w:eastAsia="仿宋_GB2312"/>
          <w:sz w:val="32"/>
          <w:szCs w:val="32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（三）</w:t>
      </w:r>
      <w:r>
        <w:rPr>
          <w:rFonts w:hint="eastAsia" w:eastAsia="仿宋_GB2312"/>
          <w:sz w:val="32"/>
          <w:szCs w:val="32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（四）</w:t>
      </w:r>
      <w:r>
        <w:rPr>
          <w:rFonts w:hint="eastAsia" w:eastAsia="仿宋_GB2312"/>
          <w:sz w:val="32"/>
          <w:szCs w:val="32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（五）</w:t>
      </w:r>
      <w:r>
        <w:rPr>
          <w:rFonts w:hint="eastAsia" w:eastAsia="仿宋_GB2312"/>
          <w:sz w:val="32"/>
          <w:szCs w:val="32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（六）</w:t>
      </w:r>
      <w:r>
        <w:rPr>
          <w:rFonts w:hint="eastAsia" w:eastAsia="仿宋_GB2312"/>
          <w:sz w:val="32"/>
          <w:szCs w:val="32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（七）</w:t>
      </w:r>
      <w:r>
        <w:rPr>
          <w:rFonts w:hint="eastAsia" w:eastAsia="仿宋_GB2312"/>
          <w:sz w:val="32"/>
          <w:szCs w:val="32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（八）</w:t>
      </w:r>
      <w:r>
        <w:rPr>
          <w:rFonts w:hint="eastAsia" w:eastAsia="仿宋_GB2312"/>
          <w:sz w:val="32"/>
          <w:szCs w:val="32"/>
          <w:lang w:val="en-US" w:eastAsia="zh-CN"/>
        </w:rPr>
        <w:t>负责民政工作，发展社会福利事业，做好社会保障工作，办理兵役事项。</w:t>
      </w:r>
    </w:p>
    <w:p>
      <w:pPr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（九）</w:t>
      </w:r>
      <w:r>
        <w:rPr>
          <w:rFonts w:hint="eastAsia" w:eastAsia="仿宋_GB2312"/>
          <w:sz w:val="32"/>
          <w:szCs w:val="32"/>
          <w:lang w:val="en-US" w:eastAsia="zh-CN"/>
        </w:rPr>
        <w:t>承办上级人民政府交办的其他事项</w:t>
      </w:r>
    </w:p>
    <w:p>
      <w:pPr>
        <w:ind w:firstLine="643" w:firstLineChars="200"/>
        <w:rPr>
          <w:rFonts w:hint="eastAsia"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单位为正科级全额拨款行政单位，内设党政办公室、农业综合技术推广事务中心、文教体广电事务中心、社会保障和社会救助事务中心、人口和计划生育事务中心、建设和公共安全事务中心、林业水利事务中心、财政所等8个职能部室。行政编制31人，事业编制27人，工勤人员编2人。现实有在编人数行政25人，事业38人，退休人员5人，配有小车1辆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道县审章塘瑶族乡人民政府只有本级，没有其他二级预算单位，因此本部门预算仅含本级预算。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pStyle w:val="8"/>
        <w:spacing w:line="60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2019年度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收、支总计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894.21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万元。与201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年相比，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增加67.3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增加8.1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主要是</w:t>
      </w:r>
      <w:r>
        <w:rPr>
          <w:rFonts w:hint="eastAsia" w:ascii="仿宋" w:hAnsi="仿宋" w:eastAsia="仿宋" w:cs="仿宋"/>
          <w:b/>
          <w:sz w:val="32"/>
          <w:szCs w:val="32"/>
        </w:rPr>
        <w:t>主要是因为人员经费政策性调整和部分项目经费增加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</w:p>
    <w:p>
      <w:pPr>
        <w:pStyle w:val="8"/>
        <w:spacing w:line="600" w:lineRule="exact"/>
        <w:ind w:firstLine="643" w:firstLineChars="2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yellow"/>
          <w:lang w:eastAsia="zh-CN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2019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年度财政拨款支出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894.21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万元，占本年支出合计的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%，与201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年相比，财政拨款支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出增加67.3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增加8.1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%，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主要是因为</w:t>
      </w:r>
      <w:r>
        <w:rPr>
          <w:rFonts w:hint="eastAsia" w:ascii="仿宋" w:hAnsi="仿宋" w:eastAsia="仿宋" w:cs="仿宋"/>
          <w:b/>
          <w:sz w:val="32"/>
          <w:szCs w:val="32"/>
        </w:rPr>
        <w:t>人员经费政策性调整和部分项目经费增加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</w:p>
    <w:p>
      <w:pPr>
        <w:ind w:firstLine="43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年本部门一般公共预算拨款支出预算894.21万元，其中，一般公共服务</w:t>
      </w:r>
      <w:r>
        <w:rPr>
          <w:rFonts w:hint="eastAsia" w:eastAsia="仿宋_GB2312"/>
          <w:sz w:val="32"/>
          <w:szCs w:val="32"/>
          <w:u w:val="none"/>
        </w:rPr>
        <w:t>634.21</w:t>
      </w:r>
      <w:r>
        <w:rPr>
          <w:rFonts w:hint="eastAsia"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u w:val="none"/>
        </w:rPr>
        <w:t>70.9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 xml:space="preserve">公共安全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万元，教育 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万元，科学技术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 xml:space="preserve"> 万元</w:t>
      </w:r>
      <w:r>
        <w:rPr>
          <w:rFonts w:hint="eastAsia" w:eastAsia="仿宋_GB2312"/>
          <w:sz w:val="32"/>
          <w:szCs w:val="32"/>
        </w:rPr>
        <w:t>；农林水支出262万元，占</w:t>
      </w:r>
      <w:r>
        <w:rPr>
          <w:rFonts w:hint="eastAsia" w:eastAsia="仿宋_GB2312"/>
          <w:sz w:val="32"/>
          <w:szCs w:val="32"/>
          <w:u w:val="none"/>
        </w:rPr>
        <w:t>29.1</w:t>
      </w:r>
      <w:r>
        <w:rPr>
          <w:rFonts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</w:rPr>
        <w:t>624.21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（二）项目支出：</w:t>
      </w:r>
      <w:bookmarkStart w:id="0" w:name="_GoBack"/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/>
          <w:sz w:val="32"/>
          <w:szCs w:val="32"/>
        </w:rPr>
        <w:t>年本部门项目支出预算</w:t>
      </w:r>
      <w:r>
        <w:rPr>
          <w:rFonts w:hint="eastAsia" w:eastAsia="仿宋_GB2312"/>
          <w:sz w:val="32"/>
          <w:szCs w:val="32"/>
          <w:u w:val="none"/>
        </w:rPr>
        <w:t>270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 xml:space="preserve">，主要是部门为完成特定行政工作任务或事业发展目标而发生的支出，包括有关事业发展专项、专项业务费、基本建设支出等，其中： </w:t>
      </w:r>
      <w:r>
        <w:rPr>
          <w:rFonts w:hint="eastAsia" w:eastAsia="仿宋_GB2312"/>
          <w:sz w:val="32"/>
          <w:szCs w:val="32"/>
        </w:rPr>
        <w:t>一般行政管理事务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政府采购</w:t>
      </w:r>
      <w:r>
        <w:rPr>
          <w:rFonts w:eastAsia="仿宋_GB2312"/>
          <w:sz w:val="32"/>
          <w:szCs w:val="32"/>
        </w:rPr>
        <w:t>等方面；</w:t>
      </w:r>
      <w:r>
        <w:rPr>
          <w:rFonts w:hint="eastAsia" w:eastAsia="仿宋_GB2312"/>
          <w:sz w:val="32"/>
          <w:szCs w:val="32"/>
        </w:rPr>
        <w:t>对村民委员会和村党支部的补助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262</w:t>
      </w:r>
      <w:r>
        <w:rPr>
          <w:rFonts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乡村振兴项目及村级转移支付</w:t>
      </w:r>
      <w:r>
        <w:rPr>
          <w:rFonts w:eastAsia="仿宋_GB2312"/>
          <w:sz w:val="32"/>
          <w:szCs w:val="32"/>
        </w:rPr>
        <w:t>等方面</w:t>
      </w:r>
      <w:bookmarkEnd w:id="0"/>
      <w:r>
        <w:rPr>
          <w:rFonts w:eastAsia="仿宋_GB2312"/>
          <w:sz w:val="32"/>
          <w:szCs w:val="32"/>
        </w:rPr>
        <w:t>。</w:t>
      </w:r>
    </w:p>
    <w:p>
      <w:pPr>
        <w:rPr>
          <w:rFonts w:eastAsia="黑体"/>
          <w:sz w:val="32"/>
          <w:szCs w:val="32"/>
        </w:rPr>
      </w:pP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hint="eastAsia" w:eastAsia="仿宋_GB2312"/>
          <w:b w:val="0"/>
          <w:bCs/>
          <w:sz w:val="32"/>
          <w:szCs w:val="32"/>
        </w:rPr>
        <w:t>本部门无政府性基金安排的支出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ind w:firstLine="643" w:firstLineChars="200"/>
        <w:rPr>
          <w:rFonts w:ascii="仿宋_GB2312" w:hAnsi="宋体"/>
          <w:sz w:val="30"/>
          <w:szCs w:val="30"/>
        </w:rPr>
      </w:pPr>
      <w:r>
        <w:rPr>
          <w:rFonts w:hint="eastAsia" w:eastAsia="楷体_GB2312"/>
          <w:b/>
          <w:sz w:val="32"/>
          <w:szCs w:val="32"/>
        </w:rPr>
        <w:t>（一）机关运行经费：</w:t>
      </w:r>
      <w:r>
        <w:rPr>
          <w:rFonts w:ascii="仿宋_GB2312" w:hAnsi="宋体"/>
          <w:sz w:val="30"/>
          <w:szCs w:val="30"/>
        </w:rPr>
        <w:t>2019</w:t>
      </w:r>
      <w:r>
        <w:rPr>
          <w:rFonts w:hint="eastAsia" w:ascii="仿宋_GB2312" w:hAnsi="宋体"/>
          <w:sz w:val="30"/>
          <w:szCs w:val="30"/>
        </w:rPr>
        <w:t>年本单位机关运行经费98.38万元，比</w:t>
      </w:r>
      <w:r>
        <w:rPr>
          <w:rFonts w:ascii="仿宋_GB2312" w:hAnsi="宋体"/>
          <w:sz w:val="30"/>
          <w:szCs w:val="30"/>
        </w:rPr>
        <w:t>2018</w:t>
      </w:r>
      <w:r>
        <w:rPr>
          <w:rFonts w:hint="eastAsia" w:ascii="仿宋_GB2312" w:hAnsi="宋体"/>
          <w:sz w:val="30"/>
          <w:szCs w:val="30"/>
        </w:rPr>
        <w:t>年预算减少26.29万元，下降21</w:t>
      </w:r>
      <w:r>
        <w:rPr>
          <w:rFonts w:ascii="仿宋_GB2312" w:hAnsi="宋体"/>
          <w:sz w:val="30"/>
          <w:szCs w:val="30"/>
        </w:rPr>
        <w:t>%</w:t>
      </w:r>
      <w:r>
        <w:rPr>
          <w:rFonts w:hint="eastAsia" w:ascii="仿宋_GB2312" w:hAnsi="宋体"/>
          <w:sz w:val="30"/>
          <w:szCs w:val="30"/>
        </w:rPr>
        <w:t>。主要是厉行节约，大力减少非必要开支。</w:t>
      </w:r>
    </w:p>
    <w:p>
      <w:pPr>
        <w:widowControl/>
        <w:spacing w:line="600" w:lineRule="exact"/>
        <w:ind w:firstLine="660"/>
        <w:rPr>
          <w:rFonts w:hint="eastAsia" w:eastAsia="仿宋_GB2312"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hint="eastAsia"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hint="eastAsia" w:eastAsia="楷体_GB2312"/>
          <w:b/>
          <w:sz w:val="32"/>
          <w:szCs w:val="32"/>
        </w:rPr>
        <w:t>经费预算：</w:t>
      </w:r>
      <w:r>
        <w:rPr>
          <w:rFonts w:hint="eastAsia" w:eastAsia="仿宋_GB2312"/>
          <w:sz w:val="32"/>
          <w:szCs w:val="32"/>
        </w:rPr>
        <w:t>2019年“三公”经费预算数为8.1万元，其中，公务接待费6.6万元，公务用车购置及运行费1.5万元（其中，公务用车购置费0万元，公务用车运行费1.5万元），因公出国（境）费0万元。2019年“三公”经费预算较2018年减少1.2万元，其中公务接待费减少1.2万元，主要原因是严格按照标准开支，厉行节约以及纠正了原有预算编制过程中部分科目对应的错误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  <w:u w:val="none"/>
        </w:rPr>
      </w:pPr>
      <w:r>
        <w:rPr>
          <w:rFonts w:hint="eastAsia"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2019</w:t>
      </w:r>
      <w:r>
        <w:rPr>
          <w:rFonts w:hint="eastAsia" w:eastAsia="仿宋_GB2312"/>
          <w:kern w:val="0"/>
          <w:sz w:val="32"/>
          <w:szCs w:val="32"/>
        </w:rPr>
        <w:t>年本部门会议费预算7.8万元，拟召开各项</w:t>
      </w:r>
      <w:r>
        <w:rPr>
          <w:rFonts w:hint="eastAsia" w:eastAsia="仿宋_GB2312"/>
          <w:sz w:val="32"/>
          <w:szCs w:val="32"/>
          <w:u w:val="none"/>
        </w:rPr>
        <w:t>工作安排、森林防火、安全生产等</w:t>
      </w:r>
      <w:r>
        <w:rPr>
          <w:rFonts w:hint="eastAsia"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sz w:val="32"/>
          <w:szCs w:val="32"/>
          <w:u w:val="none"/>
        </w:rPr>
        <w:t>18</w:t>
      </w:r>
      <w:r>
        <w:rPr>
          <w:rFonts w:eastAsia="仿宋_GB2312"/>
          <w:sz w:val="32"/>
          <w:szCs w:val="32"/>
          <w:u w:val="none"/>
        </w:rPr>
        <w:t>00</w:t>
      </w:r>
      <w:r>
        <w:rPr>
          <w:rFonts w:hint="eastAsia" w:eastAsia="仿宋_GB2312"/>
          <w:kern w:val="0"/>
          <w:sz w:val="32"/>
          <w:szCs w:val="32"/>
          <w:u w:val="none"/>
        </w:rPr>
        <w:t>人，内容为重大工作安排、临时工作任务、森林防火、安全生产等；培训费预算</w:t>
      </w:r>
      <w:r>
        <w:rPr>
          <w:rFonts w:hint="eastAsia" w:eastAsia="仿宋_GB2312"/>
          <w:sz w:val="32"/>
          <w:szCs w:val="32"/>
          <w:u w:val="none"/>
        </w:rPr>
        <w:t>6.3</w:t>
      </w:r>
      <w:r>
        <w:rPr>
          <w:rFonts w:hint="eastAsia" w:eastAsia="仿宋_GB2312"/>
          <w:kern w:val="0"/>
          <w:sz w:val="32"/>
          <w:szCs w:val="32"/>
          <w:u w:val="none"/>
        </w:rPr>
        <w:t>万元，拟开展</w:t>
      </w:r>
      <w:r>
        <w:rPr>
          <w:rFonts w:hint="eastAsia" w:eastAsia="仿宋_GB2312"/>
          <w:sz w:val="32"/>
          <w:szCs w:val="32"/>
          <w:u w:val="none"/>
        </w:rPr>
        <w:t>就业、粮食生产、安全生产、专业技术人员外出培训等</w:t>
      </w:r>
      <w:r>
        <w:rPr>
          <w:rFonts w:hint="eastAsia" w:eastAsia="仿宋_GB2312"/>
          <w:kern w:val="0"/>
          <w:sz w:val="32"/>
          <w:szCs w:val="32"/>
          <w:u w:val="none"/>
        </w:rPr>
        <w:t>培训，人数</w:t>
      </w:r>
      <w:r>
        <w:rPr>
          <w:rFonts w:eastAsia="仿宋_GB2312"/>
          <w:sz w:val="32"/>
          <w:szCs w:val="32"/>
          <w:u w:val="none"/>
        </w:rPr>
        <w:t>1</w:t>
      </w:r>
      <w:r>
        <w:rPr>
          <w:rFonts w:hint="eastAsia" w:eastAsia="仿宋_GB2312"/>
          <w:sz w:val="32"/>
          <w:szCs w:val="32"/>
          <w:u w:val="none"/>
        </w:rPr>
        <w:t>22</w:t>
      </w:r>
      <w:r>
        <w:rPr>
          <w:rFonts w:hint="eastAsia"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sz w:val="32"/>
          <w:szCs w:val="32"/>
          <w:u w:val="none"/>
        </w:rPr>
        <w:t>就业指导、粮食生产宣传、安全生产培训等</w:t>
      </w:r>
      <w:r>
        <w:rPr>
          <w:rFonts w:hint="eastAsia" w:eastAsia="仿宋_GB2312"/>
          <w:kern w:val="0"/>
          <w:sz w:val="32"/>
          <w:szCs w:val="32"/>
          <w:u w:val="none"/>
        </w:rPr>
        <w:t>；拟举办</w:t>
      </w:r>
      <w:r>
        <w:rPr>
          <w:rFonts w:hint="eastAsia" w:eastAsia="仿宋_GB2312"/>
          <w:sz w:val="32"/>
          <w:szCs w:val="32"/>
          <w:u w:val="none"/>
        </w:rPr>
        <w:t>妇女节趣味赛事、职工乒乓球赛、篮球赛</w:t>
      </w:r>
      <w:r>
        <w:rPr>
          <w:rFonts w:hint="eastAsia" w:eastAsia="仿宋_GB2312"/>
          <w:kern w:val="0"/>
          <w:sz w:val="32"/>
          <w:szCs w:val="32"/>
          <w:u w:val="none"/>
        </w:rPr>
        <w:t>等节庆、赛事活动，经费预算7万元。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hint="eastAsia" w:eastAsia="楷体_GB2312"/>
          <w:b/>
          <w:sz w:val="32"/>
          <w:szCs w:val="32"/>
          <w:u w:val="none"/>
        </w:rPr>
        <w:t>（四）政府采购情况：</w:t>
      </w:r>
      <w:r>
        <w:rPr>
          <w:rFonts w:eastAsia="仿宋_GB2312"/>
          <w:sz w:val="32"/>
          <w:szCs w:val="32"/>
          <w:u w:val="none"/>
        </w:rPr>
        <w:t>2019</w:t>
      </w:r>
      <w:r>
        <w:rPr>
          <w:rFonts w:hint="eastAsia" w:eastAsia="仿宋_GB2312"/>
          <w:sz w:val="32"/>
          <w:szCs w:val="32"/>
          <w:u w:val="none"/>
        </w:rPr>
        <w:t>年本部门政府采购预算总额</w:t>
      </w:r>
      <w:r>
        <w:rPr>
          <w:rFonts w:eastAsia="仿宋_GB2312"/>
          <w:sz w:val="32"/>
          <w:szCs w:val="32"/>
          <w:u w:val="none"/>
        </w:rPr>
        <w:t xml:space="preserve">   1</w:t>
      </w:r>
      <w:r>
        <w:rPr>
          <w:rFonts w:hint="eastAsia" w:eastAsia="仿宋_GB2312"/>
          <w:sz w:val="32"/>
          <w:szCs w:val="32"/>
          <w:u w:val="none"/>
        </w:rPr>
        <w:t>5万元，其中，货物类采购预算</w:t>
      </w:r>
      <w:r>
        <w:rPr>
          <w:rFonts w:eastAsia="仿宋_GB2312"/>
          <w:sz w:val="32"/>
          <w:szCs w:val="32"/>
          <w:u w:val="none"/>
        </w:rPr>
        <w:t>7</w:t>
      </w:r>
      <w:r>
        <w:rPr>
          <w:rFonts w:hint="eastAsia" w:eastAsia="仿宋_GB2312"/>
          <w:sz w:val="32"/>
          <w:szCs w:val="32"/>
          <w:u w:val="none"/>
        </w:rPr>
        <w:t>万元；工程类采购预算</w:t>
      </w:r>
      <w:r>
        <w:rPr>
          <w:rFonts w:eastAsia="仿宋_GB2312"/>
          <w:sz w:val="32"/>
          <w:szCs w:val="32"/>
          <w:u w:val="none"/>
        </w:rPr>
        <w:t>0</w:t>
      </w:r>
      <w:r>
        <w:rPr>
          <w:rFonts w:hint="eastAsia" w:eastAsia="仿宋_GB2312"/>
          <w:sz w:val="32"/>
          <w:szCs w:val="32"/>
          <w:u w:val="none"/>
        </w:rPr>
        <w:t>万元；服务类采购预算8万元。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hint="eastAsia"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hint="eastAsia" w:eastAsia="仿宋_GB2312"/>
          <w:sz w:val="32"/>
          <w:szCs w:val="32"/>
          <w:u w:val="none"/>
        </w:rPr>
        <w:t>截至</w:t>
      </w:r>
      <w:r>
        <w:rPr>
          <w:rFonts w:eastAsia="仿宋_GB2312"/>
          <w:sz w:val="32"/>
          <w:szCs w:val="32"/>
          <w:u w:val="none"/>
        </w:rPr>
        <w:t>2019</w:t>
      </w:r>
      <w:r>
        <w:rPr>
          <w:rFonts w:hint="eastAsia" w:eastAsia="仿宋_GB2312"/>
          <w:sz w:val="32"/>
          <w:szCs w:val="32"/>
          <w:u w:val="none"/>
        </w:rPr>
        <w:t>年</w:t>
      </w:r>
      <w:r>
        <w:rPr>
          <w:rFonts w:eastAsia="仿宋_GB2312"/>
          <w:sz w:val="32"/>
          <w:szCs w:val="32"/>
          <w:u w:val="none"/>
        </w:rPr>
        <w:t>12</w:t>
      </w:r>
      <w:r>
        <w:rPr>
          <w:rFonts w:hint="eastAsia" w:eastAsia="仿宋_GB2312"/>
          <w:sz w:val="32"/>
          <w:szCs w:val="32"/>
          <w:u w:val="none"/>
        </w:rPr>
        <w:t>月底，本部门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eastAsia="仿宋_GB2312"/>
          <w:bCs/>
          <w:kern w:val="0"/>
          <w:sz w:val="32"/>
          <w:szCs w:val="32"/>
          <w:u w:val="none"/>
        </w:rPr>
        <w:t>1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辆，特种</w:t>
      </w:r>
      <w:r>
        <w:rPr>
          <w:rFonts w:hint="eastAsia" w:eastAsia="仿宋_GB2312"/>
          <w:bCs/>
          <w:kern w:val="0"/>
          <w:sz w:val="32"/>
          <w:szCs w:val="32"/>
        </w:rPr>
        <w:t>专业技术用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none"/>
        </w:rPr>
        <w:t>1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辆；单位价值</w:t>
      </w:r>
      <w:r>
        <w:rPr>
          <w:rFonts w:eastAsia="仿宋_GB2312"/>
          <w:bCs/>
          <w:kern w:val="0"/>
          <w:sz w:val="32"/>
          <w:szCs w:val="32"/>
          <w:u w:val="none"/>
        </w:rPr>
        <w:t>50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万元以上通用设备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0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台，单位价值</w:t>
      </w:r>
      <w:r>
        <w:rPr>
          <w:rFonts w:eastAsia="仿宋_GB2312"/>
          <w:bCs/>
          <w:kern w:val="0"/>
          <w:sz w:val="32"/>
          <w:szCs w:val="32"/>
          <w:u w:val="none"/>
        </w:rPr>
        <w:t>100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万元以上专用设备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台。</w:t>
      </w:r>
      <w:r>
        <w:rPr>
          <w:rFonts w:eastAsia="仿宋_GB2312"/>
          <w:bCs/>
          <w:kern w:val="0"/>
          <w:sz w:val="32"/>
          <w:szCs w:val="32"/>
          <w:u w:val="none"/>
        </w:rPr>
        <w:t>2019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年拟新增配置公务用车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0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辆，其中，机要通信用车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辆，应急保障用车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辆，执法执勤用车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辆，特种专业技术用车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辆，其他按照规定配备的公务用车</w:t>
      </w:r>
      <w:r>
        <w:rPr>
          <w:rFonts w:eastAsia="仿宋_GB2312"/>
          <w:bCs/>
          <w:kern w:val="0"/>
          <w:sz w:val="32"/>
          <w:szCs w:val="32"/>
          <w:u w:val="none"/>
        </w:rPr>
        <w:t>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辆；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辆；新增配备单位价值50万元以上通用设备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 台，单位价值100万元以上专用设备 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部门所有支出实行绩效目标管理。纳入</w:t>
      </w:r>
      <w:r>
        <w:rPr>
          <w:rFonts w:eastAsia="仿宋_GB2312"/>
          <w:bCs/>
          <w:kern w:val="0"/>
          <w:sz w:val="32"/>
          <w:szCs w:val="32"/>
          <w:u w:val="none"/>
        </w:rPr>
        <w:t>2019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</w:rPr>
        <w:t>894.21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sz w:val="32"/>
          <w:szCs w:val="32"/>
          <w:u w:val="none"/>
        </w:rPr>
        <w:t>624.21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</w:rPr>
        <w:t>270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万元，具</w:t>
      </w:r>
      <w:r>
        <w:rPr>
          <w:rFonts w:hint="eastAsia" w:eastAsia="仿宋_GB2312"/>
          <w:bCs/>
          <w:kern w:val="0"/>
          <w:sz w:val="32"/>
          <w:szCs w:val="32"/>
        </w:rPr>
        <w:t>体绩效目标详见报表。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</w:t>
      </w:r>
      <w:r>
        <w:rPr>
          <w:rFonts w:eastAsia="仿宋_GB2312"/>
          <w:b/>
          <w:bCs/>
          <w:sz w:val="32"/>
          <w:szCs w:val="32"/>
        </w:rPr>
        <w:t>机关运行经费：</w:t>
      </w:r>
      <w:r>
        <w:rPr>
          <w:rFonts w:eastAsia="仿宋_GB2312"/>
          <w:sz w:val="32"/>
          <w:szCs w:val="32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b/>
          <w:bCs/>
          <w:sz w:val="32"/>
          <w:szCs w:val="32"/>
        </w:rPr>
        <w:t>、“三公”经费：</w:t>
      </w:r>
      <w:r>
        <w:rPr>
          <w:rFonts w:eastAsia="仿宋_GB2312"/>
          <w:sz w:val="32"/>
          <w:szCs w:val="32"/>
        </w:rPr>
        <w:t>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1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060A55"/>
    <w:rsid w:val="000C5ADE"/>
    <w:rsid w:val="001B2D4E"/>
    <w:rsid w:val="00370BF5"/>
    <w:rsid w:val="0086712E"/>
    <w:rsid w:val="00962E9D"/>
    <w:rsid w:val="00AA3B73"/>
    <w:rsid w:val="00C65519"/>
    <w:rsid w:val="00DC6BAC"/>
    <w:rsid w:val="00F702B2"/>
    <w:rsid w:val="00F9639D"/>
    <w:rsid w:val="15CC24AB"/>
    <w:rsid w:val="1F333955"/>
    <w:rsid w:val="27B0649B"/>
    <w:rsid w:val="37D7588D"/>
    <w:rsid w:val="4947608C"/>
    <w:rsid w:val="4BA17456"/>
    <w:rsid w:val="6DBC6DDF"/>
    <w:rsid w:val="71193E5D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339</Words>
  <Characters>1933</Characters>
  <Lines>16</Lines>
  <Paragraphs>4</Paragraphs>
  <TotalTime>1</TotalTime>
  <ScaleCrop>false</ScaleCrop>
  <LinksUpToDate>false</LinksUpToDate>
  <CharactersWithSpaces>2268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2021-06-04T11:52:00Z</dcterms:created>
  <dc:creator>Lenovo</dc:creator>
  <cp:lastModifiedBy>Lenovo</cp:lastModifiedBy>
  <dcterms:modified xsi:type="dcterms:W3CDTF">2021-06-05T14:27:25Z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723BE2791747492DBA0419756F746E8D</vt:lpwstr>
  </property>
</Properties>
</file>