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lang w:val="en-US" w:eastAsia="zh-CN"/>
        </w:rPr>
        <w:t>2019</w:t>
      </w:r>
      <w:r>
        <w:rPr>
          <w:rFonts w:hint="eastAsia" w:ascii="黑体" w:hAnsi="黑体" w:eastAsia="黑体" w:cs="黑体"/>
          <w:bCs/>
          <w:kern w:val="0"/>
          <w:sz w:val="44"/>
          <w:szCs w:val="44"/>
        </w:rPr>
        <w:t>年</w:t>
      </w:r>
    </w:p>
    <w:p>
      <w:pPr>
        <w:widowControl/>
        <w:spacing w:line="600" w:lineRule="exact"/>
        <w:jc w:val="center"/>
        <w:rPr>
          <w:rFonts w:ascii="黑体" w:hAnsi="黑体" w:eastAsia="黑体" w:cs="黑体"/>
          <w:bCs/>
          <w:kern w:val="0"/>
          <w:sz w:val="44"/>
          <w:szCs w:val="44"/>
        </w:rPr>
      </w:pPr>
      <w:r>
        <w:rPr>
          <w:rFonts w:hint="eastAsia" w:ascii="黑体" w:hAnsi="黑体" w:eastAsia="黑体" w:cs="黑体"/>
          <w:bCs/>
          <w:kern w:val="0"/>
          <w:sz w:val="44"/>
          <w:szCs w:val="44"/>
          <w:lang w:eastAsia="zh-CN"/>
        </w:rPr>
        <w:t>道县文化市场综合执法大队</w:t>
      </w:r>
      <w:r>
        <w:rPr>
          <w:rFonts w:hint="eastAsia" w:ascii="黑体" w:hAnsi="黑体" w:eastAsia="黑体" w:cs="黑体"/>
          <w:bCs/>
          <w:kern w:val="0"/>
          <w:sz w:val="44"/>
          <w:szCs w:val="44"/>
        </w:rPr>
        <w:t>部门预算公开</w:t>
      </w:r>
    </w:p>
    <w:p>
      <w:pPr>
        <w:widowControl/>
        <w:spacing w:line="600" w:lineRule="exact"/>
        <w:jc w:val="center"/>
        <w:rPr>
          <w:rFonts w:eastAsia="黑体"/>
          <w:bCs/>
          <w:kern w:val="0"/>
          <w:sz w:val="44"/>
          <w:szCs w:val="44"/>
        </w:rPr>
      </w:pPr>
      <w:r>
        <w:rPr>
          <w:rFonts w:eastAsia="黑体"/>
          <w:bCs/>
          <w:kern w:val="0"/>
          <w:sz w:val="44"/>
          <w:szCs w:val="44"/>
        </w:rPr>
        <w:t>目 录</w:t>
      </w:r>
    </w:p>
    <w:p>
      <w:pPr>
        <w:widowControl/>
        <w:spacing w:line="600" w:lineRule="exact"/>
        <w:jc w:val="center"/>
        <w:rPr>
          <w:rFonts w:eastAsia="黑体"/>
          <w:bCs/>
          <w:kern w:val="0"/>
          <w:sz w:val="44"/>
          <w:szCs w:val="44"/>
        </w:rPr>
      </w:pPr>
    </w:p>
    <w:p>
      <w:pPr>
        <w:widowControl/>
        <w:numPr>
          <w:ilvl w:val="0"/>
          <w:numId w:val="1"/>
        </w:numPr>
        <w:spacing w:line="600" w:lineRule="exact"/>
        <w:ind w:firstLine="643" w:firstLineChars="200"/>
        <w:rPr>
          <w:rFonts w:eastAsia="仿宋_GB2312"/>
          <w:b/>
          <w:bCs/>
          <w:kern w:val="0"/>
          <w:sz w:val="32"/>
          <w:szCs w:val="32"/>
        </w:rPr>
      </w:pPr>
      <w:r>
        <w:rPr>
          <w:rFonts w:hint="eastAsia" w:eastAsia="仿宋_GB2312"/>
          <w:b/>
          <w:bCs/>
          <w:kern w:val="0"/>
          <w:sz w:val="32"/>
          <w:szCs w:val="32"/>
          <w:lang w:val="en-US" w:eastAsia="zh-CN"/>
        </w:rPr>
        <w:t>2019</w:t>
      </w:r>
      <w:r>
        <w:rPr>
          <w:rFonts w:eastAsia="仿宋_GB2312"/>
          <w:b/>
          <w:bCs/>
          <w:kern w:val="0"/>
          <w:sz w:val="32"/>
          <w:szCs w:val="32"/>
        </w:rPr>
        <w:t>年部门预算说明</w:t>
      </w:r>
    </w:p>
    <w:p>
      <w:pPr>
        <w:widowControl/>
        <w:numPr>
          <w:ilvl w:val="0"/>
          <w:numId w:val="0"/>
        </w:numPr>
        <w:spacing w:line="60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1、部门基本概况</w:t>
      </w:r>
    </w:p>
    <w:p>
      <w:pPr>
        <w:widowControl/>
        <w:spacing w:line="600" w:lineRule="exact"/>
        <w:ind w:firstLine="627" w:firstLineChars="196"/>
        <w:jc w:val="left"/>
        <w:rPr>
          <w:rFonts w:hint="eastAsia" w:ascii="仿宋_GB2312" w:eastAsia="仿宋_GB2312"/>
          <w:kern w:val="0"/>
          <w:sz w:val="32"/>
          <w:szCs w:val="32"/>
        </w:rPr>
      </w:pPr>
      <w:r>
        <w:rPr>
          <w:rFonts w:hint="eastAsia" w:ascii="仿宋_GB2312" w:eastAsia="仿宋_GB2312"/>
          <w:kern w:val="0"/>
          <w:sz w:val="32"/>
          <w:szCs w:val="32"/>
        </w:rPr>
        <w:t>2、部门预算单位构成</w:t>
      </w:r>
    </w:p>
    <w:p>
      <w:pPr>
        <w:widowControl/>
        <w:spacing w:line="60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rPr>
        <w:t>3、部门收支总体情况</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4、一般公共预算拨款支出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5、政府性基金预算支出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6、其他重要事项的情况说明</w:t>
      </w:r>
    </w:p>
    <w:p>
      <w:pPr>
        <w:widowControl/>
        <w:spacing w:line="600" w:lineRule="exact"/>
        <w:ind w:firstLine="660"/>
        <w:rPr>
          <w:rFonts w:hint="eastAsia" w:ascii="仿宋_GB2312" w:eastAsia="仿宋_GB2312"/>
          <w:sz w:val="32"/>
          <w:szCs w:val="32"/>
        </w:rPr>
      </w:pPr>
      <w:r>
        <w:rPr>
          <w:rFonts w:hint="eastAsia" w:ascii="仿宋_GB2312" w:eastAsia="仿宋_GB2312"/>
          <w:sz w:val="32"/>
          <w:szCs w:val="32"/>
        </w:rPr>
        <w:t>7、名词解释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 xml:space="preserve">第二部分 </w:t>
      </w:r>
      <w:r>
        <w:rPr>
          <w:rFonts w:hint="eastAsia" w:eastAsia="仿宋_GB2312"/>
          <w:b/>
          <w:bCs/>
          <w:kern w:val="0"/>
          <w:sz w:val="32"/>
          <w:szCs w:val="32"/>
          <w:lang w:val="en-US" w:eastAsia="zh-CN"/>
        </w:rPr>
        <w:t>2019</w:t>
      </w:r>
      <w:r>
        <w:rPr>
          <w:rFonts w:eastAsia="仿宋_GB2312"/>
          <w:b/>
          <w:bCs/>
          <w:kern w:val="0"/>
          <w:sz w:val="32"/>
          <w:szCs w:val="32"/>
        </w:rPr>
        <w:t>年部门预算表</w:t>
      </w:r>
    </w:p>
    <w:p>
      <w:pPr>
        <w:widowControl/>
        <w:spacing w:line="600" w:lineRule="exact"/>
        <w:ind w:firstLine="640" w:firstLineChars="200"/>
        <w:rPr>
          <w:rFonts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eastAsia="仿宋_GB2312"/>
          <w:sz w:val="32"/>
          <w:szCs w:val="32"/>
        </w:rPr>
      </w:pPr>
      <w:r>
        <w:rPr>
          <w:rFonts w:hint="eastAsia" w:eastAsia="仿宋_GB2312"/>
          <w:sz w:val="32"/>
          <w:szCs w:val="32"/>
        </w:rPr>
        <w:t>8、政府性基金预算支出情况表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hint="eastAsia" w:eastAsia="方正小标宋_GBK"/>
          <w:bCs/>
          <w:kern w:val="0"/>
          <w:sz w:val="36"/>
          <w:szCs w:val="36"/>
        </w:rPr>
        <w:t xml:space="preserve">第一部分    </w:t>
      </w:r>
      <w:r>
        <w:rPr>
          <w:rFonts w:eastAsia="方正小标宋_GBK"/>
          <w:bCs/>
          <w:kern w:val="0"/>
          <w:sz w:val="36"/>
          <w:szCs w:val="36"/>
        </w:rPr>
        <w:t>部门预算说明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widowControl/>
        <w:spacing w:line="600" w:lineRule="exact"/>
        <w:ind w:firstLine="630" w:firstLineChars="196"/>
        <w:jc w:val="left"/>
        <w:rPr>
          <w:rFonts w:eastAsia="楷体_GB2312"/>
          <w:b/>
          <w:sz w:val="32"/>
          <w:szCs w:val="32"/>
        </w:rPr>
      </w:pPr>
      <w:r>
        <w:rPr>
          <w:rFonts w:eastAsia="楷体_GB2312"/>
          <w:b/>
          <w:sz w:val="32"/>
          <w:szCs w:val="32"/>
        </w:rPr>
        <w:t>（一）职能职责。</w:t>
      </w:r>
    </w:p>
    <w:p>
      <w:pPr>
        <w:ind w:firstLine="600" w:firstLineChars="200"/>
        <w:rPr>
          <w:rFonts w:hint="eastAsia" w:ascii="仿宋_GB2312" w:hAnsi="宋体"/>
          <w:sz w:val="30"/>
          <w:szCs w:val="30"/>
        </w:rPr>
      </w:pPr>
      <w:r>
        <w:rPr>
          <w:rFonts w:hint="eastAsia" w:ascii="仿宋_GB2312" w:hAnsi="宋体"/>
          <w:sz w:val="30"/>
          <w:szCs w:val="30"/>
        </w:rPr>
        <w:t>根据道政办发【2013】28号文件规定，本单位主要工作职责是：</w:t>
      </w:r>
    </w:p>
    <w:p>
      <w:pPr>
        <w:ind w:firstLine="600" w:firstLineChars="200"/>
        <w:rPr>
          <w:rFonts w:hint="eastAsia"/>
          <w:sz w:val="30"/>
          <w:szCs w:val="30"/>
        </w:rPr>
      </w:pPr>
      <w:r>
        <w:rPr>
          <w:rFonts w:hint="eastAsia"/>
          <w:sz w:val="30"/>
          <w:szCs w:val="30"/>
        </w:rPr>
        <w:t>根据县文化广播新闻出版局的授权，负责全县范围内文化艺术、广播电视、新闻出版和版权市场的综合执法工作，指导全县文化艺术、广播电视、新闻出版和版权市场的综合执法工作。</w:t>
      </w:r>
    </w:p>
    <w:p>
      <w:pPr>
        <w:ind w:firstLine="600" w:firstLineChars="200"/>
        <w:rPr>
          <w:rFonts w:hint="eastAsia"/>
          <w:sz w:val="30"/>
          <w:szCs w:val="30"/>
        </w:rPr>
      </w:pPr>
      <w:r>
        <w:rPr>
          <w:rFonts w:hint="eastAsia"/>
          <w:sz w:val="30"/>
          <w:szCs w:val="30"/>
        </w:rPr>
        <w:t>（一）贯彻执行党和国家有关文化、广播电影电视、新闻出版、版权管理的法律、法规和方针、政策。</w:t>
      </w:r>
    </w:p>
    <w:p>
      <w:pPr>
        <w:ind w:firstLine="600" w:firstLineChars="200"/>
        <w:rPr>
          <w:rFonts w:hint="eastAsia"/>
          <w:sz w:val="30"/>
          <w:szCs w:val="30"/>
        </w:rPr>
      </w:pPr>
      <w:r>
        <w:rPr>
          <w:rFonts w:hint="eastAsia"/>
          <w:sz w:val="30"/>
          <w:szCs w:val="30"/>
        </w:rPr>
        <w:t>（二）负责拟定全县文化市场综合执法工作的规范性文件、总体规划和年度计划、并组织实施。</w:t>
      </w:r>
    </w:p>
    <w:p>
      <w:pPr>
        <w:ind w:firstLine="600" w:firstLineChars="200"/>
        <w:rPr>
          <w:rFonts w:hint="eastAsia"/>
          <w:sz w:val="30"/>
          <w:szCs w:val="30"/>
        </w:rPr>
      </w:pPr>
      <w:r>
        <w:rPr>
          <w:rFonts w:hint="eastAsia"/>
          <w:sz w:val="30"/>
          <w:szCs w:val="30"/>
        </w:rPr>
        <w:t>（三）负责行使对文物保护、娱乐场所、营业性演出、互联网上网服务营业场所、美术品销售、社会艺术水平考级以及其它文化市场管理方面的法律法规和规章规定的行政处罚权。</w:t>
      </w:r>
    </w:p>
    <w:p>
      <w:pPr>
        <w:ind w:firstLine="600" w:firstLineChars="200"/>
        <w:rPr>
          <w:rFonts w:hint="eastAsia"/>
          <w:sz w:val="30"/>
          <w:szCs w:val="30"/>
        </w:rPr>
      </w:pPr>
      <w:r>
        <w:rPr>
          <w:rFonts w:hint="eastAsia"/>
          <w:sz w:val="30"/>
          <w:szCs w:val="30"/>
        </w:rPr>
        <w:t>（四）负责行使广播电影电视播出和传输机构、传输网络、信息网络视听节目、广播电视设施、卫星电视广播地面接收设施及其他广播电影电视管理方面的法律、法规和规章规定的行政处罚权；负责查处电影制片、进口、发行和放映等活动中的违法违规行为。</w:t>
      </w:r>
    </w:p>
    <w:p>
      <w:pPr>
        <w:ind w:firstLine="600" w:firstLineChars="200"/>
        <w:rPr>
          <w:rFonts w:hint="eastAsia"/>
          <w:sz w:val="30"/>
          <w:szCs w:val="30"/>
        </w:rPr>
      </w:pPr>
      <w:r>
        <w:rPr>
          <w:rFonts w:hint="eastAsia"/>
          <w:sz w:val="30"/>
          <w:szCs w:val="30"/>
        </w:rPr>
        <w:t>（五）负责行使图书、报纸、期刊、音像制品、电子出版物、计算机软件的出版、印刷、复制、发行活动及其他新闻出版管理方面的法律法规和规章规定的行政处罚权。</w:t>
      </w:r>
    </w:p>
    <w:p>
      <w:pPr>
        <w:ind w:firstLine="600" w:firstLineChars="200"/>
        <w:rPr>
          <w:rFonts w:hint="eastAsia"/>
          <w:sz w:val="30"/>
          <w:szCs w:val="30"/>
        </w:rPr>
      </w:pPr>
      <w:r>
        <w:rPr>
          <w:rFonts w:hint="eastAsia"/>
          <w:sz w:val="30"/>
          <w:szCs w:val="30"/>
        </w:rPr>
        <w:t>（六）负责著作权法律法规和规章规定的行政处罚，受理出版物鉴定相关工作。</w:t>
      </w:r>
    </w:p>
    <w:p>
      <w:pPr>
        <w:ind w:firstLine="600" w:firstLineChars="200"/>
        <w:rPr>
          <w:rFonts w:hint="eastAsia"/>
          <w:sz w:val="30"/>
          <w:szCs w:val="30"/>
        </w:rPr>
      </w:pPr>
      <w:r>
        <w:rPr>
          <w:rFonts w:hint="eastAsia"/>
          <w:sz w:val="30"/>
          <w:szCs w:val="30"/>
        </w:rPr>
        <w:t>（七）承担县“扫黄打非”工作领导小组办公室的日常工作。</w:t>
      </w:r>
    </w:p>
    <w:p>
      <w:pPr>
        <w:ind w:firstLine="600" w:firstLineChars="200"/>
        <w:rPr>
          <w:rFonts w:hint="eastAsia"/>
          <w:sz w:val="30"/>
          <w:szCs w:val="30"/>
        </w:rPr>
      </w:pPr>
      <w:r>
        <w:rPr>
          <w:rFonts w:hint="eastAsia"/>
          <w:sz w:val="30"/>
          <w:szCs w:val="30"/>
        </w:rPr>
        <w:t>（八）组织开展全县文化、新闻出版、版权、广播电影电视等文化市场专项治理和重大执法行动。</w:t>
      </w:r>
    </w:p>
    <w:p>
      <w:pPr>
        <w:ind w:firstLine="600" w:firstLineChars="200"/>
        <w:rPr>
          <w:rFonts w:hint="eastAsia"/>
          <w:sz w:val="30"/>
          <w:szCs w:val="30"/>
        </w:rPr>
      </w:pPr>
      <w:r>
        <w:rPr>
          <w:rFonts w:hint="eastAsia"/>
          <w:sz w:val="30"/>
          <w:szCs w:val="30"/>
        </w:rPr>
        <w:t>（九）组织文化市场执法队员进行法律法规、业务技能的培训和考核评比；负责对全县文化、新闻出版、版权、广播电影电视等文化市场经营业主（单位）进行法律法规教育培训。</w:t>
      </w:r>
    </w:p>
    <w:p>
      <w:pPr>
        <w:ind w:firstLine="600" w:firstLineChars="200"/>
        <w:rPr>
          <w:rFonts w:hint="eastAsia"/>
          <w:sz w:val="30"/>
          <w:szCs w:val="30"/>
        </w:rPr>
      </w:pPr>
      <w:r>
        <w:rPr>
          <w:rFonts w:hint="eastAsia"/>
          <w:sz w:val="30"/>
          <w:szCs w:val="30"/>
        </w:rPr>
        <w:t>（十）负责对全县文化市场综合执法工作的监督检查，受理相关投诉、举报，对行政处罚不当和行政不作为行为进行纠正或处理；负责全县文化市场综合执法案件的备案管理。</w:t>
      </w:r>
    </w:p>
    <w:p>
      <w:pPr>
        <w:ind w:firstLine="600" w:firstLineChars="200"/>
        <w:rPr>
          <w:rFonts w:hint="eastAsia"/>
          <w:sz w:val="30"/>
          <w:szCs w:val="30"/>
        </w:rPr>
      </w:pPr>
      <w:r>
        <w:rPr>
          <w:rFonts w:hint="eastAsia"/>
          <w:sz w:val="30"/>
          <w:szCs w:val="30"/>
        </w:rPr>
        <w:t>（十一）负责全县各类文化经营活动的行政许可实施、前置性审查和年检、年审及行业协会管理备案等工作。</w:t>
      </w:r>
    </w:p>
    <w:p>
      <w:pPr>
        <w:ind w:firstLine="600" w:firstLineChars="200"/>
        <w:rPr>
          <w:rFonts w:hint="eastAsia"/>
          <w:sz w:val="30"/>
          <w:szCs w:val="30"/>
        </w:rPr>
      </w:pPr>
      <w:r>
        <w:rPr>
          <w:rFonts w:hint="eastAsia"/>
          <w:sz w:val="30"/>
          <w:szCs w:val="30"/>
        </w:rPr>
        <w:t>（十二）负责全县文化市场综合执法的资金、设施装备的申报、管理、调配。</w:t>
      </w:r>
    </w:p>
    <w:p>
      <w:pPr>
        <w:ind w:firstLine="600" w:firstLineChars="200"/>
        <w:rPr>
          <w:rFonts w:hint="eastAsia"/>
          <w:sz w:val="30"/>
          <w:szCs w:val="30"/>
        </w:rPr>
      </w:pPr>
      <w:r>
        <w:rPr>
          <w:rFonts w:hint="eastAsia"/>
          <w:sz w:val="30"/>
          <w:szCs w:val="30"/>
        </w:rPr>
        <w:t>（十三）负责建立文化市场综合执法与相关部门之间的协调机制。</w:t>
      </w:r>
    </w:p>
    <w:p>
      <w:pPr>
        <w:ind w:firstLine="600" w:firstLineChars="200"/>
        <w:rPr>
          <w:rFonts w:eastAsia="楷体_GB2312"/>
          <w:b/>
          <w:sz w:val="32"/>
          <w:szCs w:val="32"/>
        </w:rPr>
      </w:pPr>
      <w:r>
        <w:rPr>
          <w:rFonts w:hint="eastAsia"/>
          <w:sz w:val="30"/>
          <w:szCs w:val="30"/>
        </w:rPr>
        <w:t>（十四）承办县委、县政府交办的其他事项。</w:t>
      </w:r>
    </w:p>
    <w:p>
      <w:pPr>
        <w:widowControl/>
        <w:numPr>
          <w:ilvl w:val="0"/>
          <w:numId w:val="2"/>
        </w:numPr>
        <w:spacing w:line="600" w:lineRule="exact"/>
        <w:ind w:firstLine="630" w:firstLineChars="196"/>
        <w:jc w:val="left"/>
        <w:rPr>
          <w:rFonts w:eastAsia="楷体_GB2312"/>
          <w:b/>
          <w:sz w:val="32"/>
          <w:szCs w:val="32"/>
          <w:u w:val="none"/>
        </w:rPr>
      </w:pPr>
      <w:r>
        <w:rPr>
          <w:rFonts w:eastAsia="楷体_GB2312"/>
          <w:b/>
          <w:sz w:val="32"/>
          <w:szCs w:val="32"/>
          <w:u w:val="none"/>
        </w:rPr>
        <w:t>机构设置。</w:t>
      </w:r>
    </w:p>
    <w:p>
      <w:pPr>
        <w:ind w:firstLine="600" w:firstLineChars="200"/>
        <w:rPr>
          <w:rFonts w:hint="eastAsia" w:ascii="仿宋_GB2312" w:hAnsi="宋体"/>
          <w:sz w:val="30"/>
          <w:szCs w:val="30"/>
          <w:u w:val="none"/>
        </w:rPr>
      </w:pPr>
      <w:r>
        <w:rPr>
          <w:rFonts w:hint="eastAsia" w:ascii="仿宋_GB2312" w:hAnsi="宋体"/>
          <w:sz w:val="30"/>
          <w:szCs w:val="30"/>
          <w:u w:val="none"/>
        </w:rPr>
        <w:t>我单位由文化局稽查队分设而来，内设6个股室。201</w:t>
      </w:r>
      <w:r>
        <w:rPr>
          <w:rFonts w:hint="eastAsia" w:ascii="仿宋_GB2312" w:hAnsi="宋体"/>
          <w:sz w:val="30"/>
          <w:szCs w:val="30"/>
          <w:u w:val="none"/>
          <w:lang w:val="en-US" w:eastAsia="zh-CN"/>
        </w:rPr>
        <w:t>8</w:t>
      </w:r>
      <w:r>
        <w:rPr>
          <w:rFonts w:hint="eastAsia" w:ascii="仿宋_GB2312" w:hAnsi="宋体"/>
          <w:sz w:val="30"/>
          <w:szCs w:val="30"/>
          <w:u w:val="none"/>
        </w:rPr>
        <w:t>年未发生机构变动情况。核定27个全额拨款事业编制人员，</w:t>
      </w:r>
      <w:r>
        <w:rPr>
          <w:rFonts w:hint="eastAsia" w:ascii="仿宋_GB2312" w:hAnsi="宋体"/>
          <w:sz w:val="30"/>
          <w:szCs w:val="30"/>
          <w:u w:val="none"/>
          <w:lang w:val="en-US" w:eastAsia="zh-CN"/>
        </w:rPr>
        <w:t>2018年末</w:t>
      </w:r>
      <w:r>
        <w:rPr>
          <w:rFonts w:hint="eastAsia" w:ascii="仿宋_GB2312" w:hAnsi="宋体"/>
          <w:sz w:val="30"/>
          <w:szCs w:val="30"/>
          <w:u w:val="none"/>
        </w:rPr>
        <w:t>实有在职2</w:t>
      </w:r>
      <w:r>
        <w:rPr>
          <w:rFonts w:hint="eastAsia" w:ascii="仿宋_GB2312" w:hAnsi="宋体"/>
          <w:sz w:val="30"/>
          <w:szCs w:val="30"/>
          <w:u w:val="none"/>
          <w:lang w:val="en-US" w:eastAsia="zh-CN"/>
        </w:rPr>
        <w:t>3</w:t>
      </w:r>
      <w:r>
        <w:rPr>
          <w:rFonts w:hint="eastAsia" w:ascii="仿宋_GB2312" w:hAnsi="宋体"/>
          <w:sz w:val="30"/>
          <w:szCs w:val="30"/>
          <w:u w:val="none"/>
        </w:rPr>
        <w:t>人。201</w:t>
      </w:r>
      <w:r>
        <w:rPr>
          <w:rFonts w:hint="eastAsia" w:ascii="仿宋_GB2312" w:hAnsi="宋体"/>
          <w:sz w:val="30"/>
          <w:szCs w:val="30"/>
          <w:u w:val="none"/>
          <w:lang w:val="en-US" w:eastAsia="zh-CN"/>
        </w:rPr>
        <w:t>8</w:t>
      </w:r>
      <w:r>
        <w:rPr>
          <w:rFonts w:hint="eastAsia" w:ascii="仿宋_GB2312" w:hAnsi="宋体"/>
          <w:sz w:val="30"/>
          <w:szCs w:val="30"/>
          <w:u w:val="none"/>
        </w:rPr>
        <w:t>年</w:t>
      </w:r>
      <w:r>
        <w:rPr>
          <w:rFonts w:hint="eastAsia" w:ascii="仿宋_GB2312" w:hAnsi="宋体"/>
          <w:sz w:val="30"/>
          <w:szCs w:val="30"/>
          <w:u w:val="none"/>
          <w:lang w:eastAsia="zh-CN"/>
        </w:rPr>
        <w:t>未发生</w:t>
      </w:r>
      <w:r>
        <w:rPr>
          <w:rFonts w:hint="eastAsia" w:ascii="仿宋_GB2312" w:hAnsi="宋体"/>
          <w:sz w:val="30"/>
          <w:szCs w:val="30"/>
          <w:u w:val="none"/>
        </w:rPr>
        <w:t>人</w:t>
      </w:r>
      <w:r>
        <w:rPr>
          <w:rFonts w:hint="eastAsia" w:ascii="仿宋_GB2312" w:hAnsi="宋体"/>
          <w:sz w:val="30"/>
          <w:szCs w:val="30"/>
          <w:u w:val="none"/>
          <w:lang w:eastAsia="zh-CN"/>
        </w:rPr>
        <w:t>员变动</w:t>
      </w:r>
      <w:r>
        <w:rPr>
          <w:rFonts w:hint="eastAsia" w:ascii="仿宋_GB2312" w:hAnsi="宋体"/>
          <w:sz w:val="30"/>
          <w:szCs w:val="30"/>
          <w:u w:val="none"/>
        </w:rPr>
        <w:t>。</w:t>
      </w:r>
    </w:p>
    <w:p>
      <w:pPr>
        <w:widowControl/>
        <w:numPr>
          <w:ilvl w:val="0"/>
          <w:numId w:val="0"/>
        </w:numPr>
        <w:spacing w:line="600" w:lineRule="exact"/>
        <w:ind w:firstLine="640" w:firstLineChars="200"/>
        <w:jc w:val="left"/>
        <w:rPr>
          <w:rFonts w:eastAsia="黑体"/>
          <w:kern w:val="0"/>
          <w:sz w:val="32"/>
          <w:szCs w:val="32"/>
          <w:u w:val="none"/>
        </w:rPr>
      </w:pPr>
      <w:r>
        <w:rPr>
          <w:rFonts w:eastAsia="黑体"/>
          <w:kern w:val="0"/>
          <w:sz w:val="32"/>
          <w:szCs w:val="32"/>
          <w:u w:val="none"/>
        </w:rPr>
        <w:t>二、部门预算单位构成</w:t>
      </w:r>
    </w:p>
    <w:p>
      <w:pPr>
        <w:widowControl/>
        <w:spacing w:line="600" w:lineRule="exact"/>
        <w:ind w:firstLine="627" w:firstLineChars="196"/>
        <w:rPr>
          <w:rFonts w:eastAsia="仿宋_GB2312"/>
          <w:sz w:val="32"/>
          <w:szCs w:val="32"/>
          <w:u w:val="none"/>
        </w:rPr>
      </w:pPr>
      <w:r>
        <w:rPr>
          <w:rFonts w:hint="eastAsia" w:eastAsia="仿宋_GB2312"/>
          <w:sz w:val="32"/>
          <w:szCs w:val="32"/>
          <w:u w:val="none"/>
          <w:lang w:eastAsia="zh-CN"/>
        </w:rPr>
        <w:t>道县文化市场综合执法大队</w:t>
      </w:r>
      <w:r>
        <w:rPr>
          <w:rFonts w:eastAsia="仿宋_GB2312"/>
          <w:sz w:val="32"/>
          <w:szCs w:val="32"/>
          <w:u w:val="none"/>
        </w:rPr>
        <w:t>部门只有本级，没有其他预算单位，因此本部门预算仅含本级预算。</w:t>
      </w:r>
    </w:p>
    <w:p>
      <w:pPr>
        <w:widowControl/>
        <w:spacing w:line="600" w:lineRule="exact"/>
        <w:ind w:firstLine="627" w:firstLineChars="196"/>
        <w:jc w:val="left"/>
        <w:rPr>
          <w:rFonts w:eastAsia="黑体"/>
          <w:bCs/>
          <w:kern w:val="0"/>
          <w:sz w:val="32"/>
          <w:szCs w:val="32"/>
          <w:u w:val="none"/>
        </w:rPr>
      </w:pPr>
      <w:r>
        <w:rPr>
          <w:rFonts w:eastAsia="黑体"/>
          <w:bCs/>
          <w:kern w:val="0"/>
          <w:sz w:val="32"/>
          <w:szCs w:val="32"/>
          <w:u w:val="none"/>
        </w:rPr>
        <w:t>三、部门收支总体情况</w:t>
      </w:r>
    </w:p>
    <w:p>
      <w:pPr>
        <w:widowControl/>
        <w:spacing w:line="600" w:lineRule="exact"/>
        <w:ind w:firstLine="630" w:firstLineChars="196"/>
        <w:rPr>
          <w:rFonts w:eastAsia="仿宋_GB2312"/>
          <w:b/>
          <w:sz w:val="32"/>
          <w:szCs w:val="32"/>
          <w:u w:val="none"/>
        </w:rPr>
      </w:pPr>
      <w:r>
        <w:rPr>
          <w:rFonts w:eastAsia="楷体_GB2312"/>
          <w:b/>
          <w:sz w:val="32"/>
          <w:szCs w:val="32"/>
          <w:u w:val="none"/>
        </w:rPr>
        <w:t>（一）收入预算：</w:t>
      </w:r>
      <w:r>
        <w:rPr>
          <w:rFonts w:eastAsia="仿宋_GB2312"/>
          <w:sz w:val="32"/>
          <w:szCs w:val="32"/>
          <w:u w:val="none"/>
        </w:rPr>
        <w:t>包括一般公共预算、政府性基金、国有资本经营预算等财政拨款收入，以及经营收入、事业收入等单位资金。</w:t>
      </w:r>
      <w:r>
        <w:rPr>
          <w:rFonts w:hint="eastAsia" w:eastAsia="仿宋_GB2312"/>
          <w:sz w:val="32"/>
          <w:szCs w:val="32"/>
          <w:u w:val="none"/>
          <w:lang w:val="en-US" w:eastAsia="zh-CN"/>
        </w:rPr>
        <w:t>2019</w:t>
      </w:r>
      <w:r>
        <w:rPr>
          <w:rFonts w:eastAsia="仿宋_GB2312"/>
          <w:sz w:val="32"/>
          <w:szCs w:val="32"/>
          <w:u w:val="none"/>
        </w:rPr>
        <w:t xml:space="preserve">年本部门收入预算 </w:t>
      </w:r>
      <w:r>
        <w:rPr>
          <w:rFonts w:hint="eastAsia" w:eastAsia="仿宋_GB2312"/>
          <w:sz w:val="32"/>
          <w:szCs w:val="32"/>
          <w:u w:val="none"/>
          <w:lang w:val="en-US" w:eastAsia="zh-CN"/>
        </w:rPr>
        <w:t>256.54</w:t>
      </w:r>
      <w:r>
        <w:rPr>
          <w:rFonts w:eastAsia="仿宋_GB2312"/>
          <w:sz w:val="32"/>
          <w:szCs w:val="32"/>
          <w:u w:val="none"/>
        </w:rPr>
        <w:t xml:space="preserve">  万元，其中，一般公共预算拨款  </w:t>
      </w:r>
      <w:r>
        <w:rPr>
          <w:rFonts w:hint="eastAsia" w:eastAsia="仿宋_GB2312"/>
          <w:sz w:val="32"/>
          <w:szCs w:val="32"/>
          <w:u w:val="none"/>
          <w:lang w:val="en-US" w:eastAsia="zh-CN"/>
        </w:rPr>
        <w:t>256.54</w:t>
      </w:r>
      <w:r>
        <w:rPr>
          <w:rFonts w:eastAsia="仿宋_GB2312"/>
          <w:sz w:val="32"/>
          <w:szCs w:val="32"/>
          <w:u w:val="none"/>
        </w:rPr>
        <w:t xml:space="preserve"> 万元，政府性基金预算拨款   </w:t>
      </w:r>
      <w:r>
        <w:rPr>
          <w:rFonts w:hint="eastAsia" w:eastAsia="仿宋_GB2312"/>
          <w:sz w:val="32"/>
          <w:szCs w:val="32"/>
          <w:u w:val="none"/>
          <w:lang w:val="en-US" w:eastAsia="zh-CN"/>
        </w:rPr>
        <w:t>0</w:t>
      </w:r>
      <w:r>
        <w:rPr>
          <w:rFonts w:eastAsia="仿宋_GB2312"/>
          <w:sz w:val="32"/>
          <w:szCs w:val="32"/>
          <w:u w:val="none"/>
        </w:rPr>
        <w:t xml:space="preserve">万元，国有资本经营预算拨款 </w:t>
      </w:r>
      <w:r>
        <w:rPr>
          <w:rFonts w:hint="eastAsia" w:eastAsia="仿宋_GB2312"/>
          <w:sz w:val="32"/>
          <w:szCs w:val="32"/>
          <w:u w:val="none"/>
          <w:lang w:val="en-US" w:eastAsia="zh-CN"/>
        </w:rPr>
        <w:t>0</w:t>
      </w:r>
      <w:r>
        <w:rPr>
          <w:rFonts w:eastAsia="仿宋_GB2312"/>
          <w:sz w:val="32"/>
          <w:szCs w:val="32"/>
          <w:u w:val="none"/>
        </w:rPr>
        <w:t xml:space="preserve">  万元，纳入专户管理的非税收入 </w:t>
      </w:r>
      <w:r>
        <w:rPr>
          <w:rFonts w:hint="eastAsia" w:eastAsia="仿宋_GB2312"/>
          <w:sz w:val="32"/>
          <w:szCs w:val="32"/>
          <w:u w:val="none"/>
          <w:lang w:val="en-US" w:eastAsia="zh-CN"/>
        </w:rPr>
        <w:t>0</w:t>
      </w:r>
      <w:r>
        <w:rPr>
          <w:rFonts w:eastAsia="仿宋_GB2312"/>
          <w:sz w:val="32"/>
          <w:szCs w:val="32"/>
          <w:u w:val="none"/>
        </w:rPr>
        <w:t xml:space="preserve">  万元。</w:t>
      </w:r>
      <w:r>
        <w:rPr>
          <w:rFonts w:eastAsia="仿宋_GB2312"/>
          <w:b/>
          <w:sz w:val="32"/>
          <w:szCs w:val="32"/>
          <w:u w:val="none"/>
        </w:rPr>
        <w:t>收入较去年增加</w:t>
      </w:r>
      <w:r>
        <w:rPr>
          <w:rFonts w:hint="eastAsia" w:eastAsia="仿宋_GB2312"/>
          <w:b/>
          <w:sz w:val="32"/>
          <w:szCs w:val="32"/>
          <w:u w:val="none"/>
          <w:lang w:val="en-US" w:eastAsia="zh-CN"/>
        </w:rPr>
        <w:t>23.76</w:t>
      </w:r>
      <w:r>
        <w:rPr>
          <w:rFonts w:eastAsia="仿宋_GB2312"/>
          <w:b/>
          <w:sz w:val="32"/>
          <w:szCs w:val="32"/>
          <w:u w:val="none"/>
        </w:rPr>
        <w:t>万元，主要是</w:t>
      </w:r>
      <w:r>
        <w:rPr>
          <w:rFonts w:hint="eastAsia" w:eastAsia="仿宋_GB2312"/>
          <w:b/>
          <w:sz w:val="32"/>
          <w:szCs w:val="32"/>
          <w:u w:val="none"/>
          <w:lang w:eastAsia="zh-CN"/>
        </w:rPr>
        <w:t>由于</w:t>
      </w:r>
      <w:r>
        <w:rPr>
          <w:rFonts w:hint="eastAsia" w:eastAsia="仿宋_GB2312"/>
          <w:b/>
          <w:sz w:val="32"/>
          <w:szCs w:val="32"/>
          <w:u w:val="none"/>
          <w:lang w:val="en-US" w:eastAsia="zh-CN"/>
        </w:rPr>
        <w:t>工资社保调高所以财政需增家拨款</w:t>
      </w:r>
      <w:r>
        <w:rPr>
          <w:rFonts w:eastAsia="仿宋_GB2312"/>
          <w:b/>
          <w:sz w:val="32"/>
          <w:szCs w:val="32"/>
          <w:u w:val="none"/>
        </w:rPr>
        <w:t>。</w:t>
      </w:r>
    </w:p>
    <w:p>
      <w:pPr>
        <w:widowControl/>
        <w:spacing w:line="600" w:lineRule="exact"/>
        <w:ind w:firstLine="630" w:firstLineChars="196"/>
        <w:jc w:val="left"/>
        <w:rPr>
          <w:rFonts w:eastAsia="仿宋_GB2312"/>
          <w:b/>
          <w:sz w:val="32"/>
          <w:szCs w:val="32"/>
          <w:u w:val="none"/>
        </w:rPr>
      </w:pPr>
      <w:r>
        <w:rPr>
          <w:rFonts w:eastAsia="楷体_GB2312"/>
          <w:b/>
          <w:sz w:val="32"/>
          <w:szCs w:val="32"/>
          <w:u w:val="none"/>
        </w:rPr>
        <w:t>（二）支出预算：</w:t>
      </w:r>
      <w:r>
        <w:rPr>
          <w:rFonts w:hint="eastAsia" w:eastAsia="楷体_GB2312"/>
          <w:b/>
          <w:sz w:val="32"/>
          <w:szCs w:val="32"/>
          <w:u w:val="none"/>
          <w:lang w:val="en-US" w:eastAsia="zh-CN"/>
        </w:rPr>
        <w:t>2019</w:t>
      </w:r>
      <w:r>
        <w:rPr>
          <w:rFonts w:eastAsia="仿宋_GB2312"/>
          <w:sz w:val="32"/>
          <w:szCs w:val="32"/>
          <w:u w:val="none"/>
        </w:rPr>
        <w:t xml:space="preserve">年本部门支出预算   </w:t>
      </w:r>
      <w:r>
        <w:rPr>
          <w:rFonts w:hint="eastAsia" w:eastAsia="仿宋_GB2312"/>
          <w:sz w:val="32"/>
          <w:szCs w:val="32"/>
          <w:u w:val="none"/>
          <w:lang w:val="en-US" w:eastAsia="zh-CN"/>
        </w:rPr>
        <w:t>256.54</w:t>
      </w:r>
      <w:r>
        <w:rPr>
          <w:rFonts w:eastAsia="仿宋_GB2312"/>
          <w:sz w:val="32"/>
          <w:szCs w:val="32"/>
          <w:u w:val="none"/>
        </w:rPr>
        <w:t xml:space="preserve">万元，其中，一般公共服务  </w:t>
      </w:r>
      <w:r>
        <w:rPr>
          <w:rFonts w:hint="eastAsia" w:eastAsia="仿宋_GB2312"/>
          <w:sz w:val="32"/>
          <w:szCs w:val="32"/>
          <w:u w:val="none"/>
          <w:lang w:val="en-US" w:eastAsia="zh-CN"/>
        </w:rPr>
        <w:t>0</w:t>
      </w:r>
      <w:r>
        <w:rPr>
          <w:rFonts w:eastAsia="仿宋_GB2312"/>
          <w:sz w:val="32"/>
          <w:szCs w:val="32"/>
          <w:u w:val="none"/>
        </w:rPr>
        <w:t xml:space="preserve"> 万元，公共安全 </w:t>
      </w:r>
      <w:r>
        <w:rPr>
          <w:rFonts w:hint="eastAsia" w:eastAsia="仿宋_GB2312"/>
          <w:sz w:val="32"/>
          <w:szCs w:val="32"/>
          <w:u w:val="none"/>
          <w:lang w:val="en-US" w:eastAsia="zh-CN"/>
        </w:rPr>
        <w:t>0</w:t>
      </w:r>
      <w:r>
        <w:rPr>
          <w:rFonts w:eastAsia="仿宋_GB2312"/>
          <w:sz w:val="32"/>
          <w:szCs w:val="32"/>
          <w:u w:val="none"/>
        </w:rPr>
        <w:t xml:space="preserve">  万元，教育</w:t>
      </w:r>
      <w:r>
        <w:rPr>
          <w:rFonts w:hint="eastAsia" w:eastAsia="仿宋_GB2312"/>
          <w:sz w:val="32"/>
          <w:szCs w:val="32"/>
          <w:u w:val="none"/>
          <w:lang w:val="en-US" w:eastAsia="zh-CN"/>
        </w:rPr>
        <w:t>0</w:t>
      </w:r>
      <w:r>
        <w:rPr>
          <w:rFonts w:eastAsia="仿宋_GB2312"/>
          <w:sz w:val="32"/>
          <w:szCs w:val="32"/>
          <w:u w:val="none"/>
        </w:rPr>
        <w:t xml:space="preserve">   万元，科学技术 </w:t>
      </w:r>
      <w:r>
        <w:rPr>
          <w:rFonts w:hint="eastAsia" w:eastAsia="仿宋_GB2312"/>
          <w:sz w:val="32"/>
          <w:szCs w:val="32"/>
          <w:u w:val="none"/>
          <w:lang w:val="en-US" w:eastAsia="zh-CN"/>
        </w:rPr>
        <w:t>0</w:t>
      </w:r>
      <w:r>
        <w:rPr>
          <w:rFonts w:eastAsia="仿宋_GB2312"/>
          <w:sz w:val="32"/>
          <w:szCs w:val="32"/>
          <w:u w:val="none"/>
        </w:rPr>
        <w:t xml:space="preserve">  万元，</w:t>
      </w:r>
      <w:r>
        <w:rPr>
          <w:rFonts w:hint="eastAsia" w:eastAsia="仿宋_GB2312"/>
          <w:sz w:val="32"/>
          <w:szCs w:val="32"/>
          <w:u w:val="none"/>
          <w:lang w:eastAsia="zh-CN"/>
        </w:rPr>
        <w:t>文化体育与传媒支出</w:t>
      </w:r>
      <w:r>
        <w:rPr>
          <w:rFonts w:hint="eastAsia" w:eastAsia="仿宋_GB2312"/>
          <w:sz w:val="32"/>
          <w:szCs w:val="32"/>
          <w:u w:val="none"/>
          <w:lang w:val="en-US" w:eastAsia="zh-CN"/>
        </w:rPr>
        <w:t>256.54万元</w:t>
      </w:r>
      <w:r>
        <w:rPr>
          <w:rFonts w:eastAsia="仿宋_GB2312"/>
          <w:sz w:val="32"/>
          <w:szCs w:val="32"/>
          <w:u w:val="none"/>
        </w:rPr>
        <w:t>。</w:t>
      </w:r>
      <w:r>
        <w:rPr>
          <w:rFonts w:eastAsia="仿宋_GB2312"/>
          <w:b/>
          <w:sz w:val="32"/>
          <w:szCs w:val="32"/>
          <w:u w:val="none"/>
        </w:rPr>
        <w:t>支出较去年增加</w:t>
      </w:r>
      <w:r>
        <w:rPr>
          <w:rFonts w:hint="eastAsia" w:eastAsia="仿宋_GB2312"/>
          <w:b/>
          <w:sz w:val="32"/>
          <w:szCs w:val="32"/>
          <w:u w:val="none"/>
          <w:lang w:val="en-US" w:eastAsia="zh-CN"/>
        </w:rPr>
        <w:t>23.76</w:t>
      </w:r>
      <w:r>
        <w:rPr>
          <w:rFonts w:eastAsia="仿宋_GB2312"/>
          <w:b/>
          <w:sz w:val="32"/>
          <w:szCs w:val="32"/>
          <w:u w:val="none"/>
        </w:rPr>
        <w:t xml:space="preserve"> 万元，主要是</w:t>
      </w:r>
      <w:r>
        <w:rPr>
          <w:rFonts w:hint="eastAsia" w:eastAsia="仿宋_GB2312"/>
          <w:b/>
          <w:sz w:val="32"/>
          <w:szCs w:val="32"/>
          <w:u w:val="none"/>
          <w:lang w:val="en-US" w:eastAsia="zh-CN"/>
        </w:rPr>
        <w:t>增加工资福利支出。</w:t>
      </w:r>
    </w:p>
    <w:p>
      <w:pPr>
        <w:widowControl/>
        <w:spacing w:line="600" w:lineRule="exact"/>
        <w:ind w:firstLine="660"/>
        <w:jc w:val="left"/>
        <w:rPr>
          <w:rFonts w:eastAsia="黑体"/>
          <w:sz w:val="32"/>
          <w:szCs w:val="32"/>
          <w:u w:val="none"/>
        </w:rPr>
      </w:pPr>
      <w:r>
        <w:rPr>
          <w:rFonts w:eastAsia="黑体"/>
          <w:sz w:val="32"/>
          <w:szCs w:val="32"/>
          <w:u w:val="none"/>
        </w:rPr>
        <w:t>四、一般公共预算拨款支出</w:t>
      </w:r>
    </w:p>
    <w:p>
      <w:pPr>
        <w:widowControl/>
        <w:spacing w:line="600" w:lineRule="exact"/>
        <w:ind w:firstLine="660"/>
        <w:jc w:val="left"/>
        <w:rPr>
          <w:rFonts w:eastAsia="黑体"/>
          <w:sz w:val="32"/>
          <w:szCs w:val="32"/>
          <w:u w:val="none"/>
        </w:rPr>
      </w:pPr>
      <w:r>
        <w:rPr>
          <w:rFonts w:hint="eastAsia" w:eastAsia="仿宋_GB2312"/>
          <w:sz w:val="32"/>
          <w:szCs w:val="32"/>
          <w:u w:val="none"/>
          <w:lang w:val="en-US" w:eastAsia="zh-CN"/>
        </w:rPr>
        <w:t>2019</w:t>
      </w:r>
      <w:r>
        <w:rPr>
          <w:rFonts w:eastAsia="仿宋_GB2312"/>
          <w:sz w:val="32"/>
          <w:szCs w:val="32"/>
          <w:u w:val="none"/>
        </w:rPr>
        <w:t xml:space="preserve">年本部门一般公共预算拨款支出预算 </w:t>
      </w:r>
      <w:r>
        <w:rPr>
          <w:rFonts w:hint="eastAsia" w:eastAsia="仿宋_GB2312"/>
          <w:sz w:val="32"/>
          <w:szCs w:val="32"/>
          <w:u w:val="none"/>
          <w:lang w:val="en-US" w:eastAsia="zh-CN"/>
        </w:rPr>
        <w:t>256.54</w:t>
      </w:r>
      <w:r>
        <w:rPr>
          <w:rFonts w:eastAsia="仿宋_GB2312"/>
          <w:sz w:val="32"/>
          <w:szCs w:val="32"/>
          <w:u w:val="none"/>
        </w:rPr>
        <w:t xml:space="preserve">  万元，其中，一般公共服务支出   </w:t>
      </w:r>
      <w:r>
        <w:rPr>
          <w:rFonts w:hint="eastAsia" w:eastAsia="仿宋_GB2312"/>
          <w:sz w:val="32"/>
          <w:szCs w:val="32"/>
          <w:u w:val="none"/>
          <w:lang w:val="en-US" w:eastAsia="zh-CN"/>
        </w:rPr>
        <w:t>0</w:t>
      </w:r>
      <w:r>
        <w:rPr>
          <w:rFonts w:eastAsia="仿宋_GB2312"/>
          <w:sz w:val="32"/>
          <w:szCs w:val="32"/>
          <w:u w:val="none"/>
        </w:rPr>
        <w:t xml:space="preserve">万元，占  </w:t>
      </w:r>
      <w:r>
        <w:rPr>
          <w:rFonts w:hint="eastAsia" w:eastAsia="仿宋_GB2312"/>
          <w:sz w:val="32"/>
          <w:szCs w:val="32"/>
          <w:u w:val="none"/>
          <w:lang w:val="en-US" w:eastAsia="zh-CN"/>
        </w:rPr>
        <w:t>0</w:t>
      </w:r>
      <w:r>
        <w:rPr>
          <w:rFonts w:eastAsia="仿宋_GB2312"/>
          <w:sz w:val="32"/>
          <w:szCs w:val="32"/>
          <w:u w:val="none"/>
        </w:rPr>
        <w:t xml:space="preserve">  %；公共安全支出  </w:t>
      </w:r>
      <w:r>
        <w:rPr>
          <w:rFonts w:hint="eastAsia" w:eastAsia="仿宋_GB2312"/>
          <w:sz w:val="32"/>
          <w:szCs w:val="32"/>
          <w:u w:val="none"/>
          <w:lang w:val="en-US" w:eastAsia="zh-CN"/>
        </w:rPr>
        <w:t>0</w:t>
      </w:r>
      <w:r>
        <w:rPr>
          <w:rFonts w:eastAsia="仿宋_GB2312"/>
          <w:sz w:val="32"/>
          <w:szCs w:val="32"/>
          <w:u w:val="none"/>
        </w:rPr>
        <w:t xml:space="preserve"> 万元，占 </w:t>
      </w:r>
      <w:r>
        <w:rPr>
          <w:rFonts w:hint="eastAsia" w:eastAsia="仿宋_GB2312"/>
          <w:sz w:val="32"/>
          <w:szCs w:val="32"/>
          <w:u w:val="none"/>
          <w:lang w:val="en-US" w:eastAsia="zh-CN"/>
        </w:rPr>
        <w:t>0</w:t>
      </w:r>
      <w:r>
        <w:rPr>
          <w:rFonts w:eastAsia="仿宋_GB2312"/>
          <w:sz w:val="32"/>
          <w:szCs w:val="32"/>
          <w:u w:val="none"/>
        </w:rPr>
        <w:t xml:space="preserve">   %；</w:t>
      </w:r>
      <w:r>
        <w:rPr>
          <w:rFonts w:hint="eastAsia" w:eastAsia="仿宋_GB2312"/>
          <w:sz w:val="32"/>
          <w:szCs w:val="32"/>
          <w:u w:val="none"/>
          <w:lang w:eastAsia="zh-CN"/>
        </w:rPr>
        <w:t>文化体育与传媒支出</w:t>
      </w:r>
      <w:r>
        <w:rPr>
          <w:rFonts w:hint="eastAsia" w:eastAsia="仿宋_GB2312"/>
          <w:sz w:val="32"/>
          <w:szCs w:val="32"/>
          <w:u w:val="none"/>
          <w:lang w:val="en-US" w:eastAsia="zh-CN"/>
        </w:rPr>
        <w:t>256.54万元，占100.00%</w:t>
      </w:r>
      <w:r>
        <w:rPr>
          <w:rFonts w:eastAsia="仿宋_GB2312"/>
          <w:sz w:val="32"/>
          <w:szCs w:val="32"/>
          <w:u w:val="none"/>
        </w:rPr>
        <w:t>。具体安排情况如下：</w:t>
      </w:r>
    </w:p>
    <w:p>
      <w:pPr>
        <w:widowControl/>
        <w:spacing w:line="600" w:lineRule="exact"/>
        <w:ind w:firstLine="660"/>
        <w:jc w:val="left"/>
        <w:rPr>
          <w:rFonts w:eastAsia="黑体"/>
          <w:sz w:val="32"/>
          <w:szCs w:val="32"/>
          <w:u w:val="none"/>
        </w:rPr>
      </w:pPr>
      <w:r>
        <w:rPr>
          <w:rFonts w:eastAsia="楷体_GB2312"/>
          <w:b/>
          <w:sz w:val="32"/>
          <w:szCs w:val="32"/>
          <w:u w:val="none"/>
        </w:rPr>
        <w:t>（一）基本支出：</w:t>
      </w:r>
      <w:r>
        <w:rPr>
          <w:rFonts w:hint="eastAsia" w:eastAsia="楷体_GB2312"/>
          <w:b/>
          <w:sz w:val="32"/>
          <w:szCs w:val="32"/>
          <w:u w:val="none"/>
          <w:lang w:val="en-US" w:eastAsia="zh-CN"/>
        </w:rPr>
        <w:t>2019</w:t>
      </w:r>
      <w:r>
        <w:rPr>
          <w:rFonts w:eastAsia="仿宋_GB2312"/>
          <w:sz w:val="32"/>
          <w:szCs w:val="32"/>
          <w:u w:val="none"/>
        </w:rPr>
        <w:t>年本部门基本支出预算数</w:t>
      </w:r>
      <w:r>
        <w:rPr>
          <w:rFonts w:hint="eastAsia" w:eastAsia="仿宋_GB2312"/>
          <w:sz w:val="32"/>
          <w:szCs w:val="32"/>
          <w:u w:val="none"/>
          <w:lang w:val="en-US" w:eastAsia="zh-CN"/>
        </w:rPr>
        <w:t>247.54</w:t>
      </w:r>
      <w:r>
        <w:rPr>
          <w:rFonts w:eastAsia="仿宋_GB2312"/>
          <w:sz w:val="32"/>
          <w:szCs w:val="32"/>
          <w:u w:val="none"/>
        </w:rPr>
        <w:t xml:space="preserve">   万元，主要是为保障部门正常运转、完成日常工作任务而发生的各项支出，包括用于基本工资、津贴补贴等人员经费以及办公费、印刷费、水电费、办公设备购置等公用经费。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eastAsia="仿宋_GB2312"/>
          <w:sz w:val="32"/>
          <w:szCs w:val="32"/>
          <w:u w:val="none"/>
        </w:rPr>
      </w:pPr>
      <w:r>
        <w:rPr>
          <w:rFonts w:eastAsia="楷体_GB2312"/>
          <w:b/>
          <w:sz w:val="32"/>
          <w:szCs w:val="32"/>
          <w:u w:val="none"/>
        </w:rPr>
        <w:t>（二）项目支出：</w:t>
      </w:r>
      <w:r>
        <w:rPr>
          <w:rFonts w:hint="eastAsia" w:eastAsia="楷体_GB2312"/>
          <w:b/>
          <w:sz w:val="32"/>
          <w:szCs w:val="32"/>
          <w:u w:val="none"/>
          <w:lang w:val="en-US" w:eastAsia="zh-CN"/>
        </w:rPr>
        <w:t>2019</w:t>
      </w:r>
      <w:r>
        <w:rPr>
          <w:rFonts w:eastAsia="仿宋_GB2312"/>
          <w:sz w:val="32"/>
          <w:szCs w:val="32"/>
          <w:u w:val="none"/>
        </w:rPr>
        <w:t>年本部门项目支出预算</w:t>
      </w:r>
      <w:r>
        <w:rPr>
          <w:rFonts w:hint="eastAsia" w:eastAsia="仿宋_GB2312"/>
          <w:sz w:val="32"/>
          <w:szCs w:val="32"/>
          <w:u w:val="none"/>
          <w:lang w:val="en-US" w:eastAsia="zh-CN"/>
        </w:rPr>
        <w:t>9.0</w:t>
      </w:r>
      <w:r>
        <w:rPr>
          <w:rFonts w:eastAsia="仿宋_GB2312"/>
          <w:sz w:val="32"/>
          <w:szCs w:val="32"/>
          <w:u w:val="none"/>
        </w:rPr>
        <w:t xml:space="preserve"> 万元，主要是部门为完成特定行政工作任务或事业发展目标而发生的支出，包括有关事业发展专项、专项业务费、基本建设支出等，其中： </w:t>
      </w:r>
      <w:r>
        <w:rPr>
          <w:rFonts w:hint="eastAsia" w:eastAsia="仿宋_GB2312"/>
          <w:sz w:val="32"/>
          <w:szCs w:val="32"/>
          <w:u w:val="none"/>
          <w:lang w:eastAsia="zh-CN"/>
        </w:rPr>
        <w:t>文化市场管理</w:t>
      </w:r>
      <w:r>
        <w:rPr>
          <w:rFonts w:eastAsia="仿宋_GB2312"/>
          <w:sz w:val="32"/>
          <w:szCs w:val="32"/>
          <w:u w:val="none"/>
        </w:rPr>
        <w:t xml:space="preserve"> 支出 </w:t>
      </w:r>
      <w:r>
        <w:rPr>
          <w:rFonts w:hint="eastAsia" w:eastAsia="仿宋_GB2312"/>
          <w:sz w:val="32"/>
          <w:szCs w:val="32"/>
          <w:u w:val="none"/>
          <w:lang w:val="en-US" w:eastAsia="zh-CN"/>
        </w:rPr>
        <w:t>9.0</w:t>
      </w:r>
      <w:r>
        <w:rPr>
          <w:rFonts w:eastAsia="仿宋_GB2312"/>
          <w:sz w:val="32"/>
          <w:szCs w:val="32"/>
          <w:u w:val="none"/>
        </w:rPr>
        <w:t xml:space="preserve"> 万元，主要用于</w:t>
      </w:r>
      <w:r>
        <w:rPr>
          <w:rFonts w:hint="eastAsia" w:eastAsia="仿宋_GB2312"/>
          <w:sz w:val="32"/>
          <w:szCs w:val="32"/>
          <w:u w:val="none"/>
          <w:lang w:eastAsia="zh-CN"/>
        </w:rPr>
        <w:t>扫黄打非</w:t>
      </w:r>
      <w:r>
        <w:rPr>
          <w:rFonts w:eastAsia="仿宋_GB2312"/>
          <w:sz w:val="32"/>
          <w:szCs w:val="32"/>
          <w:u w:val="none"/>
        </w:rPr>
        <w:t>等方面。</w:t>
      </w:r>
    </w:p>
    <w:p>
      <w:pPr>
        <w:widowControl/>
        <w:spacing w:line="600" w:lineRule="exact"/>
        <w:ind w:firstLine="660"/>
        <w:jc w:val="left"/>
        <w:rPr>
          <w:rFonts w:eastAsia="黑体"/>
          <w:sz w:val="32"/>
          <w:szCs w:val="32"/>
          <w:u w:val="none"/>
        </w:rPr>
      </w:pPr>
      <w:r>
        <w:rPr>
          <w:rFonts w:eastAsia="黑体"/>
          <w:sz w:val="32"/>
          <w:szCs w:val="32"/>
          <w:u w:val="none"/>
        </w:rPr>
        <w:t>五、政府性基金预算支出</w:t>
      </w:r>
    </w:p>
    <w:p>
      <w:pPr>
        <w:widowControl/>
        <w:spacing w:line="600" w:lineRule="exact"/>
        <w:ind w:firstLine="660"/>
        <w:jc w:val="left"/>
        <w:rPr>
          <w:rFonts w:hint="eastAsia" w:eastAsia="仿宋_GB2312"/>
          <w:sz w:val="32"/>
          <w:szCs w:val="32"/>
          <w:u w:val="none"/>
          <w:lang w:eastAsia="zh-CN"/>
        </w:rPr>
      </w:pPr>
      <w:r>
        <w:rPr>
          <w:rFonts w:hint="eastAsia" w:eastAsia="仿宋_GB2312"/>
          <w:sz w:val="32"/>
          <w:szCs w:val="32"/>
          <w:u w:val="none"/>
          <w:lang w:val="en-US" w:eastAsia="zh-CN"/>
        </w:rPr>
        <w:t>2019</w:t>
      </w:r>
      <w:r>
        <w:rPr>
          <w:rFonts w:eastAsia="仿宋_GB2312"/>
          <w:sz w:val="32"/>
          <w:szCs w:val="32"/>
          <w:u w:val="none"/>
        </w:rPr>
        <w:t xml:space="preserve">年本部门政府性基金支出预算  </w:t>
      </w:r>
      <w:r>
        <w:rPr>
          <w:rFonts w:hint="eastAsia" w:eastAsia="仿宋_GB2312"/>
          <w:sz w:val="32"/>
          <w:szCs w:val="32"/>
          <w:u w:val="none"/>
          <w:lang w:val="en-US" w:eastAsia="zh-CN"/>
        </w:rPr>
        <w:t>0</w:t>
      </w:r>
      <w:r>
        <w:rPr>
          <w:rFonts w:eastAsia="仿宋_GB2312"/>
          <w:sz w:val="32"/>
          <w:szCs w:val="32"/>
          <w:u w:val="none"/>
        </w:rPr>
        <w:t xml:space="preserve"> 万元，其中，科学技术支出  </w:t>
      </w:r>
      <w:r>
        <w:rPr>
          <w:rFonts w:hint="eastAsia" w:eastAsia="仿宋_GB2312"/>
          <w:sz w:val="32"/>
          <w:szCs w:val="32"/>
          <w:u w:val="none"/>
          <w:lang w:val="en-US" w:eastAsia="zh-CN"/>
        </w:rPr>
        <w:t>0</w:t>
      </w:r>
      <w:r>
        <w:rPr>
          <w:rFonts w:eastAsia="仿宋_GB2312"/>
          <w:sz w:val="32"/>
          <w:szCs w:val="32"/>
          <w:u w:val="none"/>
        </w:rPr>
        <w:t xml:space="preserve"> 万元，占  </w:t>
      </w:r>
      <w:r>
        <w:rPr>
          <w:rFonts w:hint="eastAsia" w:eastAsia="仿宋_GB2312"/>
          <w:sz w:val="32"/>
          <w:szCs w:val="32"/>
          <w:u w:val="none"/>
          <w:lang w:val="en-US" w:eastAsia="zh-CN"/>
        </w:rPr>
        <w:t>0</w:t>
      </w:r>
      <w:r>
        <w:rPr>
          <w:rFonts w:eastAsia="仿宋_GB2312"/>
          <w:sz w:val="32"/>
          <w:szCs w:val="32"/>
          <w:u w:val="none"/>
        </w:rPr>
        <w:t xml:space="preserve">  %；文化旅游体育与传媒支出   万元，占   </w:t>
      </w:r>
      <w:r>
        <w:rPr>
          <w:rFonts w:hint="eastAsia" w:eastAsia="仿宋_GB2312"/>
          <w:sz w:val="32"/>
          <w:szCs w:val="32"/>
          <w:u w:val="none"/>
          <w:lang w:val="en-US" w:eastAsia="zh-CN"/>
        </w:rPr>
        <w:t>0</w:t>
      </w:r>
      <w:r>
        <w:rPr>
          <w:rFonts w:eastAsia="仿宋_GB2312"/>
          <w:sz w:val="32"/>
          <w:szCs w:val="32"/>
          <w:u w:val="none"/>
        </w:rPr>
        <w:t xml:space="preserve"> %</w:t>
      </w:r>
      <w:r>
        <w:rPr>
          <w:rFonts w:hint="eastAsia" w:eastAsia="仿宋_GB2312"/>
          <w:sz w:val="32"/>
          <w:szCs w:val="32"/>
          <w:u w:val="none"/>
          <w:lang w:eastAsia="zh-CN"/>
        </w:rPr>
        <w:t>。</w:t>
      </w:r>
    </w:p>
    <w:p>
      <w:pPr>
        <w:widowControl/>
        <w:spacing w:line="600" w:lineRule="exact"/>
        <w:ind w:firstLine="660"/>
        <w:jc w:val="left"/>
        <w:rPr>
          <w:rFonts w:hint="eastAsia" w:eastAsia="仿宋_GB2312"/>
          <w:b/>
          <w:sz w:val="32"/>
          <w:szCs w:val="32"/>
          <w:u w:val="none"/>
          <w:lang w:eastAsia="zh-CN"/>
        </w:rPr>
      </w:pPr>
      <w:r>
        <w:rPr>
          <w:rFonts w:eastAsia="仿宋_GB2312"/>
          <w:b/>
          <w:sz w:val="32"/>
          <w:szCs w:val="32"/>
          <w:u w:val="none"/>
        </w:rPr>
        <w:t>本部门无政府性基金</w:t>
      </w:r>
      <w:r>
        <w:rPr>
          <w:rFonts w:hint="eastAsia" w:eastAsia="仿宋_GB2312"/>
          <w:b/>
          <w:sz w:val="32"/>
          <w:szCs w:val="32"/>
          <w:u w:val="none"/>
          <w:lang w:eastAsia="zh-CN"/>
        </w:rPr>
        <w:t>预算</w:t>
      </w:r>
      <w:r>
        <w:rPr>
          <w:rFonts w:eastAsia="仿宋_GB2312"/>
          <w:b/>
          <w:sz w:val="32"/>
          <w:szCs w:val="32"/>
          <w:u w:val="none"/>
        </w:rPr>
        <w:t>安排的支出</w:t>
      </w:r>
      <w:r>
        <w:rPr>
          <w:rFonts w:hint="eastAsia" w:eastAsia="仿宋_GB2312"/>
          <w:b/>
          <w:sz w:val="32"/>
          <w:szCs w:val="32"/>
          <w:u w:val="none"/>
          <w:lang w:eastAsia="zh-CN"/>
        </w:rPr>
        <w:t>。</w:t>
      </w:r>
    </w:p>
    <w:p>
      <w:pPr>
        <w:widowControl/>
        <w:spacing w:line="600" w:lineRule="exact"/>
        <w:ind w:firstLine="660"/>
        <w:jc w:val="left"/>
        <w:rPr>
          <w:rFonts w:eastAsia="黑体"/>
          <w:sz w:val="32"/>
          <w:szCs w:val="32"/>
          <w:u w:val="none"/>
        </w:rPr>
      </w:pPr>
      <w:r>
        <w:rPr>
          <w:rFonts w:eastAsia="黑体"/>
          <w:sz w:val="32"/>
          <w:szCs w:val="32"/>
          <w:u w:val="none"/>
        </w:rPr>
        <w:t>六、其他重要事项的情况说明</w:t>
      </w:r>
    </w:p>
    <w:p>
      <w:pPr>
        <w:widowControl/>
        <w:spacing w:line="600" w:lineRule="exact"/>
        <w:ind w:firstLine="660"/>
        <w:jc w:val="left"/>
        <w:rPr>
          <w:rFonts w:eastAsia="仿宋_GB2312"/>
          <w:sz w:val="32"/>
          <w:szCs w:val="32"/>
          <w:u w:val="none"/>
        </w:rPr>
      </w:pPr>
      <w:r>
        <w:rPr>
          <w:rFonts w:eastAsia="楷体_GB2312"/>
          <w:b/>
          <w:sz w:val="32"/>
          <w:szCs w:val="32"/>
          <w:u w:val="none"/>
        </w:rPr>
        <w:t>（一）机关运行经费：</w:t>
      </w:r>
      <w:r>
        <w:rPr>
          <w:rFonts w:hint="eastAsia" w:eastAsia="楷体_GB2312"/>
          <w:b/>
          <w:sz w:val="32"/>
          <w:szCs w:val="32"/>
          <w:u w:val="none"/>
          <w:lang w:val="en-US" w:eastAsia="zh-CN"/>
        </w:rPr>
        <w:t>2019</w:t>
      </w:r>
      <w:r>
        <w:rPr>
          <w:rFonts w:eastAsia="仿宋_GB2312"/>
          <w:sz w:val="32"/>
          <w:szCs w:val="32"/>
          <w:u w:val="none"/>
        </w:rPr>
        <w:t>年本部门机关本级事业单位的机关运行经费</w:t>
      </w:r>
      <w:r>
        <w:rPr>
          <w:rFonts w:hint="eastAsia" w:eastAsia="仿宋_GB2312"/>
          <w:sz w:val="32"/>
          <w:szCs w:val="32"/>
          <w:u w:val="none"/>
          <w:lang w:val="en-US" w:eastAsia="zh-CN"/>
        </w:rPr>
        <w:t>52.08</w:t>
      </w:r>
      <w:r>
        <w:rPr>
          <w:rFonts w:eastAsia="仿宋_GB2312"/>
          <w:sz w:val="32"/>
          <w:szCs w:val="32"/>
          <w:u w:val="none"/>
        </w:rPr>
        <w:t xml:space="preserve">  万元，比上年预算</w:t>
      </w:r>
      <w:r>
        <w:rPr>
          <w:rFonts w:hint="eastAsia" w:eastAsia="仿宋_GB2312"/>
          <w:sz w:val="32"/>
          <w:szCs w:val="32"/>
          <w:u w:val="none"/>
          <w:lang w:eastAsia="zh-CN"/>
        </w:rPr>
        <w:t>减少</w:t>
      </w:r>
      <w:r>
        <w:rPr>
          <w:rFonts w:hint="eastAsia" w:eastAsia="仿宋_GB2312"/>
          <w:sz w:val="32"/>
          <w:szCs w:val="32"/>
          <w:u w:val="none"/>
          <w:lang w:val="en-US" w:eastAsia="zh-CN"/>
        </w:rPr>
        <w:t>5.0</w:t>
      </w:r>
      <w:r>
        <w:rPr>
          <w:rFonts w:eastAsia="仿宋_GB2312"/>
          <w:sz w:val="32"/>
          <w:szCs w:val="32"/>
          <w:u w:val="none"/>
        </w:rPr>
        <w:t xml:space="preserve">  万元，</w:t>
      </w:r>
      <w:r>
        <w:rPr>
          <w:rFonts w:hint="eastAsia" w:eastAsia="仿宋_GB2312"/>
          <w:sz w:val="32"/>
          <w:szCs w:val="32"/>
          <w:u w:val="none"/>
          <w:lang w:eastAsia="zh-CN"/>
        </w:rPr>
        <w:t>下降</w:t>
      </w:r>
      <w:r>
        <w:rPr>
          <w:rFonts w:hint="eastAsia" w:eastAsia="仿宋_GB2312"/>
          <w:sz w:val="32"/>
          <w:szCs w:val="32"/>
          <w:u w:val="none"/>
          <w:lang w:val="en-US" w:eastAsia="zh-CN"/>
        </w:rPr>
        <w:t>8.77</w:t>
      </w:r>
      <w:r>
        <w:rPr>
          <w:rFonts w:eastAsia="仿宋_GB2312"/>
          <w:sz w:val="32"/>
          <w:szCs w:val="32"/>
          <w:u w:val="none"/>
        </w:rPr>
        <w:t xml:space="preserve"> %，主要是</w:t>
      </w:r>
      <w:r>
        <w:rPr>
          <w:rFonts w:hint="eastAsia" w:eastAsia="仿宋_GB2312"/>
          <w:sz w:val="32"/>
          <w:szCs w:val="32"/>
          <w:u w:val="none"/>
          <w:lang w:eastAsia="zh-CN"/>
        </w:rPr>
        <w:t>按上级要求压减一般公共支出</w:t>
      </w:r>
      <w:r>
        <w:rPr>
          <w:rFonts w:eastAsia="仿宋_GB2312"/>
          <w:sz w:val="32"/>
          <w:szCs w:val="32"/>
          <w:u w:val="none"/>
        </w:rPr>
        <w:t>。</w:t>
      </w:r>
    </w:p>
    <w:p>
      <w:pPr>
        <w:widowControl/>
        <w:spacing w:line="600" w:lineRule="exact"/>
        <w:ind w:firstLine="660"/>
        <w:rPr>
          <w:rFonts w:eastAsia="仿宋_GB2312"/>
          <w:b/>
          <w:sz w:val="32"/>
          <w:szCs w:val="32"/>
          <w:u w:val="none"/>
        </w:rPr>
      </w:pPr>
      <w:r>
        <w:rPr>
          <w:rFonts w:eastAsia="楷体_GB2312"/>
          <w:b/>
          <w:sz w:val="32"/>
          <w:szCs w:val="32"/>
          <w:u w:val="none"/>
        </w:rPr>
        <w:t>（二）“三公”经费预算：</w:t>
      </w:r>
      <w:r>
        <w:rPr>
          <w:rFonts w:hint="eastAsia" w:eastAsia="楷体_GB2312"/>
          <w:b/>
          <w:sz w:val="32"/>
          <w:szCs w:val="32"/>
          <w:u w:val="none"/>
          <w:lang w:val="en-US" w:eastAsia="zh-CN"/>
        </w:rPr>
        <w:t>2019</w:t>
      </w:r>
      <w:r>
        <w:rPr>
          <w:rFonts w:eastAsia="仿宋_GB2312"/>
          <w:sz w:val="32"/>
          <w:szCs w:val="32"/>
          <w:u w:val="none"/>
        </w:rPr>
        <w:t xml:space="preserve">年本部门机关“三公”经费预算数为  </w:t>
      </w:r>
      <w:r>
        <w:rPr>
          <w:rFonts w:hint="eastAsia" w:eastAsia="仿宋_GB2312"/>
          <w:sz w:val="32"/>
          <w:szCs w:val="32"/>
          <w:u w:val="none"/>
          <w:lang w:val="en-US" w:eastAsia="zh-CN"/>
        </w:rPr>
        <w:t>17.17</w:t>
      </w:r>
      <w:r>
        <w:rPr>
          <w:rFonts w:eastAsia="仿宋_GB2312"/>
          <w:sz w:val="32"/>
          <w:szCs w:val="32"/>
          <w:u w:val="none"/>
        </w:rPr>
        <w:t xml:space="preserve"> 万元，其中，公务接待费 </w:t>
      </w:r>
      <w:r>
        <w:rPr>
          <w:rFonts w:hint="eastAsia" w:eastAsia="仿宋_GB2312"/>
          <w:sz w:val="32"/>
          <w:szCs w:val="32"/>
          <w:u w:val="none"/>
          <w:lang w:val="en-US" w:eastAsia="zh-CN"/>
        </w:rPr>
        <w:t>6.47</w:t>
      </w:r>
      <w:r>
        <w:rPr>
          <w:rFonts w:eastAsia="仿宋_GB2312"/>
          <w:sz w:val="32"/>
          <w:szCs w:val="32"/>
          <w:u w:val="none"/>
        </w:rPr>
        <w:t xml:space="preserve">  万元，公务用车购置及运行费  </w:t>
      </w:r>
      <w:r>
        <w:rPr>
          <w:rFonts w:hint="eastAsia" w:eastAsia="仿宋_GB2312"/>
          <w:sz w:val="32"/>
          <w:szCs w:val="32"/>
          <w:u w:val="none"/>
          <w:lang w:val="en-US" w:eastAsia="zh-CN"/>
        </w:rPr>
        <w:t>10.70</w:t>
      </w:r>
      <w:r>
        <w:rPr>
          <w:rFonts w:eastAsia="仿宋_GB2312"/>
          <w:sz w:val="32"/>
          <w:szCs w:val="32"/>
          <w:u w:val="none"/>
        </w:rPr>
        <w:t xml:space="preserve"> 万元（其中，公务用车购置费</w:t>
      </w:r>
      <w:r>
        <w:rPr>
          <w:rFonts w:hint="eastAsia" w:eastAsia="仿宋_GB2312"/>
          <w:sz w:val="32"/>
          <w:szCs w:val="32"/>
          <w:u w:val="none"/>
          <w:lang w:val="en-US" w:eastAsia="zh-CN"/>
        </w:rPr>
        <w:t>0</w:t>
      </w:r>
      <w:r>
        <w:rPr>
          <w:rFonts w:eastAsia="仿宋_GB2312"/>
          <w:sz w:val="32"/>
          <w:szCs w:val="32"/>
          <w:u w:val="none"/>
        </w:rPr>
        <w:t xml:space="preserve"> 万元，公务用车运行费 </w:t>
      </w:r>
      <w:r>
        <w:rPr>
          <w:rFonts w:hint="eastAsia" w:eastAsia="仿宋_GB2312"/>
          <w:sz w:val="32"/>
          <w:szCs w:val="32"/>
          <w:u w:val="none"/>
          <w:lang w:val="en-US" w:eastAsia="zh-CN"/>
        </w:rPr>
        <w:t>4.50</w:t>
      </w:r>
      <w:r>
        <w:rPr>
          <w:rFonts w:eastAsia="仿宋_GB2312"/>
          <w:sz w:val="32"/>
          <w:szCs w:val="32"/>
          <w:u w:val="none"/>
        </w:rPr>
        <w:t xml:space="preserve">万元），因公出国（境）费 </w:t>
      </w:r>
      <w:r>
        <w:rPr>
          <w:rFonts w:hint="eastAsia" w:eastAsia="仿宋_GB2312"/>
          <w:sz w:val="32"/>
          <w:szCs w:val="32"/>
          <w:u w:val="none"/>
          <w:lang w:val="en-US" w:eastAsia="zh-CN"/>
        </w:rPr>
        <w:t>0</w:t>
      </w:r>
      <w:r>
        <w:rPr>
          <w:rFonts w:eastAsia="仿宋_GB2312"/>
          <w:sz w:val="32"/>
          <w:szCs w:val="32"/>
          <w:u w:val="none"/>
        </w:rPr>
        <w:t xml:space="preserve">   万元。</w:t>
      </w:r>
      <w:r>
        <w:rPr>
          <w:rFonts w:hint="eastAsia" w:eastAsia="仿宋_GB2312"/>
          <w:sz w:val="32"/>
          <w:szCs w:val="32"/>
          <w:u w:val="none"/>
          <w:lang w:val="en-US" w:eastAsia="zh-CN"/>
        </w:rPr>
        <w:t>2019</w:t>
      </w:r>
      <w:r>
        <w:rPr>
          <w:rFonts w:eastAsia="仿宋_GB2312"/>
          <w:sz w:val="32"/>
          <w:szCs w:val="32"/>
          <w:u w:val="none"/>
        </w:rPr>
        <w:t>年“三公”经费预算较20</w:t>
      </w:r>
      <w:r>
        <w:rPr>
          <w:rFonts w:hint="eastAsia" w:eastAsia="仿宋_GB2312"/>
          <w:sz w:val="32"/>
          <w:szCs w:val="32"/>
          <w:u w:val="none"/>
          <w:lang w:val="en-US" w:eastAsia="zh-CN"/>
        </w:rPr>
        <w:t>18</w:t>
      </w:r>
      <w:r>
        <w:rPr>
          <w:rFonts w:eastAsia="仿宋_GB2312"/>
          <w:sz w:val="32"/>
          <w:szCs w:val="32"/>
          <w:u w:val="none"/>
        </w:rPr>
        <w:t>年减少</w:t>
      </w:r>
      <w:r>
        <w:rPr>
          <w:rFonts w:hint="eastAsia" w:eastAsia="仿宋_GB2312"/>
          <w:sz w:val="32"/>
          <w:szCs w:val="32"/>
          <w:u w:val="none"/>
          <w:lang w:val="en-US" w:eastAsia="zh-CN"/>
        </w:rPr>
        <w:t>3.0</w:t>
      </w:r>
      <w:r>
        <w:rPr>
          <w:rFonts w:eastAsia="仿宋_GB2312"/>
          <w:sz w:val="32"/>
          <w:szCs w:val="32"/>
          <w:u w:val="none"/>
        </w:rPr>
        <w:t xml:space="preserve">    万元，主要是</w:t>
      </w:r>
      <w:r>
        <w:rPr>
          <w:rFonts w:hint="eastAsia" w:eastAsia="仿宋_GB2312"/>
          <w:sz w:val="32"/>
          <w:szCs w:val="32"/>
          <w:u w:val="none"/>
        </w:rPr>
        <w:t>贯切执行中央八项规定，进一步压减公务接待支出</w:t>
      </w:r>
      <w:r>
        <w:rPr>
          <w:rFonts w:eastAsia="仿宋_GB2312"/>
          <w:sz w:val="32"/>
          <w:szCs w:val="32"/>
          <w:u w:val="none"/>
        </w:rPr>
        <w:t>。</w:t>
      </w:r>
    </w:p>
    <w:p>
      <w:pPr>
        <w:widowControl/>
        <w:spacing w:line="600" w:lineRule="exact"/>
        <w:ind w:firstLine="660"/>
        <w:rPr>
          <w:rFonts w:eastAsia="仿宋_GB2312"/>
          <w:kern w:val="0"/>
          <w:sz w:val="32"/>
          <w:szCs w:val="32"/>
          <w:u w:val="none"/>
        </w:rPr>
      </w:pPr>
      <w:r>
        <w:rPr>
          <w:rFonts w:eastAsia="楷体_GB2312"/>
          <w:b/>
          <w:sz w:val="32"/>
          <w:szCs w:val="32"/>
          <w:u w:val="none"/>
        </w:rPr>
        <w:t>（三）一般性支出情况：</w:t>
      </w:r>
      <w:r>
        <w:rPr>
          <w:rFonts w:hint="eastAsia" w:eastAsia="楷体_GB2312"/>
          <w:b/>
          <w:sz w:val="32"/>
          <w:szCs w:val="32"/>
          <w:u w:val="none"/>
          <w:lang w:val="en-US" w:eastAsia="zh-CN"/>
        </w:rPr>
        <w:t>2019</w:t>
      </w:r>
      <w:r>
        <w:rPr>
          <w:rFonts w:eastAsia="仿宋_GB2312"/>
          <w:kern w:val="0"/>
          <w:sz w:val="32"/>
          <w:szCs w:val="32"/>
          <w:u w:val="none"/>
        </w:rPr>
        <w:t>年本部门会议费预算</w:t>
      </w:r>
      <w:r>
        <w:rPr>
          <w:rFonts w:eastAsia="仿宋_GB2312"/>
          <w:sz w:val="32"/>
          <w:szCs w:val="32"/>
          <w:u w:val="none"/>
        </w:rPr>
        <w:t xml:space="preserve"> </w:t>
      </w:r>
      <w:r>
        <w:rPr>
          <w:rFonts w:hint="eastAsia" w:eastAsia="仿宋_GB2312"/>
          <w:sz w:val="32"/>
          <w:szCs w:val="32"/>
          <w:u w:val="none"/>
          <w:lang w:val="en-US" w:eastAsia="zh-CN"/>
        </w:rPr>
        <w:t>0.78</w:t>
      </w:r>
      <w:r>
        <w:rPr>
          <w:rFonts w:eastAsia="仿宋_GB2312"/>
          <w:kern w:val="0"/>
          <w:sz w:val="32"/>
          <w:szCs w:val="32"/>
          <w:u w:val="none"/>
        </w:rPr>
        <w:t>万元，拟召开</w:t>
      </w:r>
      <w:r>
        <w:rPr>
          <w:rFonts w:eastAsia="仿宋_GB2312"/>
          <w:sz w:val="32"/>
          <w:szCs w:val="32"/>
          <w:u w:val="none"/>
        </w:rPr>
        <w:t xml:space="preserve"> </w:t>
      </w:r>
      <w:r>
        <w:rPr>
          <w:rFonts w:hint="eastAsia" w:eastAsia="仿宋_GB2312"/>
          <w:sz w:val="32"/>
          <w:szCs w:val="32"/>
          <w:u w:val="none"/>
          <w:lang w:val="en-US" w:eastAsia="zh-CN"/>
        </w:rPr>
        <w:t>1</w:t>
      </w:r>
      <w:r>
        <w:rPr>
          <w:rFonts w:eastAsia="仿宋_GB2312"/>
          <w:sz w:val="32"/>
          <w:szCs w:val="32"/>
          <w:u w:val="none"/>
        </w:rPr>
        <w:t xml:space="preserve">  </w:t>
      </w:r>
      <w:r>
        <w:rPr>
          <w:rFonts w:eastAsia="仿宋_GB2312"/>
          <w:kern w:val="0"/>
          <w:sz w:val="32"/>
          <w:szCs w:val="32"/>
          <w:u w:val="none"/>
        </w:rPr>
        <w:t>会议，人数</w:t>
      </w:r>
      <w:r>
        <w:rPr>
          <w:rFonts w:eastAsia="仿宋_GB2312"/>
          <w:sz w:val="32"/>
          <w:szCs w:val="32"/>
          <w:u w:val="none"/>
        </w:rPr>
        <w:t xml:space="preserve"> </w:t>
      </w:r>
      <w:r>
        <w:rPr>
          <w:rFonts w:hint="eastAsia" w:eastAsia="仿宋_GB2312"/>
          <w:sz w:val="32"/>
          <w:szCs w:val="32"/>
          <w:u w:val="none"/>
          <w:lang w:val="en-US" w:eastAsia="zh-CN"/>
        </w:rPr>
        <w:t>66</w:t>
      </w:r>
      <w:r>
        <w:rPr>
          <w:rFonts w:eastAsia="仿宋_GB2312"/>
          <w:sz w:val="32"/>
          <w:szCs w:val="32"/>
          <w:u w:val="none"/>
        </w:rPr>
        <w:t xml:space="preserve">  </w:t>
      </w:r>
      <w:r>
        <w:rPr>
          <w:rFonts w:eastAsia="仿宋_GB2312"/>
          <w:kern w:val="0"/>
          <w:sz w:val="32"/>
          <w:szCs w:val="32"/>
          <w:u w:val="none"/>
        </w:rPr>
        <w:t>人，</w:t>
      </w:r>
      <w:r>
        <w:rPr>
          <w:rFonts w:hint="eastAsia" w:eastAsia="仿宋_GB2312"/>
          <w:kern w:val="0"/>
          <w:sz w:val="32"/>
          <w:szCs w:val="32"/>
          <w:u w:val="none"/>
          <w:lang w:eastAsia="zh-CN"/>
        </w:rPr>
        <w:t>文化市场管理新政策</w:t>
      </w:r>
      <w:r>
        <w:rPr>
          <w:rFonts w:eastAsia="仿宋_GB2312"/>
          <w:kern w:val="0"/>
          <w:sz w:val="32"/>
          <w:szCs w:val="32"/>
          <w:u w:val="none"/>
        </w:rPr>
        <w:t>；培训费预算</w:t>
      </w:r>
      <w:r>
        <w:rPr>
          <w:rFonts w:eastAsia="仿宋_GB2312"/>
          <w:sz w:val="32"/>
          <w:szCs w:val="32"/>
          <w:u w:val="none"/>
        </w:rPr>
        <w:t xml:space="preserve"> </w:t>
      </w:r>
      <w:r>
        <w:rPr>
          <w:rFonts w:hint="eastAsia" w:eastAsia="仿宋_GB2312"/>
          <w:sz w:val="32"/>
          <w:szCs w:val="32"/>
          <w:u w:val="none"/>
          <w:lang w:val="en-US" w:eastAsia="zh-CN"/>
        </w:rPr>
        <w:t>0.76</w:t>
      </w:r>
      <w:r>
        <w:rPr>
          <w:rFonts w:eastAsia="仿宋_GB2312"/>
          <w:sz w:val="32"/>
          <w:szCs w:val="32"/>
          <w:u w:val="none"/>
        </w:rPr>
        <w:t xml:space="preserve">  </w:t>
      </w:r>
      <w:r>
        <w:rPr>
          <w:rFonts w:eastAsia="仿宋_GB2312"/>
          <w:kern w:val="0"/>
          <w:sz w:val="32"/>
          <w:szCs w:val="32"/>
          <w:u w:val="none"/>
        </w:rPr>
        <w:t>万元，拟开展</w:t>
      </w:r>
      <w:r>
        <w:rPr>
          <w:rFonts w:eastAsia="仿宋_GB2312"/>
          <w:sz w:val="32"/>
          <w:szCs w:val="32"/>
          <w:u w:val="none"/>
        </w:rPr>
        <w:t xml:space="preserve"> </w:t>
      </w:r>
      <w:r>
        <w:rPr>
          <w:rFonts w:hint="eastAsia" w:eastAsia="仿宋_GB2312"/>
          <w:sz w:val="32"/>
          <w:szCs w:val="32"/>
          <w:u w:val="none"/>
          <w:lang w:eastAsia="zh-CN"/>
        </w:rPr>
        <w:t>网管员</w:t>
      </w:r>
      <w:r>
        <w:rPr>
          <w:rFonts w:eastAsia="仿宋_GB2312"/>
          <w:sz w:val="32"/>
          <w:szCs w:val="32"/>
          <w:u w:val="none"/>
        </w:rPr>
        <w:t xml:space="preserve"> </w:t>
      </w:r>
      <w:r>
        <w:rPr>
          <w:rFonts w:eastAsia="仿宋_GB2312"/>
          <w:kern w:val="0"/>
          <w:sz w:val="32"/>
          <w:szCs w:val="32"/>
          <w:u w:val="none"/>
        </w:rPr>
        <w:t>培训，人数</w:t>
      </w:r>
      <w:r>
        <w:rPr>
          <w:rFonts w:eastAsia="仿宋_GB2312"/>
          <w:sz w:val="32"/>
          <w:szCs w:val="32"/>
          <w:u w:val="none"/>
        </w:rPr>
        <w:t xml:space="preserve"> </w:t>
      </w:r>
      <w:r>
        <w:rPr>
          <w:rFonts w:hint="eastAsia" w:eastAsia="仿宋_GB2312"/>
          <w:sz w:val="32"/>
          <w:szCs w:val="32"/>
          <w:u w:val="none"/>
          <w:lang w:val="en-US" w:eastAsia="zh-CN"/>
        </w:rPr>
        <w:t>1</w:t>
      </w:r>
      <w:r>
        <w:rPr>
          <w:rFonts w:eastAsia="仿宋_GB2312"/>
          <w:sz w:val="32"/>
          <w:szCs w:val="32"/>
          <w:u w:val="none"/>
        </w:rPr>
        <w:t xml:space="preserve">  </w:t>
      </w:r>
      <w:r>
        <w:rPr>
          <w:rFonts w:eastAsia="仿宋_GB2312"/>
          <w:kern w:val="0"/>
          <w:sz w:val="32"/>
          <w:szCs w:val="32"/>
          <w:u w:val="none"/>
        </w:rPr>
        <w:t>人，内容为</w:t>
      </w:r>
      <w:r>
        <w:rPr>
          <w:rFonts w:eastAsia="仿宋_GB2312"/>
          <w:sz w:val="32"/>
          <w:szCs w:val="32"/>
          <w:u w:val="none"/>
        </w:rPr>
        <w:t xml:space="preserve"> </w:t>
      </w:r>
      <w:r>
        <w:rPr>
          <w:rFonts w:hint="eastAsia" w:eastAsia="仿宋_GB2312"/>
          <w:sz w:val="32"/>
          <w:szCs w:val="32"/>
          <w:u w:val="none"/>
          <w:lang w:eastAsia="zh-CN"/>
        </w:rPr>
        <w:t>电子计算机</w:t>
      </w:r>
      <w:r>
        <w:rPr>
          <w:rFonts w:eastAsia="仿宋_GB2312"/>
          <w:sz w:val="32"/>
          <w:szCs w:val="32"/>
          <w:u w:val="none"/>
        </w:rPr>
        <w:t xml:space="preserve">  </w:t>
      </w:r>
      <w:r>
        <w:rPr>
          <w:rFonts w:eastAsia="仿宋_GB2312"/>
          <w:kern w:val="0"/>
          <w:sz w:val="32"/>
          <w:szCs w:val="32"/>
          <w:u w:val="none"/>
        </w:rPr>
        <w:t>。</w:t>
      </w:r>
    </w:p>
    <w:p>
      <w:pPr>
        <w:widowControl/>
        <w:spacing w:line="600" w:lineRule="exact"/>
        <w:ind w:firstLine="660"/>
        <w:rPr>
          <w:rFonts w:eastAsia="仿宋_GB2312"/>
          <w:sz w:val="32"/>
          <w:szCs w:val="32"/>
          <w:u w:val="none"/>
        </w:rPr>
      </w:pPr>
      <w:r>
        <w:rPr>
          <w:rFonts w:eastAsia="楷体_GB2312"/>
          <w:b/>
          <w:sz w:val="32"/>
          <w:szCs w:val="32"/>
          <w:u w:val="none"/>
        </w:rPr>
        <w:t>（四）政府采购情况：</w:t>
      </w:r>
      <w:r>
        <w:rPr>
          <w:rFonts w:hint="eastAsia" w:eastAsia="楷体_GB2312"/>
          <w:b/>
          <w:sz w:val="32"/>
          <w:szCs w:val="32"/>
          <w:u w:val="none"/>
          <w:lang w:val="en-US" w:eastAsia="zh-CN"/>
        </w:rPr>
        <w:t>2019</w:t>
      </w:r>
      <w:r>
        <w:rPr>
          <w:rFonts w:eastAsia="仿宋_GB2312"/>
          <w:sz w:val="32"/>
          <w:szCs w:val="32"/>
          <w:u w:val="none"/>
        </w:rPr>
        <w:t xml:space="preserve">年本部门政府采购预算总额   </w:t>
      </w:r>
      <w:r>
        <w:rPr>
          <w:rFonts w:hint="eastAsia" w:eastAsia="仿宋_GB2312"/>
          <w:sz w:val="32"/>
          <w:szCs w:val="32"/>
          <w:u w:val="none"/>
          <w:lang w:val="en-US" w:eastAsia="zh-CN"/>
        </w:rPr>
        <w:t>26.0</w:t>
      </w:r>
      <w:r>
        <w:rPr>
          <w:rFonts w:eastAsia="仿宋_GB2312"/>
          <w:sz w:val="32"/>
          <w:szCs w:val="32"/>
          <w:u w:val="none"/>
        </w:rPr>
        <w:t xml:space="preserve">万元，其中，货物类采购预算 </w:t>
      </w:r>
      <w:r>
        <w:rPr>
          <w:rFonts w:hint="eastAsia" w:eastAsia="仿宋_GB2312"/>
          <w:sz w:val="32"/>
          <w:szCs w:val="32"/>
          <w:u w:val="none"/>
          <w:lang w:val="en-US" w:eastAsia="zh-CN"/>
        </w:rPr>
        <w:t>18.00</w:t>
      </w:r>
      <w:r>
        <w:rPr>
          <w:rFonts w:eastAsia="仿宋_GB2312"/>
          <w:sz w:val="32"/>
          <w:szCs w:val="32"/>
          <w:u w:val="none"/>
        </w:rPr>
        <w:t xml:space="preserve">  万元；工程类采购预算  </w:t>
      </w:r>
      <w:r>
        <w:rPr>
          <w:rFonts w:hint="eastAsia" w:eastAsia="仿宋_GB2312"/>
          <w:sz w:val="32"/>
          <w:szCs w:val="32"/>
          <w:u w:val="none"/>
          <w:lang w:val="en-US" w:eastAsia="zh-CN"/>
        </w:rPr>
        <w:t>0</w:t>
      </w:r>
      <w:r>
        <w:rPr>
          <w:rFonts w:eastAsia="仿宋_GB2312"/>
          <w:sz w:val="32"/>
          <w:szCs w:val="32"/>
          <w:u w:val="none"/>
        </w:rPr>
        <w:t xml:space="preserve"> 万元；服务类采购预算 </w:t>
      </w:r>
      <w:r>
        <w:rPr>
          <w:rFonts w:hint="eastAsia" w:eastAsia="仿宋_GB2312"/>
          <w:sz w:val="32"/>
          <w:szCs w:val="32"/>
          <w:u w:val="none"/>
          <w:lang w:val="en-US" w:eastAsia="zh-CN"/>
        </w:rPr>
        <w:t>8.0</w:t>
      </w:r>
      <w:r>
        <w:rPr>
          <w:rFonts w:eastAsia="仿宋_GB2312"/>
          <w:sz w:val="32"/>
          <w:szCs w:val="32"/>
          <w:u w:val="none"/>
        </w:rPr>
        <w:t xml:space="preserve">  万元。</w:t>
      </w:r>
    </w:p>
    <w:p>
      <w:pPr>
        <w:widowControl/>
        <w:spacing w:line="600" w:lineRule="exact"/>
        <w:ind w:firstLine="660"/>
        <w:jc w:val="left"/>
        <w:rPr>
          <w:rFonts w:eastAsia="仿宋_GB2312"/>
          <w:bCs/>
          <w:kern w:val="0"/>
          <w:sz w:val="32"/>
          <w:szCs w:val="32"/>
          <w:u w:val="none"/>
        </w:rPr>
      </w:pPr>
      <w:r>
        <w:rPr>
          <w:rFonts w:eastAsia="楷体_GB2312"/>
          <w:b/>
          <w:sz w:val="32"/>
          <w:szCs w:val="32"/>
          <w:u w:val="none"/>
        </w:rPr>
        <w:t>（五）国有资产占用使用及新增资产配置情况：</w:t>
      </w:r>
      <w:r>
        <w:rPr>
          <w:rFonts w:eastAsia="仿宋_GB2312"/>
          <w:sz w:val="32"/>
          <w:szCs w:val="32"/>
          <w:u w:val="none"/>
        </w:rPr>
        <w:t>截至20</w:t>
      </w:r>
      <w:r>
        <w:rPr>
          <w:rFonts w:hint="eastAsia" w:eastAsia="仿宋_GB2312"/>
          <w:sz w:val="32"/>
          <w:szCs w:val="32"/>
          <w:u w:val="none"/>
          <w:lang w:val="en-US" w:eastAsia="zh-CN"/>
        </w:rPr>
        <w:t>18</w:t>
      </w:r>
      <w:r>
        <w:rPr>
          <w:rFonts w:eastAsia="仿宋_GB2312"/>
          <w:sz w:val="32"/>
          <w:szCs w:val="32"/>
          <w:u w:val="none"/>
        </w:rPr>
        <w:t>年12月底，本部门</w:t>
      </w:r>
      <w:r>
        <w:rPr>
          <w:rFonts w:eastAsia="仿宋_GB2312"/>
          <w:bCs/>
          <w:kern w:val="0"/>
          <w:sz w:val="32"/>
          <w:szCs w:val="32"/>
          <w:u w:val="none"/>
        </w:rPr>
        <w:t>共有公务用车</w:t>
      </w:r>
      <w:r>
        <w:rPr>
          <w:rFonts w:hint="eastAsia" w:eastAsia="仿宋_GB2312"/>
          <w:bCs/>
          <w:kern w:val="0"/>
          <w:sz w:val="32"/>
          <w:szCs w:val="32"/>
          <w:u w:val="none"/>
          <w:lang w:val="en-US" w:eastAsia="zh-CN"/>
        </w:rPr>
        <w:t>0</w:t>
      </w:r>
      <w:r>
        <w:rPr>
          <w:rFonts w:eastAsia="仿宋_GB2312"/>
          <w:bCs/>
          <w:kern w:val="0"/>
          <w:sz w:val="32"/>
          <w:szCs w:val="32"/>
          <w:u w:val="none"/>
        </w:rPr>
        <w:t xml:space="preserve"> 辆，其中，机要通信用车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辆，应急保障用车  辆，执法执勤用车 </w:t>
      </w:r>
      <w:r>
        <w:rPr>
          <w:rFonts w:hint="eastAsia" w:eastAsia="仿宋_GB2312"/>
          <w:bCs/>
          <w:kern w:val="0"/>
          <w:sz w:val="32"/>
          <w:szCs w:val="32"/>
          <w:u w:val="none"/>
          <w:lang w:val="en-US" w:eastAsia="zh-CN"/>
        </w:rPr>
        <w:t>1</w:t>
      </w:r>
      <w:r>
        <w:rPr>
          <w:rFonts w:eastAsia="仿宋_GB2312"/>
          <w:bCs/>
          <w:kern w:val="0"/>
          <w:sz w:val="32"/>
          <w:szCs w:val="32"/>
          <w:u w:val="none"/>
        </w:rPr>
        <w:t xml:space="preserve"> 辆，特种专业技术用车</w:t>
      </w:r>
      <w:r>
        <w:rPr>
          <w:rFonts w:hint="eastAsia" w:eastAsia="仿宋_GB2312"/>
          <w:bCs/>
          <w:kern w:val="0"/>
          <w:sz w:val="32"/>
          <w:szCs w:val="32"/>
          <w:u w:val="none"/>
          <w:lang w:val="en-US" w:eastAsia="zh-CN"/>
        </w:rPr>
        <w:t>0</w:t>
      </w:r>
      <w:r>
        <w:rPr>
          <w:rFonts w:eastAsia="仿宋_GB2312"/>
          <w:bCs/>
          <w:kern w:val="0"/>
          <w:sz w:val="32"/>
          <w:szCs w:val="32"/>
          <w:u w:val="none"/>
        </w:rPr>
        <w:t xml:space="preserve">  辆，其他按照规定配备的公务用车  </w:t>
      </w:r>
      <w:r>
        <w:rPr>
          <w:rFonts w:hint="eastAsia" w:eastAsia="仿宋_GB2312"/>
          <w:bCs/>
          <w:kern w:val="0"/>
          <w:sz w:val="32"/>
          <w:szCs w:val="32"/>
          <w:u w:val="none"/>
          <w:lang w:val="en-US" w:eastAsia="zh-CN"/>
        </w:rPr>
        <w:t>0</w:t>
      </w:r>
      <w:r>
        <w:rPr>
          <w:rFonts w:eastAsia="仿宋_GB2312"/>
          <w:bCs/>
          <w:kern w:val="0"/>
          <w:sz w:val="32"/>
          <w:szCs w:val="32"/>
          <w:u w:val="none"/>
        </w:rPr>
        <w:t>辆；单位价值50万元以上通用设备</w:t>
      </w:r>
      <w:r>
        <w:rPr>
          <w:rFonts w:hint="eastAsia" w:eastAsia="仿宋_GB2312"/>
          <w:bCs/>
          <w:kern w:val="0"/>
          <w:sz w:val="32"/>
          <w:szCs w:val="32"/>
          <w:u w:val="none"/>
          <w:lang w:val="en-US" w:eastAsia="zh-CN"/>
        </w:rPr>
        <w:t>0</w:t>
      </w:r>
      <w:r>
        <w:rPr>
          <w:rFonts w:eastAsia="仿宋_GB2312"/>
          <w:bCs/>
          <w:kern w:val="0"/>
          <w:sz w:val="32"/>
          <w:szCs w:val="32"/>
          <w:u w:val="none"/>
        </w:rPr>
        <w:t xml:space="preserve">   台，单位价值100万元以上专用设备  </w:t>
      </w:r>
      <w:r>
        <w:rPr>
          <w:rFonts w:hint="eastAsia" w:eastAsia="仿宋_GB2312"/>
          <w:bCs/>
          <w:kern w:val="0"/>
          <w:sz w:val="32"/>
          <w:szCs w:val="32"/>
          <w:u w:val="none"/>
          <w:lang w:val="en-US" w:eastAsia="zh-CN"/>
        </w:rPr>
        <w:t>0</w:t>
      </w:r>
      <w:r>
        <w:rPr>
          <w:rFonts w:eastAsia="仿宋_GB2312"/>
          <w:bCs/>
          <w:kern w:val="0"/>
          <w:sz w:val="32"/>
          <w:szCs w:val="32"/>
          <w:u w:val="none"/>
        </w:rPr>
        <w:t xml:space="preserve"> 台。</w:t>
      </w:r>
      <w:r>
        <w:rPr>
          <w:rFonts w:hint="eastAsia" w:eastAsia="仿宋_GB2312"/>
          <w:bCs/>
          <w:kern w:val="0"/>
          <w:sz w:val="32"/>
          <w:szCs w:val="32"/>
          <w:u w:val="none"/>
          <w:lang w:val="en-US" w:eastAsia="zh-CN"/>
        </w:rPr>
        <w:t>2019</w:t>
      </w:r>
      <w:r>
        <w:rPr>
          <w:rFonts w:eastAsia="仿宋_GB2312"/>
          <w:bCs/>
          <w:kern w:val="0"/>
          <w:sz w:val="32"/>
          <w:szCs w:val="32"/>
          <w:u w:val="none"/>
        </w:rPr>
        <w:t xml:space="preserve">年拟新增配置公务用车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辆，其中，机要通信</w:t>
      </w:r>
      <w:bookmarkStart w:id="0" w:name="_GoBack"/>
      <w:bookmarkEnd w:id="0"/>
      <w:r>
        <w:rPr>
          <w:rFonts w:eastAsia="仿宋_GB2312"/>
          <w:bCs/>
          <w:kern w:val="0"/>
          <w:sz w:val="32"/>
          <w:szCs w:val="32"/>
          <w:u w:val="none"/>
        </w:rPr>
        <w:t xml:space="preserve">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辆，应急保障用车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辆，执法执勤用车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辆，特种专业技术用车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辆，其他按照规定配备的公务用车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辆；新增配备单位价值50万元以上通用设备  </w:t>
      </w:r>
      <w:r>
        <w:rPr>
          <w:rFonts w:hint="eastAsia" w:eastAsia="仿宋_GB2312"/>
          <w:bCs/>
          <w:kern w:val="0"/>
          <w:sz w:val="32"/>
          <w:szCs w:val="32"/>
          <w:u w:val="none"/>
          <w:lang w:val="en-US" w:eastAsia="zh-CN"/>
        </w:rPr>
        <w:t>0</w:t>
      </w:r>
      <w:r>
        <w:rPr>
          <w:rFonts w:eastAsia="仿宋_GB2312"/>
          <w:bCs/>
          <w:kern w:val="0"/>
          <w:sz w:val="32"/>
          <w:szCs w:val="32"/>
          <w:u w:val="none"/>
        </w:rPr>
        <w:t xml:space="preserve"> 台，单位价值100万元以上专用设备  </w:t>
      </w:r>
      <w:r>
        <w:rPr>
          <w:rFonts w:hint="eastAsia" w:eastAsia="仿宋_GB2312"/>
          <w:bCs/>
          <w:kern w:val="0"/>
          <w:sz w:val="32"/>
          <w:szCs w:val="32"/>
          <w:u w:val="none"/>
          <w:lang w:val="en-US" w:eastAsia="zh-CN"/>
        </w:rPr>
        <w:t>0</w:t>
      </w:r>
      <w:r>
        <w:rPr>
          <w:rFonts w:eastAsia="仿宋_GB2312"/>
          <w:bCs/>
          <w:kern w:val="0"/>
          <w:sz w:val="32"/>
          <w:szCs w:val="32"/>
          <w:u w:val="none"/>
        </w:rPr>
        <w:t xml:space="preserve"> 台。</w:t>
      </w:r>
    </w:p>
    <w:p>
      <w:pPr>
        <w:widowControl/>
        <w:spacing w:line="600" w:lineRule="exact"/>
        <w:ind w:firstLine="660"/>
        <w:jc w:val="left"/>
        <w:rPr>
          <w:rFonts w:eastAsia="仿宋_GB2312"/>
          <w:bCs/>
          <w:kern w:val="0"/>
          <w:sz w:val="32"/>
          <w:szCs w:val="32"/>
          <w:u w:val="none"/>
        </w:rPr>
      </w:pPr>
      <w:r>
        <w:rPr>
          <w:rFonts w:eastAsia="楷体_GB2312"/>
          <w:b/>
          <w:bCs/>
          <w:kern w:val="0"/>
          <w:sz w:val="32"/>
          <w:szCs w:val="32"/>
          <w:u w:val="none"/>
        </w:rPr>
        <w:t>（六）预算绩效目标说明：</w:t>
      </w:r>
      <w:r>
        <w:rPr>
          <w:rFonts w:eastAsia="仿宋_GB2312"/>
          <w:bCs/>
          <w:kern w:val="0"/>
          <w:sz w:val="32"/>
          <w:szCs w:val="32"/>
          <w:u w:val="none"/>
        </w:rPr>
        <w:t>本部门所有支出实行绩效目标管理。纳入</w:t>
      </w:r>
      <w:r>
        <w:rPr>
          <w:rFonts w:hint="eastAsia" w:eastAsia="仿宋_GB2312"/>
          <w:bCs/>
          <w:kern w:val="0"/>
          <w:sz w:val="32"/>
          <w:szCs w:val="32"/>
          <w:u w:val="none"/>
          <w:lang w:val="en-US" w:eastAsia="zh-CN"/>
        </w:rPr>
        <w:t>2019</w:t>
      </w:r>
      <w:r>
        <w:rPr>
          <w:rFonts w:eastAsia="仿宋_GB2312"/>
          <w:bCs/>
          <w:kern w:val="0"/>
          <w:sz w:val="32"/>
          <w:szCs w:val="32"/>
          <w:u w:val="none"/>
        </w:rPr>
        <w:t>年部门整体支出绩效目标的金额为</w:t>
      </w:r>
      <w:r>
        <w:rPr>
          <w:rFonts w:hint="eastAsia" w:eastAsia="仿宋_GB2312"/>
          <w:bCs/>
          <w:kern w:val="0"/>
          <w:sz w:val="32"/>
          <w:szCs w:val="32"/>
          <w:u w:val="none"/>
          <w:lang w:val="en-US" w:eastAsia="zh-CN"/>
        </w:rPr>
        <w:t>256.54</w:t>
      </w:r>
      <w:r>
        <w:rPr>
          <w:rFonts w:eastAsia="仿宋_GB2312"/>
          <w:sz w:val="32"/>
          <w:szCs w:val="32"/>
          <w:u w:val="none"/>
        </w:rPr>
        <w:t xml:space="preserve">   </w:t>
      </w:r>
      <w:r>
        <w:rPr>
          <w:rFonts w:eastAsia="仿宋_GB2312"/>
          <w:bCs/>
          <w:kern w:val="0"/>
          <w:sz w:val="32"/>
          <w:szCs w:val="32"/>
          <w:u w:val="none"/>
        </w:rPr>
        <w:t>万元，其中，基本支出</w:t>
      </w:r>
      <w:r>
        <w:rPr>
          <w:rFonts w:eastAsia="仿宋_GB2312"/>
          <w:sz w:val="32"/>
          <w:szCs w:val="32"/>
          <w:u w:val="none"/>
        </w:rPr>
        <w:t xml:space="preserve">   </w:t>
      </w:r>
      <w:r>
        <w:rPr>
          <w:rFonts w:hint="eastAsia" w:eastAsia="仿宋_GB2312"/>
          <w:sz w:val="32"/>
          <w:szCs w:val="32"/>
          <w:u w:val="none"/>
          <w:lang w:val="en-US" w:eastAsia="zh-CN"/>
        </w:rPr>
        <w:t>247.54</w:t>
      </w:r>
      <w:r>
        <w:rPr>
          <w:rFonts w:eastAsia="仿宋_GB2312"/>
          <w:bCs/>
          <w:kern w:val="0"/>
          <w:sz w:val="32"/>
          <w:szCs w:val="32"/>
          <w:u w:val="none"/>
        </w:rPr>
        <w:t>万元，项目支出</w:t>
      </w:r>
      <w:r>
        <w:rPr>
          <w:rFonts w:hint="eastAsia" w:eastAsia="仿宋_GB2312"/>
          <w:bCs/>
          <w:kern w:val="0"/>
          <w:sz w:val="32"/>
          <w:szCs w:val="32"/>
          <w:u w:val="none"/>
          <w:lang w:val="en-US" w:eastAsia="zh-CN"/>
        </w:rPr>
        <w:t>9.0</w:t>
      </w:r>
      <w:r>
        <w:rPr>
          <w:rFonts w:eastAsia="仿宋_GB2312"/>
          <w:sz w:val="32"/>
          <w:szCs w:val="32"/>
          <w:u w:val="none"/>
        </w:rPr>
        <w:t xml:space="preserve">   </w:t>
      </w:r>
      <w:r>
        <w:rPr>
          <w:rFonts w:eastAsia="仿宋_GB2312"/>
          <w:bCs/>
          <w:kern w:val="0"/>
          <w:sz w:val="32"/>
          <w:szCs w:val="32"/>
          <w:u w:val="none"/>
        </w:rPr>
        <w:t>万元。</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numPr>
          <w:ilvl w:val="0"/>
          <w:numId w:val="3"/>
        </w:numPr>
        <w:ind w:firstLine="880" w:firstLineChars="200"/>
        <w:jc w:val="center"/>
        <w:rPr>
          <w:rFonts w:eastAsia="仿宋_GB2312"/>
          <w:b/>
          <w:bCs/>
          <w:kern w:val="0"/>
          <w:sz w:val="44"/>
          <w:szCs w:val="44"/>
        </w:rPr>
      </w:pPr>
      <w:r>
        <w:rPr>
          <w:rFonts w:hint="eastAsia" w:eastAsia="仿宋_GB2312"/>
          <w:sz w:val="44"/>
          <w:szCs w:val="44"/>
        </w:rPr>
        <w:t xml:space="preserve">   </w:t>
      </w:r>
      <w:r>
        <w:rPr>
          <w:rFonts w:eastAsia="仿宋_GB2312"/>
          <w:b/>
          <w:bCs/>
          <w:kern w:val="0"/>
          <w:sz w:val="44"/>
          <w:szCs w:val="44"/>
        </w:rPr>
        <w:t>部门预算表</w:t>
      </w:r>
    </w:p>
    <w:p>
      <w:pPr>
        <w:ind w:firstLine="2570" w:firstLineChars="800"/>
        <w:rPr>
          <w:rFonts w:eastAsia="仿宋_GB2312"/>
          <w:b/>
          <w:bCs/>
          <w:kern w:val="0"/>
          <w:sz w:val="32"/>
          <w:szCs w:val="32"/>
        </w:rPr>
      </w:pPr>
      <w:r>
        <w:rPr>
          <w:rFonts w:hint="eastAsia" w:eastAsia="仿宋_GB2312"/>
          <w:b/>
          <w:bCs/>
          <w:kern w:val="0"/>
          <w:sz w:val="32"/>
          <w:szCs w:val="32"/>
        </w:rPr>
        <w:t>（注：详情请见附表）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960704"/>
    <w:multiLevelType w:val="singleLevel"/>
    <w:tmpl w:val="FC960704"/>
    <w:lvl w:ilvl="0" w:tentative="0">
      <w:start w:val="1"/>
      <w:numFmt w:val="chineseCounting"/>
      <w:suff w:val="space"/>
      <w:lvlText w:val="第%1部分"/>
      <w:lvlJc w:val="left"/>
      <w:rPr>
        <w:rFonts w:hint="eastAsia"/>
      </w:rPr>
    </w:lvl>
  </w:abstractNum>
  <w:abstractNum w:abstractNumId="1">
    <w:nsid w:val="04890C72"/>
    <w:multiLevelType w:val="singleLevel"/>
    <w:tmpl w:val="04890C72"/>
    <w:lvl w:ilvl="0" w:tentative="0">
      <w:start w:val="2"/>
      <w:numFmt w:val="chineseCounting"/>
      <w:suff w:val="space"/>
      <w:lvlText w:val="第%1部分"/>
      <w:lvlJc w:val="left"/>
      <w:rPr>
        <w:rFonts w:hint="eastAsia"/>
      </w:rPr>
    </w:lvl>
  </w:abstractNum>
  <w:abstractNum w:abstractNumId="2">
    <w:nsid w:val="3D08EF7C"/>
    <w:multiLevelType w:val="singleLevel"/>
    <w:tmpl w:val="3D08EF7C"/>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0BF5"/>
    <w:rsid w:val="00370BF5"/>
    <w:rsid w:val="0086712E"/>
    <w:rsid w:val="00A4275C"/>
    <w:rsid w:val="07F13416"/>
    <w:rsid w:val="0EAF0C29"/>
    <w:rsid w:val="18810FF3"/>
    <w:rsid w:val="1F333955"/>
    <w:rsid w:val="1FE71A85"/>
    <w:rsid w:val="20D96CDA"/>
    <w:rsid w:val="40057F42"/>
    <w:rsid w:val="40756522"/>
    <w:rsid w:val="47BC6E57"/>
    <w:rsid w:val="4ADC3E90"/>
    <w:rsid w:val="4BA17456"/>
    <w:rsid w:val="4ECB36F0"/>
    <w:rsid w:val="53A7416D"/>
    <w:rsid w:val="5E160132"/>
    <w:rsid w:val="749C4A57"/>
    <w:rsid w:val="76B12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1966</Words>
  <Characters>344</Characters>
  <Lines>2</Lines>
  <Paragraphs>4</Paragraphs>
  <TotalTime>33</TotalTime>
  <ScaleCrop>false</ScaleCrop>
  <LinksUpToDate>false</LinksUpToDate>
  <CharactersWithSpaces>2306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2021-06-01T12:06:00Z</dcterms:created>
  <dc:creator>Lenovo</dc:creator>
  <cp:lastModifiedBy>黄滕酒</cp:lastModifiedBy>
  <dcterms:modified xsi:type="dcterms:W3CDTF">2021-06-06T15:20:15Z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723BE2791747492DBA0419756F746E8D</vt:lpwstr>
  </property>
</Properties>
</file>