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eastAsia="zh-CN"/>
        </w:rPr>
        <w:t>道县全民健身服务中心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ind w:firstLine="600" w:firstLineChars="200"/>
        <w:rPr>
          <w:rFonts w:hint="eastAsia" w:ascii="仿宋_GB2312" w:hAnsi="宋体"/>
          <w:sz w:val="30"/>
          <w:szCs w:val="30"/>
        </w:rPr>
      </w:pPr>
      <w:permStart w:id="0" w:edGrp="everyone"/>
      <w:r>
        <w:rPr>
          <w:rFonts w:hint="eastAsia" w:ascii="仿宋_GB2312" w:hAnsi="宋体"/>
          <w:sz w:val="30"/>
          <w:szCs w:val="30"/>
        </w:rPr>
        <w:t xml:space="preserve">根据道编发（2016）17号（文件等）规定，本单位主要工作职责是： 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宣传、推广全名健身政策法规和科普知识。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组织、策划各项群众体育赛事和全名健身活动，加强业余体校、群众体育竞赛和全名健身活动的管理指导和服务。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管理、维护、开发利用所管理的体育场馆及健身场地设施，负责院内公共区域的园林绿化管理、卫生保洁、安全保卫，确保体育场馆正常运营。。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组织开展各类健身运动项目的培训，承担全县体育行业的职业培训任务。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承担县老年人体育协会的日常管理工作。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负责体育彩票发行的日常事务性工作和体育彩票公益金的使用、管理工作。</w:t>
      </w:r>
    </w:p>
    <w:p>
      <w:pPr>
        <w:numPr>
          <w:ilvl w:val="0"/>
          <w:numId w:val="1"/>
        </w:numPr>
        <w:ind w:firstLine="60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_GB2312" w:hAnsi="宋体"/>
          <w:sz w:val="30"/>
          <w:szCs w:val="30"/>
        </w:rPr>
        <w:t>承办县委、县政府和县文体广电新闻出版局交办的其他工作。</w:t>
      </w:r>
      <w:permEnd w:id="0"/>
    </w:p>
    <w:p>
      <w:pPr>
        <w:widowControl/>
        <w:numPr>
          <w:ilvl w:val="0"/>
          <w:numId w:val="2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numPr>
          <w:ilvl w:val="0"/>
          <w:numId w:val="0"/>
        </w:numPr>
        <w:ind w:firstLine="60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_GB2312" w:hAnsi="宋体"/>
          <w:sz w:val="30"/>
          <w:szCs w:val="30"/>
        </w:rPr>
        <w:t>道县全民健身服务中心内设职能股室4个。人员编制12人，现实有在职人员9人。车辆编制1台，实有车辆1台。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道县全民健身服务中心</w:t>
      </w:r>
      <w:r>
        <w:rPr>
          <w:rFonts w:eastAsia="仿宋_GB2312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年本部门收入预算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</w:t>
      </w:r>
      <w:r>
        <w:rPr>
          <w:rFonts w:eastAsia="仿宋_GB2312"/>
          <w:sz w:val="32"/>
          <w:szCs w:val="32"/>
          <w:u w:val="none"/>
        </w:rPr>
        <w:t xml:space="preserve">  万元，其中，一般公共预算拨款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</w:t>
      </w:r>
      <w:r>
        <w:rPr>
          <w:rFonts w:eastAsia="仿宋_GB2312"/>
          <w:sz w:val="32"/>
          <w:szCs w:val="32"/>
          <w:u w:val="none"/>
        </w:rPr>
        <w:t xml:space="preserve"> 万元，政府性基金预算拨款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万元，国有资本经营预算拨款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万元，纳入专户管理的非税收入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万元。</w:t>
      </w:r>
      <w:r>
        <w:rPr>
          <w:rFonts w:eastAsia="仿宋_GB2312"/>
          <w:b/>
          <w:sz w:val="32"/>
          <w:szCs w:val="32"/>
          <w:u w:val="none"/>
        </w:rPr>
        <w:t>收入较去年增加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10.45</w:t>
      </w:r>
      <w:r>
        <w:rPr>
          <w:rFonts w:eastAsia="仿宋_GB2312"/>
          <w:b/>
          <w:sz w:val="32"/>
          <w:szCs w:val="32"/>
          <w:u w:val="none"/>
        </w:rPr>
        <w:t>万元，主要是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调入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1人，增加工资福利支出11.90万元拨款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年本部门支出预算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</w:t>
      </w:r>
      <w:r>
        <w:rPr>
          <w:rFonts w:eastAsia="仿宋_GB2312"/>
          <w:sz w:val="32"/>
          <w:szCs w:val="32"/>
          <w:u w:val="none"/>
        </w:rPr>
        <w:t xml:space="preserve">万元，其中，一般公共服务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万元，公共安全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万元，教育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 万元，科学技术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文化体育与传媒支出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/>
          <w:sz w:val="32"/>
          <w:szCs w:val="32"/>
          <w:u w:val="none"/>
        </w:rPr>
        <w:t>支出较去年增加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10.45</w:t>
      </w:r>
      <w:r>
        <w:rPr>
          <w:rFonts w:eastAsia="仿宋_GB2312"/>
          <w:b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调入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1人，增加工资福利支出11.90万元。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年本部门一般公共预算拨款支出预算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</w:t>
      </w:r>
      <w:r>
        <w:rPr>
          <w:rFonts w:eastAsia="仿宋_GB2312"/>
          <w:sz w:val="32"/>
          <w:szCs w:val="32"/>
          <w:u w:val="none"/>
        </w:rPr>
        <w:t xml:space="preserve">  万元，其中，一般公共服务支出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万元，占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%；公共安全支出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 %；</w:t>
      </w:r>
      <w:r>
        <w:rPr>
          <w:rFonts w:hint="eastAsia" w:eastAsia="仿宋_GB2312"/>
          <w:sz w:val="32"/>
          <w:szCs w:val="32"/>
          <w:u w:val="none"/>
          <w:lang w:eastAsia="zh-CN"/>
        </w:rPr>
        <w:t>文化体育与传媒支出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111.19万元，占100.00%</w:t>
      </w:r>
      <w:r>
        <w:rPr>
          <w:rFonts w:eastAsia="仿宋_GB2312"/>
          <w:sz w:val="32"/>
          <w:szCs w:val="32"/>
          <w:u w:val="none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98.59</w:t>
      </w:r>
      <w:r>
        <w:rPr>
          <w:rFonts w:eastAsia="仿宋_GB2312"/>
          <w:sz w:val="32"/>
          <w:szCs w:val="32"/>
          <w:u w:val="none"/>
        </w:rPr>
        <w:t xml:space="preserve">   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12.60</w:t>
      </w:r>
      <w:r>
        <w:rPr>
          <w:rFonts w:eastAsia="仿宋_GB2312"/>
          <w:sz w:val="32"/>
          <w:szCs w:val="32"/>
          <w:u w:val="none"/>
        </w:rPr>
        <w:t xml:space="preserve">   万元，主要是部门为完成特定行政工作任务或事业发展目标而发生的支出，包括有关事业发展专项、专项业务费、基本建设支出等，其中： </w:t>
      </w:r>
      <w:r>
        <w:rPr>
          <w:rFonts w:hint="eastAsia" w:eastAsia="仿宋_GB2312"/>
          <w:sz w:val="32"/>
          <w:szCs w:val="32"/>
          <w:u w:val="none"/>
          <w:lang w:eastAsia="zh-CN"/>
        </w:rPr>
        <w:t>群众体育</w:t>
      </w:r>
      <w:r>
        <w:rPr>
          <w:rFonts w:eastAsia="仿宋_GB2312"/>
          <w:sz w:val="32"/>
          <w:szCs w:val="32"/>
          <w:u w:val="none"/>
        </w:rPr>
        <w:t xml:space="preserve"> 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12.60</w:t>
      </w:r>
      <w:r>
        <w:rPr>
          <w:rFonts w:eastAsia="仿宋_GB2312"/>
          <w:sz w:val="32"/>
          <w:szCs w:val="32"/>
          <w:u w:val="none"/>
        </w:rPr>
        <w:t xml:space="preserve"> 万元，主要用于</w:t>
      </w:r>
      <w:r>
        <w:rPr>
          <w:rFonts w:hint="eastAsia" w:eastAsia="仿宋_GB2312"/>
          <w:sz w:val="32"/>
          <w:szCs w:val="32"/>
          <w:u w:val="none"/>
          <w:lang w:eastAsia="zh-CN"/>
        </w:rPr>
        <w:t>道州龙舟赛</w:t>
      </w:r>
      <w:r>
        <w:rPr>
          <w:rFonts w:eastAsia="仿宋_GB2312"/>
          <w:sz w:val="32"/>
          <w:szCs w:val="32"/>
          <w:u w:val="none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年本部门政府性基金支出预算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万元，其中，科学技术支出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%；文化旅游体育与传媒支出   万元，占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/>
          <w:sz w:val="32"/>
          <w:szCs w:val="32"/>
          <w:u w:val="none"/>
          <w:lang w:eastAsia="zh-CN"/>
        </w:rPr>
      </w:pPr>
      <w:r>
        <w:rPr>
          <w:rFonts w:eastAsia="仿宋_GB2312"/>
          <w:b/>
          <w:sz w:val="32"/>
          <w:szCs w:val="32"/>
          <w:u w:val="none"/>
        </w:rPr>
        <w:t>本部门无政府性基金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预算</w:t>
      </w:r>
      <w:r>
        <w:rPr>
          <w:rFonts w:eastAsia="仿宋_GB2312"/>
          <w:b/>
          <w:sz w:val="32"/>
          <w:szCs w:val="32"/>
          <w:u w:val="none"/>
        </w:rPr>
        <w:t>安排的支出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年本部门机关本级事业单位的机关运行经费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16.65</w:t>
      </w:r>
      <w:r>
        <w:rPr>
          <w:rFonts w:eastAsia="仿宋_GB2312"/>
          <w:sz w:val="32"/>
          <w:szCs w:val="32"/>
          <w:u w:val="none"/>
        </w:rPr>
        <w:t xml:space="preserve">  万元，比上年预算增加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0.45</w:t>
      </w:r>
      <w:r>
        <w:rPr>
          <w:rFonts w:eastAsia="仿宋_GB2312"/>
          <w:sz w:val="32"/>
          <w:szCs w:val="32"/>
          <w:u w:val="none"/>
        </w:rPr>
        <w:t xml:space="preserve">  万元，上升  %，主要是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物价上涨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年本部门机关“三公”经费预算数为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7.98</w:t>
      </w:r>
      <w:r>
        <w:rPr>
          <w:rFonts w:eastAsia="仿宋_GB2312"/>
          <w:sz w:val="32"/>
          <w:szCs w:val="32"/>
          <w:u w:val="none"/>
        </w:rPr>
        <w:t xml:space="preserve"> 万元，其中，公务接待费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3.48</w:t>
      </w:r>
      <w:r>
        <w:rPr>
          <w:rFonts w:eastAsia="仿宋_GB2312"/>
          <w:sz w:val="32"/>
          <w:szCs w:val="32"/>
          <w:u w:val="none"/>
        </w:rPr>
        <w:t xml:space="preserve">  万元，公务用车购置及运行费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4.50</w:t>
      </w:r>
      <w:r>
        <w:rPr>
          <w:rFonts w:eastAsia="仿宋_GB2312"/>
          <w:sz w:val="32"/>
          <w:szCs w:val="32"/>
          <w:u w:val="none"/>
        </w:rPr>
        <w:t xml:space="preserve"> 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万元，公务用车运行费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4.50</w:t>
      </w:r>
      <w:r>
        <w:rPr>
          <w:rFonts w:eastAsia="仿宋_GB2312"/>
          <w:sz w:val="32"/>
          <w:szCs w:val="32"/>
          <w:u w:val="none"/>
        </w:rPr>
        <w:t xml:space="preserve">万元），因公出国（境）费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 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0.30</w:t>
      </w:r>
      <w:r>
        <w:rPr>
          <w:rFonts w:eastAsia="仿宋_GB2312"/>
          <w:sz w:val="32"/>
          <w:szCs w:val="32"/>
          <w:u w:val="none"/>
        </w:rPr>
        <w:t xml:space="preserve">    万元，主要是</w:t>
      </w:r>
      <w:r>
        <w:rPr>
          <w:rFonts w:hint="eastAsia" w:eastAsia="仿宋_GB2312"/>
          <w:sz w:val="32"/>
          <w:szCs w:val="32"/>
          <w:u w:val="none"/>
        </w:rPr>
        <w:t>贯切执行中央八项规定，进一步压减公务接待支出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2019*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eastAsia="仿宋_GB2312"/>
          <w:sz w:val="32"/>
          <w:szCs w:val="32"/>
          <w:u w:val="non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人，；培训费预算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0.3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eastAsia="zh-CN"/>
        </w:rPr>
        <w:t>裁判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eastAsia="zh-CN"/>
        </w:rPr>
        <w:t>气排球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年本部门政府采购预算总额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6.50</w:t>
      </w:r>
      <w:r>
        <w:rPr>
          <w:rFonts w:eastAsia="仿宋_GB2312"/>
          <w:sz w:val="32"/>
          <w:szCs w:val="32"/>
          <w:u w:val="none"/>
        </w:rPr>
        <w:t xml:space="preserve">万元，其中，货物类采购预算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4.00</w:t>
      </w:r>
      <w:r>
        <w:rPr>
          <w:rFonts w:eastAsia="仿宋_GB2312"/>
          <w:sz w:val="32"/>
          <w:szCs w:val="32"/>
          <w:u w:val="none"/>
        </w:rPr>
        <w:t xml:space="preserve">  万元；工程类采购预算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万元；服务类采购预算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2.50</w:t>
      </w:r>
      <w:r>
        <w:rPr>
          <w:rFonts w:eastAsia="仿宋_GB2312"/>
          <w:sz w:val="32"/>
          <w:szCs w:val="32"/>
          <w:u w:val="none"/>
        </w:rPr>
        <w:t xml:space="preserve">  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 辆，执法执勤用车  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辆，其他按照规定配备的公务用车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年拟新增配置公务用车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111.19</w:t>
      </w:r>
      <w:r>
        <w:rPr>
          <w:rFonts w:eastAsia="仿宋_GB2312"/>
          <w:sz w:val="32"/>
          <w:szCs w:val="32"/>
          <w:u w:val="none"/>
        </w:rPr>
        <w:t xml:space="preserve">  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98.59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12.6</w:t>
      </w:r>
      <w:r>
        <w:rPr>
          <w:rFonts w:eastAsia="仿宋_GB2312"/>
          <w:sz w:val="32"/>
          <w:szCs w:val="32"/>
          <w:u w:val="none"/>
        </w:rPr>
        <w:t xml:space="preserve">   </w:t>
      </w:r>
      <w:r>
        <w:rPr>
          <w:rFonts w:eastAsia="仿宋_GB2312"/>
          <w:bCs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3D08EF7C"/>
    <w:multiLevelType w:val="singleLevel"/>
    <w:tmpl w:val="3D08EF7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370BF5"/>
    <w:rsid w:val="0086712E"/>
    <w:rsid w:val="00A4275C"/>
    <w:rsid w:val="07F13416"/>
    <w:rsid w:val="0EAF0C29"/>
    <w:rsid w:val="12AB1D78"/>
    <w:rsid w:val="18810FF3"/>
    <w:rsid w:val="1BE04494"/>
    <w:rsid w:val="1F333955"/>
    <w:rsid w:val="383707B1"/>
    <w:rsid w:val="43827480"/>
    <w:rsid w:val="4BA17456"/>
    <w:rsid w:val="5E160132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5</TotalTime>
  <ScaleCrop>false</ScaleCrop>
  <LinksUpToDate>false</LinksUpToDate>
  <CharactersWithSpaces>2306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黄滕酒</cp:lastModifiedBy>
  <dcterms:modified xsi:type="dcterms:W3CDTF">2021-06-06T15:09:31Z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