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道县城乡居民社会养老保险管理中心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wordWrap/>
        <w:adjustRightInd/>
        <w:snapToGrid/>
        <w:spacing w:line="300" w:lineRule="exact"/>
        <w:jc w:val="both"/>
        <w:textAlignment w:val="auto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wordWrap/>
        <w:adjustRightInd/>
        <w:snapToGrid/>
        <w:spacing w:line="300" w:lineRule="exact"/>
        <w:jc w:val="center"/>
        <w:textAlignment w:val="auto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numPr>
          <w:numId w:val="0"/>
        </w:num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城乡居民社会养老保险文件规定，本单位主要职责是：负责城乡居民参保登记、个人账户管理、待遇支付、资格认证、转移接续；负责基金征缴、基金管理、统计管理、台账建设、内控稽核；负责城乡居民社会养老保险宣传政策，咨询解答和受理举报工作。</w:t>
      </w:r>
    </w:p>
    <w:p>
      <w:pPr>
        <w:numPr>
          <w:ilvl w:val="0"/>
          <w:numId w:val="1"/>
        </w:num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widowControl/>
        <w:spacing w:line="600" w:lineRule="exact"/>
        <w:ind w:firstLine="643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本单位为县人社局下属二级独立核算经办机构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，内设城乡居民社会养老保险管理中心办公室。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  <w:bookmarkStart w:id="0" w:name="_GoBack"/>
      <w:bookmarkEnd w:id="0"/>
    </w:p>
    <w:p>
      <w:pPr>
        <w:widowControl/>
        <w:numPr>
          <w:numId w:val="0"/>
        </w:num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本部门为县人社局下属二级独立核算经办机构，只有本级，没有其他二级预算单位，因此，纳入201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年部门预算编制范围的只有本部门本级。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numPr>
          <w:numId w:val="0"/>
        </w:numPr>
        <w:spacing w:line="600" w:lineRule="exact"/>
        <w:ind w:firstLine="643" w:firstLineChars="200"/>
        <w:jc w:val="left"/>
        <w:rPr>
          <w:rFonts w:hint="eastAsia"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hint="eastAsia"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1305.2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1305.2</w:t>
      </w:r>
      <w:r>
        <w:rPr>
          <w:rFonts w:hint="eastAsia"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万元。收入较去年减少</w:t>
      </w:r>
      <w:r>
        <w:rPr>
          <w:rFonts w:hint="eastAsia" w:eastAsia="仿宋_GB2312"/>
          <w:sz w:val="32"/>
          <w:szCs w:val="32"/>
          <w:lang w:val="en-US" w:eastAsia="zh-CN"/>
        </w:rPr>
        <w:t>57.67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highlight w:val="none"/>
        </w:rPr>
        <w:t>主要是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工资福利收入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由人社局统一预算，所以收入减少了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widowControl/>
        <w:numPr>
          <w:numId w:val="0"/>
        </w:numPr>
        <w:spacing w:line="600" w:lineRule="exact"/>
        <w:ind w:firstLine="643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2018</w:t>
      </w:r>
      <w:r>
        <w:rPr>
          <w:rFonts w:hint="eastAsia"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1305.2</w:t>
      </w:r>
      <w:r>
        <w:rPr>
          <w:rFonts w:hint="eastAsia"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12.6</w:t>
      </w:r>
      <w:r>
        <w:rPr>
          <w:rFonts w:hint="eastAsia" w:eastAsia="仿宋_GB2312"/>
          <w:sz w:val="32"/>
          <w:szCs w:val="32"/>
        </w:rPr>
        <w:t>万元，社会保障和就业</w:t>
      </w:r>
      <w:r>
        <w:rPr>
          <w:rFonts w:hint="eastAsia" w:eastAsia="仿宋_GB2312"/>
          <w:sz w:val="32"/>
          <w:szCs w:val="32"/>
          <w:lang w:val="en-US" w:eastAsia="zh-CN"/>
        </w:rPr>
        <w:t>1292.6</w:t>
      </w:r>
      <w:r>
        <w:rPr>
          <w:rFonts w:hint="eastAsia" w:eastAsia="仿宋_GB2312"/>
          <w:sz w:val="32"/>
          <w:szCs w:val="32"/>
        </w:rPr>
        <w:t>万元。支出较去年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57.67</w:t>
      </w:r>
      <w:r>
        <w:rPr>
          <w:rFonts w:hint="eastAsia"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工资福利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支出由人社局统一预算，所以支出减少了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1305.2</w:t>
      </w:r>
      <w:r>
        <w:rPr>
          <w:rFonts w:hint="eastAsia"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12.6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0.97</w:t>
      </w:r>
      <w:r>
        <w:rPr>
          <w:rFonts w:hint="eastAsia" w:eastAsia="仿宋_GB2312"/>
          <w:sz w:val="32"/>
          <w:szCs w:val="32"/>
        </w:rPr>
        <w:t xml:space="preserve"> %；社会保障和就业</w:t>
      </w:r>
      <w:r>
        <w:rPr>
          <w:rFonts w:hint="eastAsia" w:eastAsia="仿宋_GB2312"/>
          <w:sz w:val="32"/>
          <w:szCs w:val="32"/>
          <w:lang w:val="en-US" w:eastAsia="zh-CN"/>
        </w:rPr>
        <w:t>1292.6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99.03</w:t>
      </w:r>
      <w:r>
        <w:rPr>
          <w:rFonts w:hint="eastAsia"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2019年本部门基本支出预算数12.6万元，主要是为保障部门正常运转、完成日常工作任务而发生的各项支出，包括用于基本工资、津贴补贴等人员经费以及办公费、印刷费、水电费、办公设备购置等公用经费。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2019年本部门项目支出预算1292.6万元，主要是部门为完成特定行政工作任务或事业发展目标而发生的支出，包括有关事业发展专项、专项业务费、基本建设支出等，其中：县级基础养老金支出562万元，主要用于全县城乡居民县级基础养老金发放；县级缴费补贴支出220万元，主要用于对参保缴费人员的县级缴费补贴；政府代缴190万元，主要用于对困难群体和建档立卡贫困户的补助；丧葬补贴支出230万元，主要用于对死亡人员的丧葬补贴；乡镇考核经费90.6万元，主要用于对乡镇目标管理考核奖励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b w:val="0"/>
          <w:bCs/>
          <w:sz w:val="32"/>
          <w:szCs w:val="32"/>
          <w:highlight w:val="none"/>
          <w:lang w:val="en-US" w:eastAsia="zh-CN"/>
        </w:rPr>
        <w:t>2019年道县城乡居民养老保险管理中心</w:t>
      </w:r>
      <w:r>
        <w:rPr>
          <w:rFonts w:eastAsia="仿宋_GB2312"/>
          <w:b w:val="0"/>
          <w:bCs/>
          <w:sz w:val="32"/>
          <w:szCs w:val="32"/>
        </w:rPr>
        <w:t>无政府性基金安排的支出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2019年本部门机关运行经费12.6万元，比上年预算增加1.4万元，上升12.5%，主要是增加了1人。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2019年本部门机关本级“三公”经费预算数为6万元，其中，公务接待费2万元，公务用车购置及运行费4万元（其中，公务用车购置费0万元，公务用车运行费4万元），因公出国（境）费 0 万元。2019年“三公”经费预算较2018年减少0.4万元，主要是减少了公务用车运行维护费。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sz w:val="32"/>
          <w:szCs w:val="32"/>
          <w:lang w:val="en-US" w:eastAsia="zh-CN"/>
        </w:rPr>
        <w:t>2019年本部门会议费预算0.8万元，拟召开3次会议，人数60人，内容为全县城乡居民养老保险工作会议；培训费预算0.2万元，拟开展1次培训，人数50人，内容为城乡居民养老保险业务经办培训。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2019年本部门政府采购预算总额   6万元，其中，货物类采购预算0万元；工程类采购预算0万元；服务类采购预算6万元。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  <w:lang w:val="en-US" w:eastAsia="zh-CN"/>
        </w:rPr>
        <w:t>截至2018年12月底，本部门共有公务用车1辆，其中，机要通信用车0辆，应急保障用车0辆，执法执勤用车0辆，特种专业技术用车0辆，其他按照规定配备的公务用车1辆；单位价值50万元以上通用设备0台，单位价值100万元以上专用设备0台。2019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sz w:val="32"/>
          <w:szCs w:val="32"/>
          <w:lang w:val="en-US" w:eastAsia="zh-CN"/>
        </w:rPr>
        <w:t>本部门所有支出实行绩效目标管理。纳入2019年部门整体支出绩效目标的金额为1305.2万元，其中，基本支出12.6万元，项目支出1292.6万元。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>
      <w:pPr>
        <w:ind w:firstLine="964" w:firstLineChars="300"/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附表：2019年道县城乡居保中心部门预算公开表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186860646">
    <w:nsid w:val="46BE0E66"/>
    <w:multiLevelType w:val="singleLevel"/>
    <w:tmpl w:val="46BE0E66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186860646"/>
  </w:num>
  <w:num w:numId="2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2021-06-21T08:21:32Z</dcterms:modified>
  <dc:title>2019年道县城乡居民社会养老保险管理中心部门预算公开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