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2019年道县市场服务中心部门预算公开</w:t>
      </w:r>
    </w:p>
    <w:p>
      <w:pPr>
        <w:widowControl/>
        <w:spacing w:line="600" w:lineRule="exact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/>
          <w:bCs/>
          <w:kern w:val="0"/>
          <w:sz w:val="32"/>
          <w:szCs w:val="32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道县市场服务中心是2000年4月依照湘政发[1999]24号文件精神成立的直属县政府管理的正科级自收自支事业单位，实行企业化管理。主要职责：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1、研究拟定市场服务中心的有关政策措施和规章制度。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2、负责市场培育建设和市场交易服务工作；配合有关部门做好市场布局审批和规划，参与市场建设、市场开发。组织实施新建市场立项前的论证、审查、经审查同意后到有关单位办理相关手续。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3、牵头组织有关部门取缔马路市场，组织实施同类商品市场的集约经营。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4、负责市场经营者的思想政治工作和法制教育，教育、引导市场经营者依法依规文明经营。建立市场服务管理的规章制度，督促、检查规章制度的执行落实，对违章行为予以处罚。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5、经营市场的资产，负责市场内的物业管理、市场规划、市场开发和维修。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6、负责市场内治安、消防、卫生等日常服务。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7、提供交易场所和服务设施，开展代储、代运、信息咨询和其他服务。</w:t>
      </w:r>
    </w:p>
    <w:p>
      <w:pPr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8、收取市场设施租赁费、交易手续提成费和其他符合国家和省规定的有偿服务费。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（二）机构设置。</w:t>
      </w:r>
    </w:p>
    <w:p>
      <w:pPr>
        <w:ind w:firstLine="64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道县市场服务中心内设包括：办公室、政工股、规划建设股、市场经营股、治安消防股，下设城南、城北、梅花、寿雁、四马桥市场交易服务所。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道县市场服务中心</w:t>
      </w:r>
      <w:r>
        <w:rPr>
          <w:rFonts w:eastAsia="仿宋_GB2312"/>
          <w:sz w:val="32"/>
          <w:szCs w:val="32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hint="eastAsia" w:eastAsia="仿宋_GB2312"/>
          <w:sz w:val="32"/>
          <w:szCs w:val="32"/>
        </w:rPr>
        <w:t>726.47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</w:rPr>
        <w:t>726.47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万元，。</w:t>
      </w:r>
      <w:r>
        <w:rPr>
          <w:rFonts w:eastAsia="仿宋_GB2312"/>
          <w:bCs/>
          <w:sz w:val="32"/>
          <w:szCs w:val="32"/>
        </w:rPr>
        <w:t>收入较去年</w:t>
      </w:r>
      <w:r>
        <w:rPr>
          <w:rFonts w:hint="eastAsia" w:eastAsia="仿宋_GB2312"/>
          <w:bCs/>
          <w:sz w:val="32"/>
          <w:szCs w:val="32"/>
          <w:lang w:eastAsia="zh-CN"/>
        </w:rPr>
        <w:t>减少了</w:t>
      </w:r>
      <w:r>
        <w:rPr>
          <w:rFonts w:hint="eastAsia" w:eastAsia="仿宋_GB2312"/>
          <w:bCs/>
          <w:sz w:val="32"/>
          <w:szCs w:val="32"/>
          <w:lang w:val="en-US" w:eastAsia="zh-CN"/>
        </w:rPr>
        <w:t>134.43</w:t>
      </w:r>
      <w:r>
        <w:rPr>
          <w:rFonts w:eastAsia="仿宋_GB2312"/>
          <w:bCs/>
          <w:sz w:val="32"/>
          <w:szCs w:val="32"/>
        </w:rPr>
        <w:t>万元，主要</w:t>
      </w:r>
      <w:r>
        <w:rPr>
          <w:rFonts w:hint="eastAsia" w:eastAsia="仿宋_GB2312"/>
          <w:bCs/>
          <w:sz w:val="32"/>
          <w:szCs w:val="32"/>
        </w:rPr>
        <w:t>是</w:t>
      </w:r>
      <w:r>
        <w:rPr>
          <w:rFonts w:hint="eastAsia" w:eastAsia="仿宋_GB2312"/>
          <w:bCs/>
          <w:sz w:val="32"/>
          <w:szCs w:val="32"/>
          <w:lang w:eastAsia="zh-CN"/>
        </w:rPr>
        <w:t>压缩资金，减少开支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楷体_GB2312"/>
          <w:bCs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hint="eastAsia" w:eastAsia="仿宋_GB2312"/>
          <w:sz w:val="32"/>
          <w:szCs w:val="32"/>
        </w:rPr>
        <w:t>726.47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</w:rPr>
        <w:t>商业服务业等支出726.47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Cs/>
          <w:sz w:val="32"/>
          <w:szCs w:val="32"/>
        </w:rPr>
        <w:t>支出较去年</w:t>
      </w:r>
      <w:r>
        <w:rPr>
          <w:rFonts w:hint="eastAsia" w:eastAsia="仿宋_GB2312"/>
          <w:bCs/>
          <w:sz w:val="32"/>
          <w:szCs w:val="32"/>
          <w:lang w:eastAsia="zh-CN"/>
        </w:rPr>
        <w:t>减少</w:t>
      </w:r>
      <w:r>
        <w:rPr>
          <w:rFonts w:hint="eastAsia" w:eastAsia="仿宋_GB2312"/>
          <w:bCs/>
          <w:sz w:val="32"/>
          <w:szCs w:val="32"/>
          <w:lang w:val="en-US" w:eastAsia="zh-CN"/>
        </w:rPr>
        <w:t>164.43</w:t>
      </w:r>
      <w:r>
        <w:rPr>
          <w:rFonts w:eastAsia="仿宋_GB2312"/>
          <w:bCs/>
          <w:sz w:val="32"/>
          <w:szCs w:val="32"/>
        </w:rPr>
        <w:t>万元，主要是</w:t>
      </w:r>
      <w:r>
        <w:rPr>
          <w:rFonts w:hint="eastAsia" w:eastAsia="仿宋_GB2312"/>
          <w:bCs/>
          <w:sz w:val="32"/>
          <w:szCs w:val="32"/>
          <w:lang w:eastAsia="zh-CN"/>
        </w:rPr>
        <w:t>压缩资金，减少开支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</w:rPr>
        <w:t>726.47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</w:rPr>
        <w:t>商业服务业等支出726.47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 xml:space="preserve"> 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楷体_GB2312"/>
          <w:bCs/>
          <w:sz w:val="32"/>
          <w:szCs w:val="32"/>
        </w:rPr>
        <w:t>2019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本部门基本支出预算数</w:t>
      </w:r>
      <w:r>
        <w:rPr>
          <w:rFonts w:hint="eastAsia" w:eastAsia="仿宋_GB2312"/>
          <w:sz w:val="32"/>
          <w:szCs w:val="32"/>
        </w:rPr>
        <w:t>726.47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楷体_GB2312"/>
          <w:bCs/>
          <w:sz w:val="32"/>
          <w:szCs w:val="32"/>
        </w:rPr>
        <w:t>2019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本部门项目支出预算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</w:t>
      </w:r>
      <w:r>
        <w:rPr>
          <w:rFonts w:hint="eastAsia"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政府性基金</w:t>
      </w:r>
      <w:r>
        <w:rPr>
          <w:rFonts w:hint="eastAsia" w:eastAsia="仿宋_GB2312"/>
          <w:sz w:val="32"/>
          <w:szCs w:val="32"/>
        </w:rPr>
        <w:t>安排的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楷体_GB2312"/>
          <w:bCs/>
          <w:sz w:val="32"/>
          <w:szCs w:val="32"/>
        </w:rPr>
        <w:t>2019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本部</w:t>
      </w:r>
      <w:r>
        <w:rPr>
          <w:rFonts w:hint="eastAsia" w:eastAsia="仿宋_GB2312"/>
          <w:sz w:val="32"/>
          <w:szCs w:val="32"/>
        </w:rPr>
        <w:t>门</w:t>
      </w:r>
      <w:r>
        <w:rPr>
          <w:rFonts w:eastAsia="仿宋_GB2312"/>
          <w:sz w:val="32"/>
          <w:szCs w:val="32"/>
        </w:rPr>
        <w:t>机关运行经费</w:t>
      </w:r>
      <w:r>
        <w:rPr>
          <w:rFonts w:hint="eastAsia" w:eastAsia="仿宋_GB2312"/>
          <w:sz w:val="32"/>
          <w:szCs w:val="32"/>
        </w:rPr>
        <w:t>97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上年</w:t>
      </w:r>
      <w:r>
        <w:rPr>
          <w:rFonts w:hint="eastAsia" w:eastAsia="仿宋_GB2312"/>
          <w:sz w:val="32"/>
          <w:szCs w:val="32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103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51.5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主要</w:t>
      </w:r>
      <w:r>
        <w:rPr>
          <w:rFonts w:hint="eastAsia" w:eastAsia="仿宋_GB2312"/>
          <w:sz w:val="32"/>
          <w:szCs w:val="32"/>
        </w:rPr>
        <w:t>是</w:t>
      </w:r>
      <w:r>
        <w:rPr>
          <w:rFonts w:hint="eastAsia" w:eastAsia="仿宋_GB2312"/>
          <w:sz w:val="32"/>
          <w:szCs w:val="32"/>
          <w:lang w:eastAsia="zh-CN"/>
        </w:rPr>
        <w:t>压缩资金，减少开支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楷体_GB2312"/>
          <w:bCs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 “三公”经费预算数为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万元（其中，公务用车购置费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万元，公务用车运行费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年“三公”经费预算较20</w:t>
      </w:r>
      <w:r>
        <w:rPr>
          <w:rFonts w:hint="eastAsia"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年减少</w:t>
      </w:r>
      <w:r>
        <w:rPr>
          <w:rFonts w:hint="eastAsia" w:eastAsia="仿宋_GB2312"/>
          <w:sz w:val="32"/>
          <w:szCs w:val="32"/>
        </w:rPr>
        <w:t>18.2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</w:rPr>
        <w:t>严格控制公务接待标准。</w:t>
      </w:r>
    </w:p>
    <w:p>
      <w:pPr>
        <w:widowControl/>
        <w:spacing w:line="600" w:lineRule="exact"/>
        <w:ind w:firstLine="660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楷体_GB2312"/>
          <w:bCs/>
          <w:sz w:val="32"/>
          <w:szCs w:val="32"/>
        </w:rPr>
        <w:t>2019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hint="eastAsia" w:eastAsia="仿宋_GB2312"/>
          <w:kern w:val="0"/>
          <w:sz w:val="32"/>
          <w:szCs w:val="32"/>
        </w:rPr>
        <w:t>8次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hint="eastAsia" w:eastAsia="仿宋_GB2312"/>
          <w:kern w:val="0"/>
          <w:sz w:val="32"/>
          <w:szCs w:val="32"/>
        </w:rPr>
        <w:t>160</w:t>
      </w:r>
      <w:r>
        <w:rPr>
          <w:rFonts w:eastAsia="仿宋_GB2312"/>
          <w:kern w:val="0"/>
          <w:sz w:val="32"/>
          <w:szCs w:val="32"/>
        </w:rPr>
        <w:t>人，内容</w:t>
      </w:r>
      <w:r>
        <w:rPr>
          <w:rFonts w:hint="eastAsia" w:eastAsia="仿宋_GB2312"/>
          <w:kern w:val="0"/>
          <w:sz w:val="32"/>
          <w:szCs w:val="32"/>
        </w:rPr>
        <w:t>为组织经营商户商讨市场秩序维护会议4次每次费用2500元，组织经营商户创文创卫会议4次，每次费用2500元</w:t>
      </w:r>
      <w:r>
        <w:rPr>
          <w:rFonts w:eastAsia="仿宋_GB2312"/>
          <w:kern w:val="0"/>
          <w:sz w:val="32"/>
          <w:szCs w:val="32"/>
        </w:rPr>
        <w:t>；培训费预算</w:t>
      </w:r>
      <w:r>
        <w:rPr>
          <w:rFonts w:hint="eastAsia"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kern w:val="0"/>
          <w:sz w:val="32"/>
          <w:szCs w:val="32"/>
        </w:rPr>
        <w:t>2次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hint="eastAsia"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kern w:val="0"/>
          <w:sz w:val="32"/>
          <w:szCs w:val="32"/>
        </w:rPr>
        <w:t>扶贫学习3人，费用2万元，新会计制度培训2人，费用2万元</w:t>
      </w:r>
      <w:r>
        <w:rPr>
          <w:rFonts w:eastAsia="仿宋_GB2312"/>
          <w:kern w:val="0"/>
          <w:sz w:val="32"/>
          <w:szCs w:val="32"/>
        </w:rPr>
        <w:t>；</w:t>
      </w:r>
      <w:r>
        <w:rPr>
          <w:rFonts w:hint="eastAsia" w:eastAsia="仿宋_GB2312"/>
          <w:kern w:val="0"/>
          <w:sz w:val="32"/>
          <w:szCs w:val="32"/>
        </w:rPr>
        <w:t>不计划举办</w:t>
      </w:r>
      <w:r>
        <w:rPr>
          <w:rFonts w:eastAsia="仿宋_GB2312"/>
          <w:kern w:val="0"/>
          <w:sz w:val="32"/>
          <w:szCs w:val="32"/>
        </w:rPr>
        <w:t xml:space="preserve">节庆、晚会、论坛、赛事活动，经费预算 </w:t>
      </w:r>
      <w:r>
        <w:rPr>
          <w:rFonts w:hint="eastAsia" w:eastAsia="仿宋_GB2312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楷体_GB2312"/>
          <w:bCs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0万元，其中，货物类采购预算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</w:t>
      </w:r>
      <w:r>
        <w:rPr>
          <w:rFonts w:hint="eastAsia"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</w:rPr>
        <w:t>2019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</w:rPr>
        <w:t>2019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hint="eastAsia" w:eastAsia="仿宋_GB2312"/>
          <w:bCs/>
          <w:kern w:val="0"/>
          <w:sz w:val="32"/>
          <w:szCs w:val="32"/>
        </w:rPr>
        <w:t>726.47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bCs/>
          <w:kern w:val="0"/>
          <w:sz w:val="32"/>
          <w:szCs w:val="32"/>
        </w:rPr>
        <w:t>726.47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2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843DD1"/>
    <w:multiLevelType w:val="singleLevel"/>
    <w:tmpl w:val="D1843DD1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F5"/>
    <w:rsid w:val="00067FC5"/>
    <w:rsid w:val="001F081A"/>
    <w:rsid w:val="00370BF5"/>
    <w:rsid w:val="005662E4"/>
    <w:rsid w:val="00576EA0"/>
    <w:rsid w:val="00800209"/>
    <w:rsid w:val="0086712E"/>
    <w:rsid w:val="009B6D79"/>
    <w:rsid w:val="00A65108"/>
    <w:rsid w:val="00BE761D"/>
    <w:rsid w:val="00E2570B"/>
    <w:rsid w:val="00F37EC4"/>
    <w:rsid w:val="00F92CBA"/>
    <w:rsid w:val="010A139D"/>
    <w:rsid w:val="012F3978"/>
    <w:rsid w:val="06D07A67"/>
    <w:rsid w:val="0AB767F9"/>
    <w:rsid w:val="0F66194F"/>
    <w:rsid w:val="117324AF"/>
    <w:rsid w:val="12BA676C"/>
    <w:rsid w:val="16B6561F"/>
    <w:rsid w:val="1710732E"/>
    <w:rsid w:val="19E12841"/>
    <w:rsid w:val="1A0804AB"/>
    <w:rsid w:val="1AA3645E"/>
    <w:rsid w:val="1F333955"/>
    <w:rsid w:val="278B42FD"/>
    <w:rsid w:val="2A483B68"/>
    <w:rsid w:val="2F7D38C4"/>
    <w:rsid w:val="316774BF"/>
    <w:rsid w:val="34485F72"/>
    <w:rsid w:val="35EC6722"/>
    <w:rsid w:val="369B6ED4"/>
    <w:rsid w:val="3E4B0C81"/>
    <w:rsid w:val="3FD80F80"/>
    <w:rsid w:val="491575C3"/>
    <w:rsid w:val="4BA17456"/>
    <w:rsid w:val="4BC77D8D"/>
    <w:rsid w:val="55E04257"/>
    <w:rsid w:val="56920F66"/>
    <w:rsid w:val="58601511"/>
    <w:rsid w:val="5AC0760E"/>
    <w:rsid w:val="5B1E512A"/>
    <w:rsid w:val="5D352D6E"/>
    <w:rsid w:val="5F9F1673"/>
    <w:rsid w:val="60F76F41"/>
    <w:rsid w:val="64C85BDD"/>
    <w:rsid w:val="73173F3F"/>
    <w:rsid w:val="749C4A57"/>
    <w:rsid w:val="78A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375</Words>
  <Characters>2139</Characters>
  <Lines>17</Lines>
  <Paragraphs>5</Paragraphs>
  <TotalTime>1</TotalTime>
  <ScaleCrop>false</ScaleCrop>
  <LinksUpToDate>false</LinksUpToDate>
  <CharactersWithSpaces>2509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2021-06-06T02:35:45Z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723BE2791747492DBA0419756F746E8D</vt:lpwstr>
  </property>
</Properties>
</file>