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
          <w:bCs w:val="0"/>
          <w:kern w:val="0"/>
          <w:sz w:val="36"/>
          <w:szCs w:val="36"/>
        </w:rPr>
      </w:pPr>
      <w:r>
        <w:rPr>
          <w:rFonts w:hint="eastAsia" w:ascii="黑体" w:hAnsi="黑体" w:eastAsia="黑体" w:cs="黑体"/>
          <w:b/>
          <w:bCs w:val="0"/>
          <w:kern w:val="0"/>
          <w:sz w:val="36"/>
          <w:szCs w:val="36"/>
          <w:lang w:val="en-US" w:eastAsia="zh-CN"/>
        </w:rPr>
        <w:t>2019</w:t>
      </w:r>
      <w:r>
        <w:rPr>
          <w:rFonts w:hint="eastAsia" w:ascii="黑体" w:hAnsi="黑体" w:eastAsia="黑体" w:cs="黑体"/>
          <w:b/>
          <w:bCs w:val="0"/>
          <w:kern w:val="0"/>
          <w:sz w:val="36"/>
          <w:szCs w:val="36"/>
        </w:rPr>
        <w:t>年道县医疗保险稽核监管中心部门预算公开</w:t>
      </w:r>
    </w:p>
    <w:p>
      <w:pPr>
        <w:widowControl/>
        <w:spacing w:line="600" w:lineRule="exact"/>
        <w:jc w:val="both"/>
        <w:rPr>
          <w:rFonts w:ascii="黑体" w:hAnsi="黑体" w:eastAsia="黑体" w:cs="黑体"/>
          <w:bCs/>
          <w:kern w:val="0"/>
          <w:sz w:val="44"/>
          <w:szCs w:val="44"/>
        </w:rPr>
      </w:pPr>
    </w:p>
    <w:p>
      <w:pPr>
        <w:widowControl/>
        <w:spacing w:line="600" w:lineRule="exact"/>
        <w:jc w:val="center"/>
        <w:rPr>
          <w:rFonts w:eastAsia="黑体"/>
          <w:bCs/>
          <w:kern w:val="0"/>
          <w:sz w:val="36"/>
          <w:szCs w:val="36"/>
        </w:rPr>
      </w:pPr>
      <w:r>
        <w:rPr>
          <w:rFonts w:eastAsia="黑体"/>
          <w:bCs/>
          <w:kern w:val="0"/>
          <w:sz w:val="36"/>
          <w:szCs w:val="36"/>
        </w:rPr>
        <w:t>目 录</w:t>
      </w:r>
    </w:p>
    <w:p>
      <w:pPr>
        <w:widowControl/>
        <w:spacing w:line="600" w:lineRule="exact"/>
        <w:jc w:val="center"/>
        <w:rPr>
          <w:rFonts w:eastAsia="黑体"/>
          <w:bCs/>
          <w:kern w:val="0"/>
          <w:sz w:val="44"/>
          <w:szCs w:val="44"/>
        </w:rPr>
      </w:pPr>
    </w:p>
    <w:p>
      <w:pPr>
        <w:widowControl/>
        <w:spacing w:line="600" w:lineRule="exact"/>
        <w:ind w:firstLine="643" w:firstLineChars="200"/>
        <w:rPr>
          <w:rFonts w:hint="eastAsia" w:eastAsia="仿宋_GB2312"/>
          <w:b/>
          <w:bCs/>
          <w:kern w:val="0"/>
          <w:sz w:val="32"/>
          <w:szCs w:val="32"/>
        </w:rPr>
      </w:pPr>
      <w:r>
        <w:rPr>
          <w:rFonts w:eastAsia="仿宋_GB2312"/>
          <w:b/>
          <w:bCs/>
          <w:kern w:val="0"/>
          <w:sz w:val="32"/>
          <w:szCs w:val="32"/>
        </w:rPr>
        <w:t>第一部分</w:t>
      </w:r>
      <w:r>
        <w:rPr>
          <w:rFonts w:hint="eastAsia" w:eastAsia="仿宋_GB2312"/>
          <w:b/>
          <w:bCs/>
          <w:kern w:val="0"/>
          <w:sz w:val="32"/>
          <w:szCs w:val="32"/>
          <w:lang w:val="en-US" w:eastAsia="zh-CN"/>
        </w:rPr>
        <w:t>2019</w:t>
      </w:r>
      <w:r>
        <w:rPr>
          <w:rFonts w:eastAsia="仿宋_GB2312"/>
          <w:b/>
          <w:bCs/>
          <w:kern w:val="0"/>
          <w:sz w:val="32"/>
          <w:szCs w:val="32"/>
        </w:rPr>
        <w:t>年部门预算说明</w:t>
      </w:r>
    </w:p>
    <w:p>
      <w:pPr>
        <w:widowControl/>
        <w:numPr>
          <w:ilvl w:val="0"/>
          <w:numId w:val="0"/>
        </w:numPr>
        <w:spacing w:line="60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hint="eastAsia" w:ascii="仿宋_GB2312" w:eastAsia="仿宋_GB2312"/>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lang w:val="en-US" w:eastAsia="zh-CN"/>
        </w:rPr>
        <w:t>2019</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rPr>
          <w:rFonts w:eastAsia="方正小标宋_GBK"/>
          <w:bCs/>
          <w:kern w:val="0"/>
          <w:sz w:val="36"/>
          <w:szCs w:val="36"/>
        </w:rPr>
      </w:pPr>
      <w:r>
        <w:rPr>
          <w:rFonts w:eastAsia="仿宋_GB2312"/>
          <w:bCs/>
          <w:kern w:val="0"/>
          <w:sz w:val="32"/>
          <w:szCs w:val="32"/>
        </w:rPr>
        <w:t>注：以上部门预算报表中，空表表示本部门无相关收支情况。</w:t>
      </w:r>
    </w:p>
    <w:p>
      <w:pPr>
        <w:widowControl/>
        <w:spacing w:line="600" w:lineRule="exact"/>
        <w:jc w:val="center"/>
        <w:rPr>
          <w:rFonts w:hint="eastAsia"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 xml:space="preserve">第一部分    </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widowControl/>
        <w:spacing w:line="600" w:lineRule="exact"/>
        <w:ind w:firstLine="627" w:firstLineChars="196"/>
        <w:jc w:val="left"/>
        <w:rPr>
          <w:rFonts w:hint="eastAsia" w:ascii="仿宋_GB2312" w:eastAsia="仿宋_GB2312"/>
          <w:sz w:val="32"/>
          <w:szCs w:val="32"/>
          <w:lang w:val="en-US" w:eastAsia="zh-CN"/>
        </w:rPr>
      </w:pPr>
      <w:r>
        <w:rPr>
          <w:rFonts w:hint="eastAsia" w:ascii="仿宋_GB2312" w:eastAsia="仿宋_GB2312"/>
          <w:sz w:val="32"/>
          <w:szCs w:val="32"/>
          <w:lang w:eastAsia="zh-CN"/>
        </w:rPr>
        <w:t>根据道人社发</w:t>
      </w:r>
      <w:r>
        <w:rPr>
          <w:rFonts w:hint="eastAsia" w:ascii="仿宋_GB2312" w:eastAsia="仿宋_GB2312"/>
          <w:sz w:val="32"/>
          <w:szCs w:val="32"/>
          <w:lang w:val="en-US" w:eastAsia="zh-CN"/>
        </w:rPr>
        <w:t>[2017]14号文件规定，本单位主要职能职责是：对本县各类医疗保险定点医疗机构、协议零售药店进行稽核监管检查，对参保人员就医情况及产生的费用进行监测，负责相关业务的举报受理，及时对有关异常情况进行核查；综合协调各项社保基金管理，受理社保基金投诉举报，查处社保基金重大违规案件。</w:t>
      </w:r>
    </w:p>
    <w:p>
      <w:pPr>
        <w:widowControl/>
        <w:numPr>
          <w:ilvl w:val="0"/>
          <w:numId w:val="1"/>
        </w:numPr>
        <w:spacing w:line="600" w:lineRule="exact"/>
        <w:ind w:firstLine="630" w:firstLineChars="196"/>
        <w:jc w:val="left"/>
        <w:rPr>
          <w:rFonts w:eastAsia="楷体_GB2312"/>
          <w:b/>
          <w:sz w:val="32"/>
          <w:szCs w:val="32"/>
        </w:rPr>
      </w:pPr>
      <w:r>
        <w:rPr>
          <w:rFonts w:eastAsia="楷体_GB2312"/>
          <w:b/>
          <w:sz w:val="32"/>
          <w:szCs w:val="32"/>
        </w:rPr>
        <w:t>机构设置</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我单位是副科级全额拨款事业单位，内设综合办公室、财务审核股、费用审核股、监管一股、监管二股、社保基金监管股共六个股室。</w:t>
      </w:r>
    </w:p>
    <w:p>
      <w:pPr>
        <w:widowControl/>
        <w:numPr>
          <w:ilvl w:val="0"/>
          <w:numId w:val="0"/>
        </w:numPr>
        <w:spacing w:line="600" w:lineRule="exact"/>
        <w:ind w:firstLine="640" w:firstLineChars="200"/>
        <w:jc w:val="left"/>
        <w:rPr>
          <w:rFonts w:eastAsia="黑体"/>
          <w:kern w:val="0"/>
          <w:sz w:val="32"/>
          <w:szCs w:val="32"/>
        </w:rPr>
      </w:pPr>
      <w:r>
        <w:rPr>
          <w:rFonts w:eastAsia="黑体"/>
          <w:kern w:val="0"/>
          <w:sz w:val="32"/>
          <w:szCs w:val="32"/>
        </w:rPr>
        <w:t>二、部门预算单位构成</w:t>
      </w:r>
    </w:p>
    <w:p>
      <w:pPr>
        <w:widowControl/>
        <w:ind w:firstLine="627" w:firstLineChars="196"/>
        <w:rPr>
          <w:rFonts w:eastAsia="仿宋_GB2312"/>
          <w:sz w:val="32"/>
          <w:szCs w:val="32"/>
        </w:rPr>
      </w:pPr>
      <w:r>
        <w:rPr>
          <w:rFonts w:hint="eastAsia" w:ascii="仿宋_GB2312" w:eastAsia="仿宋_GB2312"/>
          <w:sz w:val="32"/>
          <w:szCs w:val="32"/>
          <w:lang w:eastAsia="zh-CN"/>
        </w:rPr>
        <w:t>道县医保稽核监管中心只有本级，没有其他二级预算单位，因此，纳入</w:t>
      </w:r>
      <w:r>
        <w:rPr>
          <w:rFonts w:hint="eastAsia" w:ascii="仿宋_GB2312" w:eastAsia="仿宋_GB2312"/>
          <w:sz w:val="32"/>
          <w:szCs w:val="32"/>
          <w:lang w:val="en-US" w:eastAsia="zh-CN"/>
        </w:rPr>
        <w:t>2019年部门预算编制范围的只有道县医保稽核监管中心本级。</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30" w:firstLineChars="196"/>
        <w:rPr>
          <w:rFonts w:eastAsia="仿宋_GB2312"/>
          <w:sz w:val="32"/>
          <w:szCs w:val="32"/>
          <w:u w:val="none"/>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val="en-US" w:eastAsia="zh-CN"/>
        </w:rPr>
        <w:t>2019</w:t>
      </w:r>
      <w:r>
        <w:rPr>
          <w:rFonts w:eastAsia="仿宋_GB2312"/>
          <w:sz w:val="32"/>
          <w:szCs w:val="32"/>
          <w:u w:val="none"/>
        </w:rPr>
        <w:t xml:space="preserve">年本部门收入预算 </w:t>
      </w:r>
      <w:r>
        <w:rPr>
          <w:rFonts w:hint="eastAsia" w:eastAsia="仿宋_GB2312"/>
          <w:sz w:val="32"/>
          <w:szCs w:val="32"/>
          <w:u w:val="none"/>
          <w:lang w:val="en-US" w:eastAsia="zh-CN"/>
        </w:rPr>
        <w:t>32.2</w:t>
      </w:r>
      <w:r>
        <w:rPr>
          <w:rFonts w:eastAsia="仿宋_GB2312"/>
          <w:sz w:val="32"/>
          <w:szCs w:val="32"/>
          <w:u w:val="none"/>
        </w:rPr>
        <w:t xml:space="preserve"> 万元，其中，一般公共预算拨款 </w:t>
      </w:r>
      <w:r>
        <w:rPr>
          <w:rFonts w:hint="eastAsia" w:eastAsia="仿宋_GB2312"/>
          <w:sz w:val="32"/>
          <w:szCs w:val="32"/>
          <w:u w:val="none"/>
        </w:rPr>
        <w:t>32.2</w:t>
      </w:r>
      <w:r>
        <w:rPr>
          <w:rFonts w:eastAsia="仿宋_GB2312"/>
          <w:sz w:val="32"/>
          <w:szCs w:val="32"/>
          <w:u w:val="none"/>
        </w:rPr>
        <w:t xml:space="preserve"> 万元，政府性基金预算拨款 </w:t>
      </w:r>
      <w:r>
        <w:rPr>
          <w:rFonts w:hint="eastAsia" w:eastAsia="仿宋_GB2312"/>
          <w:sz w:val="32"/>
          <w:szCs w:val="32"/>
          <w:u w:val="none"/>
          <w:lang w:val="en-US" w:eastAsia="zh-CN"/>
        </w:rPr>
        <w:t>0</w:t>
      </w:r>
      <w:r>
        <w:rPr>
          <w:rFonts w:eastAsia="仿宋_GB2312"/>
          <w:sz w:val="32"/>
          <w:szCs w:val="32"/>
          <w:u w:val="none"/>
        </w:rPr>
        <w:t xml:space="preserve"> 万元，国有资本经营预算拨款 </w:t>
      </w:r>
      <w:r>
        <w:rPr>
          <w:rFonts w:hint="eastAsia" w:eastAsia="仿宋_GB2312"/>
          <w:sz w:val="32"/>
          <w:szCs w:val="32"/>
          <w:u w:val="none"/>
          <w:lang w:val="en-US" w:eastAsia="zh-CN"/>
        </w:rPr>
        <w:t>0</w:t>
      </w:r>
      <w:r>
        <w:rPr>
          <w:rFonts w:eastAsia="仿宋_GB2312"/>
          <w:sz w:val="32"/>
          <w:szCs w:val="32"/>
          <w:u w:val="none"/>
        </w:rPr>
        <w:t xml:space="preserve"> 万元，纳入专户管理的非税收入</w:t>
      </w:r>
      <w:r>
        <w:rPr>
          <w:rFonts w:hint="eastAsia" w:eastAsia="仿宋_GB2312"/>
          <w:sz w:val="32"/>
          <w:szCs w:val="32"/>
          <w:u w:val="none"/>
          <w:lang w:val="en-US" w:eastAsia="zh-CN"/>
        </w:rPr>
        <w:t>0</w:t>
      </w:r>
      <w:r>
        <w:rPr>
          <w:rFonts w:eastAsia="仿宋_GB2312"/>
          <w:sz w:val="32"/>
          <w:szCs w:val="32"/>
          <w:u w:val="none"/>
        </w:rPr>
        <w:t xml:space="preserve"> 万元。收入较去年减少 </w:t>
      </w:r>
      <w:r>
        <w:rPr>
          <w:rFonts w:hint="eastAsia" w:eastAsia="仿宋_GB2312"/>
          <w:sz w:val="32"/>
          <w:szCs w:val="32"/>
          <w:u w:val="none"/>
        </w:rPr>
        <w:t>131.39</w:t>
      </w:r>
      <w:r>
        <w:rPr>
          <w:rFonts w:eastAsia="仿宋_GB2312"/>
          <w:sz w:val="32"/>
          <w:szCs w:val="32"/>
          <w:u w:val="none"/>
        </w:rPr>
        <w:t xml:space="preserve"> 万元，</w:t>
      </w:r>
      <w:r>
        <w:rPr>
          <w:rFonts w:hint="eastAsia" w:eastAsia="仿宋_GB2312"/>
          <w:sz w:val="32"/>
          <w:szCs w:val="32"/>
          <w:u w:val="none"/>
        </w:rPr>
        <w:t>主要是今年的工资福利及相关的社保险金配套资金由县人社局局机关财务室统一做预算，不在本单位</w:t>
      </w:r>
      <w:r>
        <w:rPr>
          <w:rFonts w:hint="eastAsia" w:eastAsia="仿宋_GB2312"/>
          <w:sz w:val="32"/>
          <w:szCs w:val="32"/>
          <w:u w:val="none"/>
          <w:lang w:val="en-US" w:eastAsia="zh-CN"/>
        </w:rPr>
        <w:t>预</w:t>
      </w:r>
      <w:r>
        <w:rPr>
          <w:rFonts w:hint="eastAsia" w:eastAsia="仿宋_GB2312"/>
          <w:sz w:val="32"/>
          <w:szCs w:val="32"/>
          <w:u w:val="none"/>
        </w:rPr>
        <w:t>算</w:t>
      </w:r>
      <w:r>
        <w:rPr>
          <w:rFonts w:hint="eastAsia" w:eastAsia="仿宋_GB2312"/>
          <w:sz w:val="32"/>
          <w:szCs w:val="32"/>
          <w:u w:val="none"/>
          <w:lang w:val="en-US" w:eastAsia="zh-CN"/>
        </w:rPr>
        <w:t>范围内</w:t>
      </w:r>
      <w:r>
        <w:rPr>
          <w:rFonts w:hint="eastAsia" w:eastAsia="仿宋_GB2312"/>
          <w:sz w:val="32"/>
          <w:szCs w:val="32"/>
          <w:u w:val="none"/>
        </w:rPr>
        <w:t>。</w:t>
      </w:r>
    </w:p>
    <w:p>
      <w:pPr>
        <w:widowControl/>
        <w:spacing w:line="600" w:lineRule="exact"/>
        <w:ind w:firstLine="630" w:firstLineChars="196"/>
        <w:jc w:val="left"/>
        <w:rPr>
          <w:rFonts w:eastAsia="仿宋_GB2312"/>
          <w:b w:val="0"/>
          <w:bCs/>
          <w:sz w:val="32"/>
          <w:szCs w:val="32"/>
          <w:u w:val="none"/>
        </w:rPr>
      </w:pPr>
      <w:r>
        <w:rPr>
          <w:rFonts w:eastAsia="楷体_GB2312"/>
          <w:b/>
          <w:sz w:val="32"/>
          <w:szCs w:val="32"/>
          <w:u w:val="none"/>
        </w:rPr>
        <w:t>（二）支出预算：</w:t>
      </w:r>
      <w:r>
        <w:rPr>
          <w:rFonts w:hint="eastAsia" w:eastAsia="仿宋_GB2312"/>
          <w:sz w:val="32"/>
          <w:szCs w:val="32"/>
          <w:u w:val="none"/>
          <w:lang w:val="en-US" w:eastAsia="zh-CN"/>
        </w:rPr>
        <w:t>2019</w:t>
      </w:r>
      <w:r>
        <w:rPr>
          <w:rFonts w:eastAsia="仿宋_GB2312"/>
          <w:sz w:val="32"/>
          <w:szCs w:val="32"/>
          <w:u w:val="none"/>
        </w:rPr>
        <w:t xml:space="preserve">年本部门支出预算 </w:t>
      </w:r>
      <w:r>
        <w:rPr>
          <w:rFonts w:hint="eastAsia" w:eastAsia="仿宋_GB2312"/>
          <w:sz w:val="32"/>
          <w:szCs w:val="32"/>
          <w:u w:val="none"/>
        </w:rPr>
        <w:t>32.2</w:t>
      </w:r>
      <w:r>
        <w:rPr>
          <w:rFonts w:eastAsia="仿宋_GB2312"/>
          <w:sz w:val="32"/>
          <w:szCs w:val="32"/>
          <w:u w:val="none"/>
        </w:rPr>
        <w:t xml:space="preserve"> 万元，其中</w:t>
      </w:r>
      <w:r>
        <w:rPr>
          <w:rFonts w:hint="eastAsia" w:eastAsia="仿宋_GB2312"/>
          <w:sz w:val="32"/>
          <w:szCs w:val="32"/>
          <w:u w:val="none"/>
          <w:lang w:eastAsia="zh-CN"/>
        </w:rPr>
        <w:t>：</w:t>
      </w:r>
      <w:r>
        <w:rPr>
          <w:rFonts w:eastAsia="仿宋_GB2312"/>
          <w:sz w:val="32"/>
          <w:szCs w:val="32"/>
          <w:u w:val="none"/>
        </w:rPr>
        <w:t>一般公共服务</w:t>
      </w:r>
      <w:r>
        <w:rPr>
          <w:rFonts w:hint="eastAsia" w:eastAsia="仿宋_GB2312"/>
          <w:sz w:val="32"/>
          <w:szCs w:val="32"/>
          <w:u w:val="none"/>
          <w:lang w:val="en-US" w:eastAsia="zh-CN"/>
        </w:rPr>
        <w:t>0</w:t>
      </w:r>
      <w:r>
        <w:rPr>
          <w:rFonts w:eastAsia="仿宋_GB2312"/>
          <w:sz w:val="32"/>
          <w:szCs w:val="32"/>
          <w:u w:val="none"/>
        </w:rPr>
        <w:t>万元，公共安全</w:t>
      </w:r>
      <w:r>
        <w:rPr>
          <w:rFonts w:hint="eastAsia" w:eastAsia="仿宋_GB2312"/>
          <w:sz w:val="32"/>
          <w:szCs w:val="32"/>
          <w:u w:val="none"/>
          <w:lang w:val="en-US" w:eastAsia="zh-CN"/>
        </w:rPr>
        <w:t>0</w:t>
      </w:r>
      <w:r>
        <w:rPr>
          <w:rFonts w:eastAsia="仿宋_GB2312"/>
          <w:sz w:val="32"/>
          <w:szCs w:val="32"/>
          <w:u w:val="none"/>
        </w:rPr>
        <w:t>万元，教育</w:t>
      </w:r>
      <w:r>
        <w:rPr>
          <w:rFonts w:hint="eastAsia" w:eastAsia="仿宋_GB2312"/>
          <w:sz w:val="32"/>
          <w:szCs w:val="32"/>
          <w:u w:val="none"/>
          <w:lang w:val="en-US" w:eastAsia="zh-CN"/>
        </w:rPr>
        <w:t>0</w:t>
      </w:r>
      <w:r>
        <w:rPr>
          <w:rFonts w:eastAsia="仿宋_GB2312"/>
          <w:sz w:val="32"/>
          <w:szCs w:val="32"/>
          <w:u w:val="none"/>
        </w:rPr>
        <w:t xml:space="preserve"> 万元，科学技术</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rPr>
        <w:t>文化旅游体育与传媒</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rPr>
        <w:t>社会保障和就业</w:t>
      </w:r>
      <w:r>
        <w:rPr>
          <w:rFonts w:hint="eastAsia" w:eastAsia="仿宋_GB2312"/>
          <w:sz w:val="32"/>
          <w:szCs w:val="32"/>
          <w:u w:val="none"/>
          <w:lang w:val="en-US" w:eastAsia="zh-CN"/>
        </w:rPr>
        <w:t>32.2</w:t>
      </w:r>
      <w:r>
        <w:rPr>
          <w:rFonts w:eastAsia="仿宋_GB2312"/>
          <w:sz w:val="32"/>
          <w:szCs w:val="32"/>
          <w:u w:val="none"/>
        </w:rPr>
        <w:t>万元。</w:t>
      </w:r>
      <w:r>
        <w:rPr>
          <w:rFonts w:eastAsia="仿宋_GB2312"/>
          <w:b w:val="0"/>
          <w:bCs/>
          <w:sz w:val="32"/>
          <w:szCs w:val="32"/>
          <w:u w:val="none"/>
        </w:rPr>
        <w:t xml:space="preserve">支出较去年减少 </w:t>
      </w:r>
      <w:r>
        <w:rPr>
          <w:rFonts w:hint="eastAsia" w:eastAsia="仿宋_GB2312"/>
          <w:b w:val="0"/>
          <w:bCs/>
          <w:sz w:val="32"/>
          <w:szCs w:val="32"/>
          <w:u w:val="none"/>
        </w:rPr>
        <w:t>131.39</w:t>
      </w:r>
      <w:r>
        <w:rPr>
          <w:rFonts w:eastAsia="仿宋_GB2312"/>
          <w:b w:val="0"/>
          <w:bCs/>
          <w:sz w:val="32"/>
          <w:szCs w:val="32"/>
          <w:u w:val="none"/>
        </w:rPr>
        <w:t xml:space="preserve"> 万元，</w:t>
      </w:r>
      <w:r>
        <w:rPr>
          <w:rFonts w:hint="eastAsia" w:eastAsia="仿宋_GB2312"/>
          <w:b w:val="0"/>
          <w:bCs/>
          <w:sz w:val="32"/>
          <w:szCs w:val="32"/>
          <w:u w:val="none"/>
        </w:rPr>
        <w:t>主要是今年的工资福利及相关的社保险金配套资金由县人社局局机关财务室统一做预算，不在本单位支出。</w:t>
      </w:r>
    </w:p>
    <w:p>
      <w:pPr>
        <w:widowControl/>
        <w:spacing w:line="600" w:lineRule="exact"/>
        <w:ind w:firstLine="660"/>
        <w:jc w:val="left"/>
        <w:rPr>
          <w:rFonts w:eastAsia="黑体"/>
          <w:sz w:val="32"/>
          <w:szCs w:val="32"/>
          <w:u w:val="none"/>
        </w:rPr>
      </w:pPr>
      <w:r>
        <w:rPr>
          <w:rFonts w:eastAsia="黑体"/>
          <w:sz w:val="32"/>
          <w:szCs w:val="32"/>
          <w:u w:val="none"/>
        </w:rPr>
        <w:t>四、一般公共预算拨款支出</w:t>
      </w:r>
    </w:p>
    <w:p>
      <w:pPr>
        <w:widowControl/>
        <w:spacing w:line="600" w:lineRule="exact"/>
        <w:ind w:firstLine="660"/>
        <w:jc w:val="left"/>
        <w:rPr>
          <w:rFonts w:eastAsia="黑体"/>
          <w:sz w:val="32"/>
          <w:szCs w:val="32"/>
          <w:u w:val="none"/>
        </w:rPr>
      </w:pPr>
      <w:r>
        <w:rPr>
          <w:rFonts w:hint="eastAsia" w:eastAsia="仿宋_GB2312"/>
          <w:sz w:val="32"/>
          <w:szCs w:val="32"/>
          <w:u w:val="none"/>
          <w:lang w:val="en-US" w:eastAsia="zh-CN"/>
        </w:rPr>
        <w:t>2019</w:t>
      </w:r>
      <w:r>
        <w:rPr>
          <w:rFonts w:eastAsia="仿宋_GB2312"/>
          <w:sz w:val="32"/>
          <w:szCs w:val="32"/>
          <w:u w:val="none"/>
        </w:rPr>
        <w:t xml:space="preserve">年本部门一般公共预算拨款支出预算 </w:t>
      </w:r>
      <w:r>
        <w:rPr>
          <w:rFonts w:hint="eastAsia" w:eastAsia="仿宋_GB2312"/>
          <w:sz w:val="32"/>
          <w:szCs w:val="32"/>
          <w:u w:val="none"/>
        </w:rPr>
        <w:t>32.2</w:t>
      </w:r>
      <w:r>
        <w:rPr>
          <w:rFonts w:eastAsia="仿宋_GB2312"/>
          <w:sz w:val="32"/>
          <w:szCs w:val="32"/>
          <w:u w:val="none"/>
        </w:rPr>
        <w:t xml:space="preserve"> 万元，其中</w:t>
      </w:r>
      <w:r>
        <w:rPr>
          <w:rFonts w:hint="eastAsia" w:eastAsia="仿宋_GB2312"/>
          <w:sz w:val="32"/>
          <w:szCs w:val="32"/>
          <w:u w:val="none"/>
          <w:lang w:eastAsia="zh-CN"/>
        </w:rPr>
        <w:t>：</w:t>
      </w:r>
      <w:r>
        <w:rPr>
          <w:rFonts w:eastAsia="仿宋_GB2312"/>
          <w:sz w:val="32"/>
          <w:szCs w:val="32"/>
          <w:u w:val="none"/>
        </w:rPr>
        <w:t>一般公共服务支出</w:t>
      </w:r>
      <w:r>
        <w:rPr>
          <w:rFonts w:hint="eastAsia" w:eastAsia="仿宋_GB2312"/>
          <w:sz w:val="32"/>
          <w:szCs w:val="32"/>
          <w:u w:val="none"/>
          <w:lang w:val="en-US" w:eastAsia="zh-CN"/>
        </w:rPr>
        <w:t>0</w:t>
      </w:r>
      <w:r>
        <w:rPr>
          <w:rFonts w:eastAsia="仿宋_GB2312"/>
          <w:sz w:val="32"/>
          <w:szCs w:val="32"/>
          <w:u w:val="none"/>
        </w:rPr>
        <w:t>万元，占</w:t>
      </w:r>
      <w:r>
        <w:rPr>
          <w:rFonts w:hint="eastAsia" w:eastAsia="仿宋_GB2312"/>
          <w:sz w:val="32"/>
          <w:szCs w:val="32"/>
          <w:u w:val="none"/>
          <w:lang w:val="en-US" w:eastAsia="zh-CN"/>
        </w:rPr>
        <w:t>0</w:t>
      </w:r>
      <w:r>
        <w:rPr>
          <w:rFonts w:eastAsia="仿宋_GB2312"/>
          <w:sz w:val="32"/>
          <w:szCs w:val="32"/>
          <w:u w:val="none"/>
        </w:rPr>
        <w:t xml:space="preserve"> %；公共安全支出 </w:t>
      </w:r>
      <w:r>
        <w:rPr>
          <w:rFonts w:hint="eastAsia" w:eastAsia="仿宋_GB2312"/>
          <w:sz w:val="32"/>
          <w:szCs w:val="32"/>
          <w:u w:val="none"/>
          <w:lang w:val="en-US" w:eastAsia="zh-CN"/>
        </w:rPr>
        <w:t>0</w:t>
      </w:r>
      <w:r>
        <w:rPr>
          <w:rFonts w:eastAsia="仿宋_GB2312"/>
          <w:sz w:val="32"/>
          <w:szCs w:val="32"/>
          <w:u w:val="none"/>
        </w:rPr>
        <w:t xml:space="preserve"> 万元，占</w:t>
      </w:r>
      <w:r>
        <w:rPr>
          <w:rFonts w:hint="eastAsia" w:eastAsia="仿宋_GB2312"/>
          <w:sz w:val="32"/>
          <w:szCs w:val="32"/>
          <w:u w:val="none"/>
          <w:lang w:val="en-US" w:eastAsia="zh-CN"/>
        </w:rPr>
        <w:t>0</w:t>
      </w:r>
      <w:r>
        <w:rPr>
          <w:rFonts w:eastAsia="仿宋_GB2312"/>
          <w:sz w:val="32"/>
          <w:szCs w:val="32"/>
          <w:u w:val="none"/>
        </w:rPr>
        <w:t xml:space="preserve"> %；</w:t>
      </w:r>
      <w:r>
        <w:rPr>
          <w:rFonts w:hint="eastAsia" w:eastAsia="仿宋_GB2312"/>
          <w:sz w:val="32"/>
          <w:szCs w:val="32"/>
          <w:u w:val="none"/>
        </w:rPr>
        <w:t>社会保障和就业</w:t>
      </w:r>
      <w:r>
        <w:rPr>
          <w:rFonts w:hint="eastAsia" w:eastAsia="仿宋_GB2312"/>
          <w:sz w:val="32"/>
          <w:szCs w:val="32"/>
          <w:u w:val="none"/>
          <w:lang w:val="en-US" w:eastAsia="zh-CN"/>
        </w:rPr>
        <w:t>32.2</w:t>
      </w:r>
      <w:r>
        <w:rPr>
          <w:rFonts w:eastAsia="仿宋_GB2312"/>
          <w:sz w:val="32"/>
          <w:szCs w:val="32"/>
          <w:u w:val="none"/>
        </w:rPr>
        <w:t>万元，占</w:t>
      </w:r>
      <w:r>
        <w:rPr>
          <w:rFonts w:hint="eastAsia" w:eastAsia="仿宋_GB2312"/>
          <w:sz w:val="32"/>
          <w:szCs w:val="32"/>
          <w:u w:val="none"/>
          <w:lang w:val="en-US" w:eastAsia="zh-CN"/>
        </w:rPr>
        <w:t>100</w:t>
      </w:r>
      <w:r>
        <w:rPr>
          <w:rFonts w:eastAsia="仿宋_GB2312"/>
          <w:sz w:val="32"/>
          <w:szCs w:val="32"/>
          <w:u w:val="none"/>
        </w:rPr>
        <w:t xml:space="preserve"> %。具体安排情况如下：</w:t>
      </w:r>
    </w:p>
    <w:p>
      <w:pPr>
        <w:widowControl/>
        <w:spacing w:line="600" w:lineRule="exact"/>
        <w:ind w:firstLine="660"/>
        <w:jc w:val="left"/>
        <w:rPr>
          <w:rFonts w:eastAsia="黑体"/>
          <w:sz w:val="32"/>
          <w:szCs w:val="32"/>
          <w:u w:val="none"/>
        </w:rPr>
      </w:pPr>
      <w:r>
        <w:rPr>
          <w:rFonts w:eastAsia="楷体_GB2312"/>
          <w:b/>
          <w:sz w:val="32"/>
          <w:szCs w:val="32"/>
          <w:u w:val="none"/>
        </w:rPr>
        <w:t>（一）基本支出：</w:t>
      </w:r>
      <w:r>
        <w:rPr>
          <w:rFonts w:hint="eastAsia" w:eastAsia="仿宋_GB2312"/>
          <w:bCs/>
          <w:kern w:val="0"/>
          <w:sz w:val="32"/>
          <w:szCs w:val="32"/>
          <w:u w:val="none"/>
          <w:lang w:val="en-US" w:eastAsia="zh-CN"/>
        </w:rPr>
        <w:t>2019</w:t>
      </w:r>
      <w:r>
        <w:rPr>
          <w:rFonts w:eastAsia="仿宋_GB2312"/>
          <w:sz w:val="32"/>
          <w:szCs w:val="32"/>
          <w:u w:val="none"/>
        </w:rPr>
        <w:t>年本部门</w:t>
      </w:r>
      <w:r>
        <w:rPr>
          <w:rFonts w:hint="eastAsia" w:eastAsia="仿宋_GB2312"/>
          <w:sz w:val="32"/>
          <w:szCs w:val="32"/>
          <w:u w:val="none"/>
          <w:lang w:val="en-US" w:eastAsia="zh-CN"/>
        </w:rPr>
        <w:t>基本</w:t>
      </w:r>
      <w:r>
        <w:rPr>
          <w:rFonts w:eastAsia="仿宋_GB2312"/>
          <w:sz w:val="32"/>
          <w:szCs w:val="32"/>
          <w:u w:val="none"/>
        </w:rPr>
        <w:t>支出预算</w:t>
      </w:r>
      <w:r>
        <w:rPr>
          <w:rFonts w:hint="eastAsia" w:eastAsia="仿宋_GB2312"/>
          <w:sz w:val="32"/>
          <w:szCs w:val="32"/>
          <w:u w:val="none"/>
          <w:lang w:val="en-US" w:eastAsia="zh-CN"/>
        </w:rPr>
        <w:t>数14.03</w:t>
      </w:r>
      <w:r>
        <w:rPr>
          <w:rFonts w:eastAsia="仿宋_GB2312"/>
          <w:sz w:val="32"/>
          <w:szCs w:val="32"/>
          <w:u w:val="none"/>
        </w:rPr>
        <w:t>万元，</w:t>
      </w:r>
      <w:r>
        <w:rPr>
          <w:rFonts w:eastAsia="仿宋_GB2312"/>
          <w:sz w:val="32"/>
          <w:szCs w:val="32"/>
        </w:rPr>
        <w:t>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仿宋_GB2312"/>
          <w:sz w:val="32"/>
          <w:szCs w:val="32"/>
          <w:u w:val="none"/>
        </w:rPr>
      </w:pPr>
      <w:r>
        <w:rPr>
          <w:rFonts w:eastAsia="楷体_GB2312"/>
          <w:b/>
          <w:sz w:val="32"/>
          <w:szCs w:val="32"/>
        </w:rPr>
        <w:t>（二）项目支出：</w:t>
      </w:r>
      <w:r>
        <w:rPr>
          <w:rFonts w:hint="eastAsia" w:eastAsia="仿宋_GB2312"/>
          <w:bCs/>
          <w:kern w:val="0"/>
          <w:sz w:val="32"/>
          <w:szCs w:val="32"/>
          <w:u w:val="none"/>
          <w:lang w:val="en-US" w:eastAsia="zh-CN"/>
        </w:rPr>
        <w:t>2019</w:t>
      </w:r>
      <w:r>
        <w:rPr>
          <w:rFonts w:eastAsia="仿宋_GB2312"/>
          <w:sz w:val="32"/>
          <w:szCs w:val="32"/>
          <w:u w:val="none"/>
        </w:rPr>
        <w:t xml:space="preserve">年本部门项目支出预算 </w:t>
      </w:r>
      <w:r>
        <w:rPr>
          <w:rFonts w:hint="eastAsia" w:eastAsia="仿宋_GB2312"/>
          <w:sz w:val="32"/>
          <w:szCs w:val="32"/>
          <w:u w:val="none"/>
          <w:lang w:val="en-US" w:eastAsia="zh-CN"/>
        </w:rPr>
        <w:t>18.17</w:t>
      </w:r>
      <w:r>
        <w:rPr>
          <w:rFonts w:eastAsia="仿宋_GB2312"/>
          <w:sz w:val="32"/>
          <w:szCs w:val="32"/>
          <w:u w:val="none"/>
        </w:rPr>
        <w:t xml:space="preserve"> 万元，主要是部门为完成特定行政工作任务或事业发展目标而发生的支出，包括有关事业发展专项、专项业务费、基本建设支出等，其中：</w:t>
      </w:r>
      <w:r>
        <w:rPr>
          <w:rFonts w:hint="eastAsia" w:eastAsia="仿宋_GB2312"/>
          <w:sz w:val="32"/>
          <w:szCs w:val="32"/>
          <w:u w:val="none"/>
        </w:rPr>
        <w:t>办公设备购置</w:t>
      </w:r>
      <w:r>
        <w:rPr>
          <w:rFonts w:eastAsia="仿宋_GB2312"/>
          <w:sz w:val="32"/>
          <w:szCs w:val="32"/>
          <w:u w:val="none"/>
        </w:rPr>
        <w:t>支出</w:t>
      </w:r>
      <w:r>
        <w:rPr>
          <w:rFonts w:hint="eastAsia" w:eastAsia="仿宋_GB2312"/>
          <w:sz w:val="32"/>
          <w:szCs w:val="32"/>
          <w:u w:val="none"/>
        </w:rPr>
        <w:t>5.57</w:t>
      </w:r>
      <w:r>
        <w:rPr>
          <w:rFonts w:eastAsia="仿宋_GB2312"/>
          <w:sz w:val="32"/>
          <w:szCs w:val="32"/>
          <w:u w:val="none"/>
        </w:rPr>
        <w:t>万元，主要用于</w:t>
      </w:r>
      <w:r>
        <w:rPr>
          <w:rFonts w:hint="eastAsia" w:eastAsia="仿宋_GB2312"/>
          <w:sz w:val="32"/>
          <w:szCs w:val="32"/>
          <w:u w:val="none"/>
        </w:rPr>
        <w:t>购买计算机、办公桌椅等办公用品</w:t>
      </w:r>
      <w:r>
        <w:rPr>
          <w:rFonts w:eastAsia="仿宋_GB2312"/>
          <w:sz w:val="32"/>
          <w:szCs w:val="32"/>
          <w:u w:val="none"/>
        </w:rPr>
        <w:t>等方面；</w:t>
      </w:r>
      <w:r>
        <w:rPr>
          <w:rFonts w:hint="eastAsia" w:eastAsia="仿宋_GB2312"/>
          <w:sz w:val="32"/>
          <w:szCs w:val="32"/>
          <w:u w:val="none"/>
        </w:rPr>
        <w:t>专项商品和服务</w:t>
      </w:r>
      <w:r>
        <w:rPr>
          <w:rFonts w:eastAsia="仿宋_GB2312"/>
          <w:sz w:val="32"/>
          <w:szCs w:val="32"/>
          <w:u w:val="none"/>
        </w:rPr>
        <w:t xml:space="preserve"> 支出</w:t>
      </w:r>
      <w:r>
        <w:rPr>
          <w:rFonts w:hint="eastAsia" w:eastAsia="仿宋_GB2312"/>
          <w:sz w:val="32"/>
          <w:szCs w:val="32"/>
          <w:u w:val="none"/>
        </w:rPr>
        <w:t>12.6</w:t>
      </w:r>
      <w:r>
        <w:rPr>
          <w:rFonts w:eastAsia="仿宋_GB2312"/>
          <w:sz w:val="32"/>
          <w:szCs w:val="32"/>
          <w:u w:val="none"/>
        </w:rPr>
        <w:t>万元，主要用于</w:t>
      </w:r>
      <w:r>
        <w:rPr>
          <w:rFonts w:hint="eastAsia" w:eastAsia="仿宋_GB2312"/>
          <w:sz w:val="32"/>
          <w:szCs w:val="32"/>
          <w:u w:val="none"/>
        </w:rPr>
        <w:t>对全县的社保基金稽核监管检查</w:t>
      </w:r>
      <w:r>
        <w:rPr>
          <w:rFonts w:eastAsia="仿宋_GB2312"/>
          <w:sz w:val="32"/>
          <w:szCs w:val="32"/>
          <w:u w:val="none"/>
        </w:rPr>
        <w:t>等方面。</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hint="eastAsia" w:eastAsia="仿宋_GB2312"/>
          <w:b/>
          <w:sz w:val="32"/>
          <w:szCs w:val="32"/>
          <w:lang w:eastAsia="zh-CN"/>
        </w:rPr>
      </w:pPr>
      <w:r>
        <w:rPr>
          <w:rFonts w:hint="eastAsia" w:eastAsia="仿宋_GB2312"/>
          <w:b w:val="0"/>
          <w:bCs/>
          <w:kern w:val="0"/>
          <w:sz w:val="32"/>
          <w:szCs w:val="32"/>
          <w:lang w:val="en-US" w:eastAsia="zh-CN"/>
        </w:rPr>
        <w:t>2019</w:t>
      </w:r>
      <w:r>
        <w:rPr>
          <w:rFonts w:eastAsia="仿宋_GB2312"/>
          <w:b w:val="0"/>
          <w:bCs/>
          <w:sz w:val="32"/>
          <w:szCs w:val="32"/>
        </w:rPr>
        <w:t>年本部门</w:t>
      </w:r>
      <w:r>
        <w:rPr>
          <w:rFonts w:hint="eastAsia" w:eastAsia="仿宋_GB2312"/>
          <w:b w:val="0"/>
          <w:bCs/>
          <w:sz w:val="32"/>
          <w:szCs w:val="32"/>
          <w:lang w:val="en-US" w:eastAsia="zh-CN"/>
        </w:rPr>
        <w:t>无</w:t>
      </w:r>
      <w:r>
        <w:rPr>
          <w:rFonts w:eastAsia="仿宋_GB2312"/>
          <w:b w:val="0"/>
          <w:bCs/>
          <w:sz w:val="32"/>
          <w:szCs w:val="32"/>
        </w:rPr>
        <w:t>政府性基金安排的支出</w:t>
      </w:r>
      <w:r>
        <w:rPr>
          <w:rFonts w:hint="eastAsia" w:eastAsia="仿宋_GB2312"/>
          <w:b w:val="0"/>
          <w:bCs/>
          <w:sz w:val="32"/>
          <w:szCs w:val="32"/>
          <w:lang w:eastAsia="zh-CN"/>
        </w:rPr>
        <w:t>。</w:t>
      </w:r>
    </w:p>
    <w:p>
      <w:pPr>
        <w:widowControl/>
        <w:spacing w:line="600" w:lineRule="exact"/>
        <w:ind w:firstLine="660"/>
        <w:jc w:val="left"/>
        <w:rPr>
          <w:rFonts w:eastAsia="黑体"/>
          <w:sz w:val="32"/>
          <w:szCs w:val="32"/>
          <w:u w:val="none"/>
        </w:rPr>
      </w:pPr>
      <w:r>
        <w:rPr>
          <w:rFonts w:eastAsia="黑体"/>
          <w:sz w:val="32"/>
          <w:szCs w:val="32"/>
          <w:u w:val="none"/>
        </w:rPr>
        <w:t>六、其他重要事项的情况说明</w:t>
      </w:r>
    </w:p>
    <w:p>
      <w:pPr>
        <w:widowControl/>
        <w:spacing w:line="600" w:lineRule="exact"/>
        <w:ind w:firstLine="660"/>
        <w:jc w:val="left"/>
        <w:rPr>
          <w:rFonts w:eastAsia="仿宋_GB2312"/>
          <w:sz w:val="32"/>
          <w:szCs w:val="32"/>
          <w:u w:val="none"/>
        </w:rPr>
      </w:pPr>
      <w:r>
        <w:rPr>
          <w:rFonts w:eastAsia="楷体_GB2312"/>
          <w:b/>
          <w:sz w:val="32"/>
          <w:szCs w:val="32"/>
          <w:u w:val="none"/>
        </w:rPr>
        <w:t>（一）机关运行经费：</w:t>
      </w:r>
      <w:r>
        <w:rPr>
          <w:rFonts w:hint="eastAsia" w:eastAsia="仿宋_GB2312"/>
          <w:bCs/>
          <w:kern w:val="0"/>
          <w:sz w:val="32"/>
          <w:szCs w:val="32"/>
          <w:u w:val="none"/>
          <w:lang w:val="en-US" w:eastAsia="zh-CN"/>
        </w:rPr>
        <w:t>2019</w:t>
      </w:r>
      <w:r>
        <w:rPr>
          <w:rFonts w:eastAsia="仿宋_GB2312"/>
          <w:sz w:val="32"/>
          <w:szCs w:val="32"/>
          <w:u w:val="none"/>
        </w:rPr>
        <w:t xml:space="preserve">年本部门机关本级的机关运行经费 </w:t>
      </w:r>
      <w:r>
        <w:rPr>
          <w:rFonts w:hint="eastAsia" w:eastAsia="仿宋_GB2312" w:cs="Times New Roman"/>
          <w:sz w:val="32"/>
          <w:szCs w:val="32"/>
          <w:u w:val="none"/>
          <w:lang w:val="en-US" w:eastAsia="zh-CN"/>
        </w:rPr>
        <w:t>28.2</w:t>
      </w:r>
      <w:r>
        <w:rPr>
          <w:rFonts w:eastAsia="仿宋_GB2312"/>
          <w:sz w:val="32"/>
          <w:szCs w:val="32"/>
          <w:u w:val="none"/>
        </w:rPr>
        <w:t xml:space="preserve">万元，比上年预算减少 </w:t>
      </w:r>
      <w:r>
        <w:rPr>
          <w:rFonts w:hint="eastAsia" w:eastAsia="仿宋_GB2312"/>
          <w:sz w:val="32"/>
          <w:szCs w:val="32"/>
          <w:u w:val="none"/>
          <w:lang w:val="en-US" w:eastAsia="zh-CN"/>
        </w:rPr>
        <w:t>2.81</w:t>
      </w:r>
      <w:r>
        <w:rPr>
          <w:rFonts w:eastAsia="仿宋_GB2312"/>
          <w:sz w:val="32"/>
          <w:szCs w:val="32"/>
          <w:u w:val="none"/>
        </w:rPr>
        <w:t>万元，下降</w:t>
      </w:r>
      <w:r>
        <w:rPr>
          <w:rFonts w:hint="eastAsia" w:eastAsia="仿宋_GB2312"/>
          <w:sz w:val="32"/>
          <w:szCs w:val="32"/>
          <w:u w:val="none"/>
          <w:lang w:val="en-US" w:eastAsia="zh-CN"/>
        </w:rPr>
        <w:t>9.06</w:t>
      </w:r>
      <w:r>
        <w:rPr>
          <w:rFonts w:hint="eastAsia" w:eastAsia="仿宋_GB2312"/>
          <w:sz w:val="32"/>
          <w:szCs w:val="32"/>
          <w:u w:val="none"/>
        </w:rPr>
        <w:t>%</w:t>
      </w:r>
      <w:r>
        <w:rPr>
          <w:rFonts w:eastAsia="仿宋_GB2312"/>
          <w:sz w:val="32"/>
          <w:szCs w:val="32"/>
          <w:u w:val="none"/>
        </w:rPr>
        <w:t xml:space="preserve"> ，</w:t>
      </w:r>
      <w:r>
        <w:rPr>
          <w:rFonts w:eastAsia="仿宋_GB2312"/>
          <w:sz w:val="32"/>
          <w:szCs w:val="32"/>
          <w:highlight w:val="none"/>
          <w:u w:val="none"/>
        </w:rPr>
        <w:t>主要是</w:t>
      </w:r>
      <w:r>
        <w:rPr>
          <w:rFonts w:hint="eastAsia" w:eastAsia="仿宋_GB2312"/>
          <w:sz w:val="32"/>
          <w:szCs w:val="32"/>
          <w:highlight w:val="none"/>
          <w:u w:val="none"/>
          <w:lang w:val="en-US" w:eastAsia="zh-CN"/>
        </w:rPr>
        <w:t>预算用于</w:t>
      </w:r>
      <w:r>
        <w:rPr>
          <w:rFonts w:hint="eastAsia" w:eastAsia="仿宋_GB2312"/>
          <w:sz w:val="32"/>
          <w:szCs w:val="32"/>
          <w:highlight w:val="none"/>
          <w:u w:val="none"/>
        </w:rPr>
        <w:t>购</w:t>
      </w:r>
      <w:r>
        <w:rPr>
          <w:rFonts w:hint="eastAsia" w:eastAsia="仿宋_GB2312"/>
          <w:sz w:val="32"/>
          <w:szCs w:val="32"/>
          <w:u w:val="none"/>
        </w:rPr>
        <w:t>买计算机、办公桌椅等办公用品</w:t>
      </w:r>
      <w:r>
        <w:rPr>
          <w:rFonts w:hint="eastAsia" w:eastAsia="仿宋_GB2312"/>
          <w:sz w:val="32"/>
          <w:szCs w:val="32"/>
          <w:u w:val="none"/>
          <w:lang w:val="en-US" w:eastAsia="zh-CN"/>
        </w:rPr>
        <w:t>和</w:t>
      </w:r>
      <w:r>
        <w:rPr>
          <w:rFonts w:hint="eastAsia" w:eastAsia="仿宋_GB2312"/>
          <w:sz w:val="32"/>
          <w:szCs w:val="32"/>
          <w:u w:val="none"/>
        </w:rPr>
        <w:t>社保基金稽核监管</w:t>
      </w:r>
      <w:r>
        <w:rPr>
          <w:rFonts w:hint="eastAsia" w:eastAsia="仿宋_GB2312"/>
          <w:sz w:val="32"/>
          <w:szCs w:val="32"/>
          <w:u w:val="none"/>
          <w:lang w:val="en-US" w:eastAsia="zh-CN"/>
        </w:rPr>
        <w:t>方面的经费减少</w:t>
      </w:r>
      <w:r>
        <w:rPr>
          <w:rFonts w:eastAsia="仿宋_GB2312"/>
          <w:sz w:val="32"/>
          <w:szCs w:val="32"/>
          <w:u w:val="none"/>
        </w:rPr>
        <w:t>。</w:t>
      </w:r>
    </w:p>
    <w:p>
      <w:pPr>
        <w:widowControl/>
        <w:spacing w:line="600" w:lineRule="exact"/>
        <w:ind w:firstLine="660"/>
        <w:rPr>
          <w:rFonts w:eastAsia="仿宋_GB2312"/>
          <w:sz w:val="32"/>
          <w:szCs w:val="32"/>
          <w:u w:val="none"/>
        </w:rPr>
      </w:pPr>
      <w:r>
        <w:rPr>
          <w:rFonts w:eastAsia="楷体_GB2312"/>
          <w:b/>
          <w:sz w:val="32"/>
          <w:szCs w:val="32"/>
          <w:u w:val="none"/>
        </w:rPr>
        <w:t>（二）“三公”经费预算：</w:t>
      </w:r>
      <w:r>
        <w:rPr>
          <w:rFonts w:hint="eastAsia" w:eastAsia="仿宋_GB2312"/>
          <w:bCs/>
          <w:kern w:val="0"/>
          <w:sz w:val="32"/>
          <w:szCs w:val="32"/>
          <w:u w:val="none"/>
          <w:lang w:val="en-US" w:eastAsia="zh-CN"/>
        </w:rPr>
        <w:t>2019</w:t>
      </w:r>
      <w:r>
        <w:rPr>
          <w:rFonts w:eastAsia="仿宋_GB2312"/>
          <w:sz w:val="32"/>
          <w:szCs w:val="32"/>
          <w:u w:val="none"/>
        </w:rPr>
        <w:t>年本部门机关本级</w:t>
      </w:r>
      <w:r>
        <w:rPr>
          <w:rFonts w:hint="eastAsia" w:eastAsia="仿宋_GB2312"/>
          <w:sz w:val="32"/>
          <w:szCs w:val="32"/>
          <w:u w:val="none"/>
          <w:lang w:val="en-US" w:eastAsia="zh-CN"/>
        </w:rPr>
        <w:t>1</w:t>
      </w:r>
      <w:r>
        <w:rPr>
          <w:rFonts w:eastAsia="仿宋_GB2312"/>
          <w:sz w:val="32"/>
          <w:szCs w:val="32"/>
          <w:u w:val="none"/>
        </w:rPr>
        <w:t xml:space="preserve">家行政事业单位“三公”经费预算数为 </w:t>
      </w:r>
      <w:r>
        <w:rPr>
          <w:rFonts w:hint="eastAsia" w:eastAsia="仿宋_GB2312"/>
          <w:sz w:val="32"/>
          <w:szCs w:val="32"/>
          <w:u w:val="none"/>
        </w:rPr>
        <w:t>2</w:t>
      </w:r>
      <w:r>
        <w:rPr>
          <w:rFonts w:eastAsia="仿宋_GB2312"/>
          <w:sz w:val="32"/>
          <w:szCs w:val="32"/>
          <w:u w:val="none"/>
        </w:rPr>
        <w:t xml:space="preserve"> 万元，其中，公务接待费 </w:t>
      </w:r>
      <w:r>
        <w:rPr>
          <w:rFonts w:hint="eastAsia" w:eastAsia="仿宋_GB2312"/>
          <w:sz w:val="32"/>
          <w:szCs w:val="32"/>
          <w:u w:val="none"/>
          <w:lang w:val="en-US" w:eastAsia="zh-CN"/>
        </w:rPr>
        <w:t>2</w:t>
      </w:r>
      <w:r>
        <w:rPr>
          <w:rFonts w:eastAsia="仿宋_GB2312"/>
          <w:sz w:val="32"/>
          <w:szCs w:val="32"/>
          <w:u w:val="none"/>
        </w:rPr>
        <w:t xml:space="preserve"> 万元，公务用车购置及运行费 </w:t>
      </w:r>
      <w:r>
        <w:rPr>
          <w:rFonts w:hint="eastAsia" w:eastAsia="仿宋_GB2312"/>
          <w:sz w:val="32"/>
          <w:szCs w:val="32"/>
          <w:u w:val="none"/>
          <w:lang w:val="en-US" w:eastAsia="zh-CN"/>
        </w:rPr>
        <w:t>0</w:t>
      </w:r>
      <w:r>
        <w:rPr>
          <w:rFonts w:eastAsia="仿宋_GB2312"/>
          <w:sz w:val="32"/>
          <w:szCs w:val="32"/>
          <w:u w:val="none"/>
        </w:rPr>
        <w:t xml:space="preserve"> 万元（其中，公务用车购置费</w:t>
      </w:r>
      <w:r>
        <w:rPr>
          <w:rFonts w:hint="eastAsia" w:eastAsia="仿宋_GB2312"/>
          <w:sz w:val="32"/>
          <w:szCs w:val="32"/>
          <w:u w:val="none"/>
          <w:lang w:val="en-US" w:eastAsia="zh-CN"/>
        </w:rPr>
        <w:t>0</w:t>
      </w:r>
      <w:r>
        <w:rPr>
          <w:rFonts w:eastAsia="仿宋_GB2312"/>
          <w:sz w:val="32"/>
          <w:szCs w:val="32"/>
          <w:u w:val="none"/>
        </w:rPr>
        <w:t>万元，公务用车运行费</w:t>
      </w:r>
      <w:r>
        <w:rPr>
          <w:rFonts w:hint="eastAsia" w:eastAsia="仿宋_GB2312"/>
          <w:sz w:val="32"/>
          <w:szCs w:val="32"/>
          <w:u w:val="none"/>
          <w:lang w:val="en-US" w:eastAsia="zh-CN"/>
        </w:rPr>
        <w:t>0</w:t>
      </w:r>
      <w:r>
        <w:rPr>
          <w:rFonts w:eastAsia="仿宋_GB2312"/>
          <w:sz w:val="32"/>
          <w:szCs w:val="32"/>
          <w:u w:val="none"/>
        </w:rPr>
        <w:t xml:space="preserve">万元，因公出国（境）费 </w:t>
      </w:r>
      <w:r>
        <w:rPr>
          <w:rFonts w:hint="eastAsia" w:eastAsia="仿宋_GB2312"/>
          <w:sz w:val="32"/>
          <w:szCs w:val="32"/>
          <w:u w:val="none"/>
          <w:lang w:val="en-US" w:eastAsia="zh-CN"/>
        </w:rPr>
        <w:t>0</w:t>
      </w:r>
      <w:r>
        <w:rPr>
          <w:rFonts w:eastAsia="仿宋_GB2312"/>
          <w:sz w:val="32"/>
          <w:szCs w:val="32"/>
          <w:u w:val="none"/>
        </w:rPr>
        <w:t xml:space="preserve"> 万元。</w:t>
      </w:r>
      <w:r>
        <w:rPr>
          <w:rFonts w:hint="eastAsia" w:eastAsia="仿宋_GB2312"/>
          <w:sz w:val="32"/>
          <w:szCs w:val="32"/>
          <w:u w:val="none"/>
          <w:lang w:val="en-US" w:eastAsia="zh-CN"/>
        </w:rPr>
        <w:t>2019</w:t>
      </w:r>
      <w:r>
        <w:rPr>
          <w:rFonts w:eastAsia="仿宋_GB2312"/>
          <w:sz w:val="32"/>
          <w:szCs w:val="32"/>
          <w:u w:val="none"/>
        </w:rPr>
        <w:t>年“三公”经费预算较20</w:t>
      </w:r>
      <w:r>
        <w:rPr>
          <w:rFonts w:hint="eastAsia" w:eastAsia="仿宋_GB2312"/>
          <w:sz w:val="32"/>
          <w:szCs w:val="32"/>
          <w:u w:val="none"/>
          <w:lang w:val="en-US" w:eastAsia="zh-CN"/>
        </w:rPr>
        <w:t>18</w:t>
      </w:r>
      <w:r>
        <w:rPr>
          <w:rFonts w:eastAsia="仿宋_GB2312"/>
          <w:sz w:val="32"/>
          <w:szCs w:val="32"/>
          <w:u w:val="none"/>
        </w:rPr>
        <w:t>年</w:t>
      </w:r>
      <w:r>
        <w:rPr>
          <w:rFonts w:hint="eastAsia" w:eastAsia="仿宋_GB2312"/>
          <w:sz w:val="32"/>
          <w:szCs w:val="32"/>
          <w:u w:val="none"/>
          <w:lang w:val="en-US" w:eastAsia="zh-CN"/>
        </w:rPr>
        <w:t>持平</w:t>
      </w:r>
      <w:r>
        <w:rPr>
          <w:rFonts w:eastAsia="仿宋_GB2312"/>
          <w:sz w:val="32"/>
          <w:szCs w:val="32"/>
          <w:u w:val="none"/>
        </w:rPr>
        <w:t>，主要是</w:t>
      </w:r>
      <w:r>
        <w:rPr>
          <w:rFonts w:hint="eastAsia" w:eastAsia="仿宋_GB2312"/>
          <w:sz w:val="32"/>
          <w:szCs w:val="32"/>
          <w:u w:val="none"/>
        </w:rPr>
        <w:t>单位</w:t>
      </w:r>
      <w:r>
        <w:rPr>
          <w:rFonts w:hint="eastAsia" w:eastAsia="仿宋_GB2312"/>
          <w:sz w:val="32"/>
          <w:szCs w:val="32"/>
          <w:u w:val="none"/>
          <w:lang w:val="en-US" w:eastAsia="zh-CN"/>
        </w:rPr>
        <w:t>严控</w:t>
      </w:r>
      <w:r>
        <w:rPr>
          <w:rFonts w:hint="eastAsia" w:eastAsia="仿宋_GB2312"/>
          <w:sz w:val="32"/>
          <w:szCs w:val="32"/>
          <w:u w:val="none"/>
        </w:rPr>
        <w:t>公务接待批次及人次，</w:t>
      </w:r>
      <w:r>
        <w:rPr>
          <w:rFonts w:hint="eastAsia" w:eastAsia="仿宋_GB2312"/>
          <w:sz w:val="32"/>
          <w:szCs w:val="32"/>
          <w:u w:val="none"/>
          <w:lang w:val="en-US" w:eastAsia="zh-CN"/>
        </w:rPr>
        <w:t>节约</w:t>
      </w:r>
      <w:r>
        <w:rPr>
          <w:rFonts w:hint="eastAsia" w:eastAsia="仿宋_GB2312"/>
          <w:sz w:val="32"/>
          <w:szCs w:val="32"/>
          <w:u w:val="none"/>
        </w:rPr>
        <w:t>相关费用支出</w:t>
      </w:r>
      <w:r>
        <w:rPr>
          <w:rFonts w:eastAsia="仿宋_GB2312"/>
          <w:sz w:val="32"/>
          <w:szCs w:val="32"/>
          <w:u w:val="none"/>
        </w:rPr>
        <w:t>。</w:t>
      </w:r>
    </w:p>
    <w:p>
      <w:pPr>
        <w:widowControl/>
        <w:spacing w:line="600" w:lineRule="exact"/>
        <w:ind w:firstLine="660"/>
        <w:rPr>
          <w:rFonts w:eastAsia="仿宋_GB2312"/>
          <w:kern w:val="0"/>
          <w:sz w:val="32"/>
          <w:szCs w:val="32"/>
          <w:u w:val="none"/>
        </w:rPr>
      </w:pPr>
      <w:r>
        <w:rPr>
          <w:rFonts w:eastAsia="楷体_GB2312"/>
          <w:b/>
          <w:sz w:val="32"/>
          <w:szCs w:val="32"/>
          <w:u w:val="none"/>
        </w:rPr>
        <w:t>（三）一般性支出情况：</w:t>
      </w:r>
      <w:r>
        <w:rPr>
          <w:rFonts w:hint="eastAsia" w:eastAsia="仿宋_GB2312"/>
          <w:bCs/>
          <w:kern w:val="0"/>
          <w:sz w:val="32"/>
          <w:szCs w:val="32"/>
          <w:u w:val="none"/>
          <w:lang w:val="en-US" w:eastAsia="zh-CN"/>
        </w:rPr>
        <w:t>2019</w:t>
      </w:r>
      <w:r>
        <w:rPr>
          <w:rFonts w:eastAsia="仿宋_GB2312"/>
          <w:kern w:val="0"/>
          <w:sz w:val="32"/>
          <w:szCs w:val="32"/>
          <w:u w:val="none"/>
        </w:rPr>
        <w:t>年本部门会议费预算</w:t>
      </w:r>
      <w:r>
        <w:rPr>
          <w:rFonts w:hint="eastAsia" w:eastAsia="仿宋_GB2312"/>
          <w:sz w:val="32"/>
          <w:szCs w:val="32"/>
          <w:u w:val="none"/>
          <w:lang w:val="en-US" w:eastAsia="zh-CN"/>
        </w:rPr>
        <w:t>0.5</w:t>
      </w:r>
      <w:r>
        <w:rPr>
          <w:rFonts w:eastAsia="仿宋_GB2312"/>
          <w:sz w:val="32"/>
          <w:szCs w:val="32"/>
          <w:u w:val="none"/>
        </w:rPr>
        <w:t xml:space="preserve"> </w:t>
      </w:r>
      <w:r>
        <w:rPr>
          <w:rFonts w:eastAsia="仿宋_GB2312"/>
          <w:kern w:val="0"/>
          <w:sz w:val="32"/>
          <w:szCs w:val="32"/>
          <w:u w:val="none"/>
        </w:rPr>
        <w:t>万元，拟召开</w:t>
      </w:r>
      <w:r>
        <w:rPr>
          <w:rFonts w:hint="eastAsia" w:eastAsia="仿宋_GB2312"/>
          <w:sz w:val="32"/>
          <w:szCs w:val="32"/>
          <w:u w:val="none"/>
          <w:lang w:val="en-US" w:eastAsia="zh-CN"/>
        </w:rPr>
        <w:t>1次</w:t>
      </w:r>
      <w:r>
        <w:rPr>
          <w:rFonts w:eastAsia="仿宋_GB2312"/>
          <w:kern w:val="0"/>
          <w:sz w:val="32"/>
          <w:szCs w:val="32"/>
          <w:u w:val="none"/>
        </w:rPr>
        <w:t>会议，人数</w:t>
      </w:r>
      <w:r>
        <w:rPr>
          <w:rFonts w:hint="eastAsia" w:eastAsia="仿宋_GB2312"/>
          <w:sz w:val="32"/>
          <w:szCs w:val="32"/>
          <w:u w:val="none"/>
          <w:lang w:val="en-US" w:eastAsia="zh-CN"/>
        </w:rPr>
        <w:t>100</w:t>
      </w:r>
      <w:r>
        <w:rPr>
          <w:rFonts w:eastAsia="仿宋_GB2312"/>
          <w:kern w:val="0"/>
          <w:sz w:val="32"/>
          <w:szCs w:val="32"/>
          <w:u w:val="none"/>
        </w:rPr>
        <w:t>人</w:t>
      </w:r>
      <w:r>
        <w:rPr>
          <w:rFonts w:hint="eastAsia" w:eastAsia="仿宋_GB2312"/>
          <w:kern w:val="0"/>
          <w:sz w:val="32"/>
          <w:szCs w:val="32"/>
          <w:u w:val="none"/>
          <w:lang w:val="en-US" w:eastAsia="zh-CN"/>
        </w:rPr>
        <w:t>左右</w:t>
      </w:r>
      <w:r>
        <w:rPr>
          <w:rFonts w:hint="eastAsia" w:eastAsia="仿宋_GB2312"/>
          <w:kern w:val="0"/>
          <w:sz w:val="32"/>
          <w:szCs w:val="32"/>
          <w:u w:val="none"/>
          <w:lang w:eastAsia="zh-CN"/>
        </w:rPr>
        <w:t>，</w:t>
      </w:r>
      <w:r>
        <w:rPr>
          <w:rFonts w:eastAsia="仿宋_GB2312"/>
          <w:color w:val="auto"/>
          <w:kern w:val="0"/>
          <w:sz w:val="32"/>
          <w:szCs w:val="32"/>
          <w:u w:val="none"/>
        </w:rPr>
        <w:t>内容为</w:t>
      </w:r>
      <w:r>
        <w:rPr>
          <w:rFonts w:hint="eastAsia" w:eastAsia="仿宋_GB2312"/>
          <w:color w:val="auto"/>
          <w:kern w:val="0"/>
          <w:sz w:val="32"/>
          <w:szCs w:val="32"/>
          <w:u w:val="none"/>
          <w:lang w:val="en-US" w:eastAsia="zh-CN"/>
        </w:rPr>
        <w:t>医保政策等业务培训</w:t>
      </w:r>
      <w:r>
        <w:rPr>
          <w:rFonts w:eastAsia="仿宋_GB2312"/>
          <w:color w:val="auto"/>
          <w:kern w:val="0"/>
          <w:sz w:val="32"/>
          <w:szCs w:val="32"/>
          <w:u w:val="none"/>
        </w:rPr>
        <w:t>；</w:t>
      </w:r>
      <w:r>
        <w:rPr>
          <w:rFonts w:hint="eastAsia" w:eastAsia="仿宋_GB2312"/>
          <w:color w:val="auto"/>
          <w:kern w:val="0"/>
          <w:sz w:val="32"/>
          <w:szCs w:val="32"/>
          <w:u w:val="none"/>
          <w:lang w:val="en-US" w:eastAsia="zh-CN"/>
        </w:rPr>
        <w:t>无</w:t>
      </w:r>
      <w:r>
        <w:rPr>
          <w:rFonts w:eastAsia="仿宋_GB2312"/>
          <w:color w:val="auto"/>
          <w:kern w:val="0"/>
          <w:sz w:val="32"/>
          <w:szCs w:val="32"/>
          <w:u w:val="none"/>
        </w:rPr>
        <w:t>培训费预算</w:t>
      </w:r>
      <w:r>
        <w:rPr>
          <w:rFonts w:eastAsia="仿宋_GB2312"/>
          <w:color w:val="auto"/>
          <w:sz w:val="32"/>
          <w:szCs w:val="32"/>
          <w:u w:val="none"/>
        </w:rPr>
        <w:t xml:space="preserve"> </w:t>
      </w:r>
      <w:r>
        <w:rPr>
          <w:rFonts w:eastAsia="仿宋_GB2312"/>
          <w:color w:val="auto"/>
          <w:kern w:val="0"/>
          <w:sz w:val="32"/>
          <w:szCs w:val="32"/>
          <w:u w:val="none"/>
        </w:rPr>
        <w:t>；</w:t>
      </w:r>
      <w:r>
        <w:rPr>
          <w:rFonts w:hint="eastAsia" w:eastAsia="仿宋_GB2312"/>
          <w:color w:val="auto"/>
          <w:kern w:val="0"/>
          <w:sz w:val="32"/>
          <w:szCs w:val="32"/>
          <w:u w:val="none"/>
          <w:lang w:val="en-US" w:eastAsia="zh-CN"/>
        </w:rPr>
        <w:t>无</w:t>
      </w:r>
      <w:r>
        <w:rPr>
          <w:rFonts w:eastAsia="仿宋_GB2312"/>
          <w:color w:val="auto"/>
          <w:kern w:val="0"/>
          <w:sz w:val="32"/>
          <w:szCs w:val="32"/>
          <w:u w:val="none"/>
        </w:rPr>
        <w:t>节庆、晚会、论坛、赛事</w:t>
      </w:r>
      <w:r>
        <w:rPr>
          <w:rFonts w:eastAsia="仿宋_GB2312"/>
          <w:kern w:val="0"/>
          <w:sz w:val="32"/>
          <w:szCs w:val="32"/>
          <w:u w:val="none"/>
        </w:rPr>
        <w:t>活动预算。</w:t>
      </w:r>
    </w:p>
    <w:p>
      <w:pPr>
        <w:widowControl/>
        <w:spacing w:line="600" w:lineRule="exact"/>
        <w:ind w:firstLine="660"/>
        <w:rPr>
          <w:rFonts w:eastAsia="仿宋_GB2312"/>
          <w:sz w:val="32"/>
          <w:szCs w:val="32"/>
          <w:u w:val="none"/>
        </w:rPr>
      </w:pPr>
      <w:r>
        <w:rPr>
          <w:rFonts w:eastAsia="楷体_GB2312"/>
          <w:b/>
          <w:sz w:val="32"/>
          <w:szCs w:val="32"/>
          <w:u w:val="none"/>
        </w:rPr>
        <w:t>（四）政府采购情况：</w:t>
      </w:r>
      <w:r>
        <w:rPr>
          <w:rFonts w:hint="eastAsia" w:eastAsia="仿宋_GB2312"/>
          <w:bCs/>
          <w:kern w:val="0"/>
          <w:sz w:val="32"/>
          <w:szCs w:val="32"/>
          <w:u w:val="none"/>
          <w:lang w:val="en-US" w:eastAsia="zh-CN"/>
        </w:rPr>
        <w:t>2019</w:t>
      </w:r>
      <w:r>
        <w:rPr>
          <w:rFonts w:eastAsia="仿宋_GB2312"/>
          <w:sz w:val="32"/>
          <w:szCs w:val="32"/>
          <w:u w:val="none"/>
        </w:rPr>
        <w:t>年本部门政府采购预算总额</w:t>
      </w:r>
      <w:r>
        <w:rPr>
          <w:rFonts w:hint="eastAsia" w:eastAsia="仿宋_GB2312"/>
          <w:sz w:val="32"/>
          <w:szCs w:val="32"/>
          <w:u w:val="none"/>
        </w:rPr>
        <w:t>5.57</w:t>
      </w:r>
      <w:r>
        <w:rPr>
          <w:rFonts w:eastAsia="仿宋_GB2312"/>
          <w:sz w:val="32"/>
          <w:szCs w:val="32"/>
          <w:u w:val="none"/>
        </w:rPr>
        <w:t>万元，其中</w:t>
      </w:r>
      <w:r>
        <w:rPr>
          <w:rFonts w:hint="eastAsia" w:eastAsia="仿宋_GB2312"/>
          <w:sz w:val="32"/>
          <w:szCs w:val="32"/>
          <w:u w:val="none"/>
          <w:lang w:eastAsia="zh-CN"/>
        </w:rPr>
        <w:t>：</w:t>
      </w:r>
      <w:r>
        <w:rPr>
          <w:rFonts w:eastAsia="仿宋_GB2312"/>
          <w:sz w:val="32"/>
          <w:szCs w:val="32"/>
          <w:u w:val="none"/>
        </w:rPr>
        <w:t xml:space="preserve">货物类采购预算 </w:t>
      </w:r>
      <w:r>
        <w:rPr>
          <w:rFonts w:hint="eastAsia" w:eastAsia="仿宋_GB2312"/>
          <w:sz w:val="32"/>
          <w:szCs w:val="32"/>
          <w:u w:val="none"/>
        </w:rPr>
        <w:t>5.57</w:t>
      </w:r>
      <w:r>
        <w:rPr>
          <w:rFonts w:eastAsia="仿宋_GB2312"/>
          <w:sz w:val="32"/>
          <w:szCs w:val="32"/>
          <w:u w:val="none"/>
        </w:rPr>
        <w:t xml:space="preserve">万元；工程类采购预算 </w:t>
      </w:r>
      <w:r>
        <w:rPr>
          <w:rFonts w:hint="eastAsia" w:eastAsia="仿宋_GB2312"/>
          <w:sz w:val="32"/>
          <w:szCs w:val="32"/>
          <w:u w:val="none"/>
          <w:lang w:val="en-US" w:eastAsia="zh-CN"/>
        </w:rPr>
        <w:t>0</w:t>
      </w:r>
      <w:r>
        <w:rPr>
          <w:rFonts w:eastAsia="仿宋_GB2312"/>
          <w:sz w:val="32"/>
          <w:szCs w:val="32"/>
          <w:u w:val="none"/>
        </w:rPr>
        <w:t xml:space="preserve"> 万元；服务类采购预算 </w:t>
      </w:r>
      <w:r>
        <w:rPr>
          <w:rFonts w:hint="eastAsia" w:eastAsia="仿宋_GB2312"/>
          <w:sz w:val="32"/>
          <w:szCs w:val="32"/>
          <w:u w:val="none"/>
          <w:lang w:val="en-US" w:eastAsia="zh-CN"/>
        </w:rPr>
        <w:t>0</w:t>
      </w:r>
      <w:r>
        <w:rPr>
          <w:rFonts w:eastAsia="仿宋_GB2312"/>
          <w:sz w:val="32"/>
          <w:szCs w:val="32"/>
          <w:u w:val="none"/>
        </w:rPr>
        <w:t xml:space="preserve"> 万元。</w:t>
      </w:r>
    </w:p>
    <w:p>
      <w:pPr>
        <w:widowControl/>
        <w:spacing w:line="600" w:lineRule="exact"/>
        <w:ind w:firstLine="660"/>
        <w:jc w:val="left"/>
        <w:rPr>
          <w:rFonts w:eastAsia="仿宋_GB2312"/>
          <w:bCs/>
          <w:kern w:val="0"/>
          <w:sz w:val="32"/>
          <w:szCs w:val="32"/>
          <w:u w:val="none"/>
        </w:rPr>
      </w:pPr>
      <w:r>
        <w:rPr>
          <w:rFonts w:eastAsia="楷体_GB2312"/>
          <w:b/>
          <w:sz w:val="32"/>
          <w:szCs w:val="32"/>
          <w:u w:val="none"/>
        </w:rPr>
        <w:t>（五）国有资产占用使用及新增资产配置情况：</w:t>
      </w:r>
      <w:r>
        <w:rPr>
          <w:rFonts w:eastAsia="仿宋_GB2312"/>
          <w:sz w:val="32"/>
          <w:szCs w:val="32"/>
          <w:u w:val="none"/>
        </w:rPr>
        <w:t>截至</w:t>
      </w:r>
      <w:r>
        <w:rPr>
          <w:rFonts w:hint="eastAsia" w:eastAsia="仿宋_GB2312"/>
          <w:sz w:val="32"/>
          <w:szCs w:val="32"/>
          <w:u w:val="none"/>
          <w:lang w:eastAsia="zh-CN"/>
        </w:rPr>
        <w:t>　　</w:t>
      </w:r>
      <w:r>
        <w:rPr>
          <w:rFonts w:eastAsia="仿宋_GB2312"/>
          <w:sz w:val="32"/>
          <w:szCs w:val="32"/>
          <w:u w:val="none"/>
        </w:rPr>
        <w:t>20</w:t>
      </w:r>
      <w:r>
        <w:rPr>
          <w:rFonts w:hint="eastAsia" w:eastAsia="仿宋_GB2312"/>
          <w:sz w:val="32"/>
          <w:szCs w:val="32"/>
          <w:u w:val="none"/>
          <w:lang w:val="en-US" w:eastAsia="zh-CN"/>
        </w:rPr>
        <w:t>1</w:t>
      </w:r>
      <w:r>
        <w:rPr>
          <w:rFonts w:hint="eastAsia" w:eastAsia="仿宋_GB2312" w:cs="Times New Roman"/>
          <w:sz w:val="32"/>
          <w:szCs w:val="32"/>
          <w:u w:val="none"/>
          <w:lang w:val="en-US" w:eastAsia="zh-CN"/>
        </w:rPr>
        <w:t>9</w:t>
      </w:r>
      <w:r>
        <w:rPr>
          <w:rFonts w:eastAsia="仿宋_GB2312"/>
          <w:sz w:val="32"/>
          <w:szCs w:val="32"/>
          <w:u w:val="none"/>
        </w:rPr>
        <w:t>年12月底，本部门</w:t>
      </w:r>
      <w:r>
        <w:rPr>
          <w:rFonts w:eastAsia="仿宋_GB2312"/>
          <w:bCs/>
          <w:kern w:val="0"/>
          <w:sz w:val="32"/>
          <w:szCs w:val="32"/>
          <w:u w:val="none"/>
        </w:rPr>
        <w:t>共有公务用车</w:t>
      </w:r>
      <w:r>
        <w:rPr>
          <w:rFonts w:hint="eastAsia" w:eastAsia="仿宋_GB2312"/>
          <w:bCs/>
          <w:kern w:val="0"/>
          <w:sz w:val="32"/>
          <w:szCs w:val="32"/>
          <w:u w:val="none"/>
          <w:lang w:val="en-US" w:eastAsia="zh-CN"/>
        </w:rPr>
        <w:t>0</w:t>
      </w:r>
      <w:r>
        <w:rPr>
          <w:rFonts w:eastAsia="仿宋_GB2312"/>
          <w:bCs/>
          <w:kern w:val="0"/>
          <w:sz w:val="32"/>
          <w:szCs w:val="32"/>
          <w:u w:val="none"/>
        </w:rPr>
        <w:t>辆，其中</w:t>
      </w:r>
      <w:r>
        <w:rPr>
          <w:rFonts w:hint="eastAsia" w:eastAsia="仿宋_GB2312"/>
          <w:bCs/>
          <w:kern w:val="0"/>
          <w:sz w:val="32"/>
          <w:szCs w:val="32"/>
          <w:u w:val="none"/>
          <w:lang w:eastAsia="zh-CN"/>
        </w:rPr>
        <w:t>：</w:t>
      </w:r>
      <w:r>
        <w:rPr>
          <w:rFonts w:eastAsia="仿宋_GB2312"/>
          <w:bCs/>
          <w:kern w:val="0"/>
          <w:sz w:val="32"/>
          <w:szCs w:val="32"/>
          <w:u w:val="none"/>
        </w:rPr>
        <w:t>机要通信用车</w:t>
      </w:r>
      <w:r>
        <w:rPr>
          <w:rFonts w:hint="eastAsia" w:eastAsia="仿宋_GB2312"/>
          <w:bCs/>
          <w:kern w:val="0"/>
          <w:sz w:val="32"/>
          <w:szCs w:val="32"/>
          <w:u w:val="none"/>
          <w:lang w:val="en-US" w:eastAsia="zh-CN"/>
        </w:rPr>
        <w:t>0</w:t>
      </w:r>
      <w:r>
        <w:rPr>
          <w:rFonts w:eastAsia="仿宋_GB2312"/>
          <w:bCs/>
          <w:kern w:val="0"/>
          <w:sz w:val="32"/>
          <w:szCs w:val="32"/>
          <w:u w:val="none"/>
        </w:rPr>
        <w:t>辆，应急保障用车</w:t>
      </w:r>
      <w:r>
        <w:rPr>
          <w:rFonts w:hint="eastAsia" w:eastAsia="仿宋_GB2312"/>
          <w:bCs/>
          <w:kern w:val="0"/>
          <w:sz w:val="32"/>
          <w:szCs w:val="32"/>
          <w:u w:val="none"/>
          <w:lang w:val="en-US" w:eastAsia="zh-CN"/>
        </w:rPr>
        <w:t>0</w:t>
      </w:r>
      <w:r>
        <w:rPr>
          <w:rFonts w:eastAsia="仿宋_GB2312"/>
          <w:bCs/>
          <w:kern w:val="0"/>
          <w:sz w:val="32"/>
          <w:szCs w:val="32"/>
          <w:u w:val="none"/>
        </w:rPr>
        <w:t>辆，执法执勤用车</w:t>
      </w:r>
      <w:r>
        <w:rPr>
          <w:rFonts w:hint="eastAsia" w:eastAsia="仿宋_GB2312"/>
          <w:bCs/>
          <w:kern w:val="0"/>
          <w:sz w:val="32"/>
          <w:szCs w:val="32"/>
          <w:u w:val="none"/>
          <w:lang w:val="en-US" w:eastAsia="zh-CN"/>
        </w:rPr>
        <w:t>0</w:t>
      </w:r>
      <w:r>
        <w:rPr>
          <w:rFonts w:eastAsia="仿宋_GB2312"/>
          <w:bCs/>
          <w:kern w:val="0"/>
          <w:sz w:val="32"/>
          <w:szCs w:val="32"/>
          <w:u w:val="none"/>
        </w:rPr>
        <w:t>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辆，其他按照规定配备的公务用车</w:t>
      </w:r>
      <w:r>
        <w:rPr>
          <w:rFonts w:hint="eastAsia" w:eastAsia="仿宋_GB2312"/>
          <w:bCs/>
          <w:kern w:val="0"/>
          <w:sz w:val="32"/>
          <w:szCs w:val="32"/>
          <w:u w:val="none"/>
          <w:lang w:val="en-US" w:eastAsia="zh-CN"/>
        </w:rPr>
        <w:t>0</w:t>
      </w:r>
      <w:r>
        <w:rPr>
          <w:rFonts w:eastAsia="仿宋_GB2312"/>
          <w:bCs/>
          <w:kern w:val="0"/>
          <w:sz w:val="32"/>
          <w:szCs w:val="32"/>
          <w:u w:val="none"/>
        </w:rPr>
        <w:t>辆</w:t>
      </w:r>
      <w:r>
        <w:rPr>
          <w:rFonts w:hint="eastAsia" w:eastAsia="仿宋_GB2312"/>
          <w:bCs/>
          <w:kern w:val="0"/>
          <w:sz w:val="32"/>
          <w:szCs w:val="32"/>
          <w:u w:val="none"/>
          <w:lang w:eastAsia="zh-CN"/>
        </w:rPr>
        <w:t>。</w:t>
      </w:r>
      <w:r>
        <w:rPr>
          <w:rFonts w:eastAsia="仿宋_GB2312"/>
          <w:bCs/>
          <w:kern w:val="0"/>
          <w:sz w:val="32"/>
          <w:szCs w:val="32"/>
          <w:u w:val="none"/>
        </w:rPr>
        <w:t>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r>
        <w:rPr>
          <w:rFonts w:hint="eastAsia" w:eastAsia="仿宋_GB2312"/>
          <w:bCs/>
          <w:kern w:val="0"/>
          <w:sz w:val="32"/>
          <w:szCs w:val="32"/>
          <w:u w:val="none"/>
          <w:lang w:val="en-US" w:eastAsia="zh-CN"/>
        </w:rPr>
        <w:t>2019</w:t>
      </w:r>
      <w:r>
        <w:rPr>
          <w:rFonts w:eastAsia="仿宋_GB2312"/>
          <w:bCs/>
          <w:kern w:val="0"/>
          <w:sz w:val="32"/>
          <w:szCs w:val="32"/>
          <w:u w:val="none"/>
        </w:rPr>
        <w:t>年拟新增配置公务用车</w:t>
      </w:r>
      <w:r>
        <w:rPr>
          <w:rFonts w:hint="eastAsia" w:eastAsia="仿宋_GB2312"/>
          <w:bCs/>
          <w:kern w:val="0"/>
          <w:sz w:val="32"/>
          <w:szCs w:val="32"/>
          <w:u w:val="none"/>
          <w:lang w:val="en-US" w:eastAsia="zh-CN"/>
        </w:rPr>
        <w:t>0</w:t>
      </w:r>
      <w:r>
        <w:rPr>
          <w:rFonts w:eastAsia="仿宋_GB2312"/>
          <w:bCs/>
          <w:kern w:val="0"/>
          <w:sz w:val="32"/>
          <w:szCs w:val="32"/>
          <w:u w:val="none"/>
        </w:rPr>
        <w:t>辆，其中</w:t>
      </w:r>
      <w:r>
        <w:rPr>
          <w:rFonts w:hint="eastAsia" w:eastAsia="仿宋_GB2312"/>
          <w:bCs/>
          <w:kern w:val="0"/>
          <w:sz w:val="32"/>
          <w:szCs w:val="32"/>
          <w:u w:val="none"/>
          <w:lang w:eastAsia="zh-CN"/>
        </w:rPr>
        <w:t>：</w:t>
      </w:r>
      <w:r>
        <w:rPr>
          <w:rFonts w:eastAsia="仿宋_GB2312"/>
          <w:bCs/>
          <w:kern w:val="0"/>
          <w:sz w:val="32"/>
          <w:szCs w:val="32"/>
          <w:u w:val="none"/>
        </w:rPr>
        <w:t>机要通信用车</w:t>
      </w:r>
      <w:r>
        <w:rPr>
          <w:rFonts w:hint="eastAsia" w:eastAsia="仿宋_GB2312"/>
          <w:bCs/>
          <w:kern w:val="0"/>
          <w:sz w:val="32"/>
          <w:szCs w:val="32"/>
          <w:u w:val="none"/>
          <w:lang w:val="en-US" w:eastAsia="zh-CN"/>
        </w:rPr>
        <w:t>0</w:t>
      </w:r>
      <w:r>
        <w:rPr>
          <w:rFonts w:eastAsia="仿宋_GB2312"/>
          <w:bCs/>
          <w:kern w:val="0"/>
          <w:sz w:val="32"/>
          <w:szCs w:val="32"/>
          <w:u w:val="none"/>
        </w:rPr>
        <w:t>辆，应急保障用车</w:t>
      </w:r>
      <w:r>
        <w:rPr>
          <w:rFonts w:hint="eastAsia" w:eastAsia="仿宋_GB2312"/>
          <w:bCs/>
          <w:kern w:val="0"/>
          <w:sz w:val="32"/>
          <w:szCs w:val="32"/>
          <w:u w:val="none"/>
          <w:lang w:val="en-US" w:eastAsia="zh-CN"/>
        </w:rPr>
        <w:t>0</w:t>
      </w:r>
      <w:r>
        <w:rPr>
          <w:rFonts w:eastAsia="仿宋_GB2312"/>
          <w:bCs/>
          <w:kern w:val="0"/>
          <w:sz w:val="32"/>
          <w:szCs w:val="32"/>
          <w:u w:val="none"/>
        </w:rPr>
        <w:t>辆，执法执勤用车</w:t>
      </w:r>
      <w:r>
        <w:rPr>
          <w:rFonts w:hint="eastAsia" w:eastAsia="仿宋_GB2312"/>
          <w:bCs/>
          <w:kern w:val="0"/>
          <w:sz w:val="32"/>
          <w:szCs w:val="32"/>
          <w:u w:val="none"/>
          <w:lang w:val="en-US" w:eastAsia="zh-CN"/>
        </w:rPr>
        <w:t>0</w:t>
      </w:r>
      <w:r>
        <w:rPr>
          <w:rFonts w:eastAsia="仿宋_GB2312"/>
          <w:bCs/>
          <w:kern w:val="0"/>
          <w:sz w:val="32"/>
          <w:szCs w:val="32"/>
          <w:u w:val="none"/>
        </w:rPr>
        <w:t>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辆，其他按照规定配备的公务用车</w:t>
      </w:r>
      <w:r>
        <w:rPr>
          <w:rFonts w:hint="eastAsia" w:eastAsia="仿宋_GB2312"/>
          <w:bCs/>
          <w:kern w:val="0"/>
          <w:sz w:val="32"/>
          <w:szCs w:val="32"/>
          <w:u w:val="none"/>
          <w:lang w:val="en-US" w:eastAsia="zh-CN"/>
        </w:rPr>
        <w:t>0</w:t>
      </w:r>
      <w:r>
        <w:rPr>
          <w:rFonts w:eastAsia="仿宋_GB2312"/>
          <w:bCs/>
          <w:kern w:val="0"/>
          <w:sz w:val="32"/>
          <w:szCs w:val="32"/>
          <w:u w:val="none"/>
        </w:rPr>
        <w:t xml:space="preserve"> 辆；新增配备单位价值50万元以上通用设备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p>
    <w:p>
      <w:pPr>
        <w:widowControl/>
        <w:spacing w:line="600" w:lineRule="exact"/>
        <w:ind w:firstLine="660"/>
        <w:jc w:val="left"/>
        <w:rPr>
          <w:rFonts w:eastAsia="黑体"/>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w:t>
      </w:r>
      <w:r>
        <w:rPr>
          <w:rFonts w:eastAsia="仿宋_GB2312"/>
          <w:bCs/>
          <w:kern w:val="0"/>
          <w:sz w:val="32"/>
          <w:szCs w:val="32"/>
          <w:u w:val="none"/>
        </w:rPr>
        <w:t>纳入</w:t>
      </w:r>
      <w:r>
        <w:rPr>
          <w:rFonts w:hint="eastAsia" w:eastAsia="仿宋_GB2312"/>
          <w:bCs/>
          <w:kern w:val="0"/>
          <w:sz w:val="32"/>
          <w:szCs w:val="32"/>
          <w:u w:val="none"/>
          <w:lang w:val="en-US" w:eastAsia="zh-CN"/>
        </w:rPr>
        <w:t>2019</w:t>
      </w:r>
      <w:r>
        <w:rPr>
          <w:rFonts w:eastAsia="仿宋_GB2312"/>
          <w:bCs/>
          <w:kern w:val="0"/>
          <w:sz w:val="32"/>
          <w:szCs w:val="32"/>
          <w:u w:val="none"/>
        </w:rPr>
        <w:t>年部门整体支出绩效目标的金额为</w:t>
      </w:r>
      <w:r>
        <w:rPr>
          <w:rFonts w:hint="eastAsia" w:eastAsia="仿宋_GB2312"/>
          <w:sz w:val="32"/>
          <w:szCs w:val="32"/>
          <w:u w:val="none"/>
          <w:lang w:val="en-US" w:eastAsia="zh-CN"/>
        </w:rPr>
        <w:t>32.2</w:t>
      </w:r>
      <w:r>
        <w:rPr>
          <w:rFonts w:eastAsia="仿宋_GB2312"/>
          <w:bCs/>
          <w:kern w:val="0"/>
          <w:sz w:val="32"/>
          <w:szCs w:val="32"/>
          <w:u w:val="none"/>
        </w:rPr>
        <w:t>万元，其中，基本支出</w:t>
      </w:r>
      <w:r>
        <w:rPr>
          <w:rFonts w:hint="eastAsia" w:eastAsia="仿宋_GB2312"/>
          <w:sz w:val="32"/>
          <w:szCs w:val="32"/>
          <w:u w:val="none"/>
          <w:lang w:val="en-US" w:eastAsia="zh-CN"/>
        </w:rPr>
        <w:t>14.03</w:t>
      </w:r>
      <w:r>
        <w:rPr>
          <w:rFonts w:eastAsia="仿宋_GB2312"/>
          <w:bCs/>
          <w:kern w:val="0"/>
          <w:sz w:val="32"/>
          <w:szCs w:val="32"/>
          <w:u w:val="none"/>
        </w:rPr>
        <w:t>万元，项目支出</w:t>
      </w:r>
      <w:r>
        <w:rPr>
          <w:rFonts w:hint="eastAsia" w:eastAsia="仿宋_GB2312"/>
          <w:sz w:val="32"/>
          <w:szCs w:val="32"/>
          <w:u w:val="none"/>
          <w:lang w:val="en-US" w:eastAsia="zh-CN"/>
        </w:rPr>
        <w:t>18.17</w:t>
      </w:r>
      <w:r>
        <w:rPr>
          <w:rFonts w:eastAsia="仿宋_GB2312"/>
          <w:bCs/>
          <w:kern w:val="0"/>
          <w:sz w:val="32"/>
          <w:szCs w:val="32"/>
          <w:u w:val="none"/>
        </w:rPr>
        <w:t>万元</w:t>
      </w:r>
      <w:r>
        <w:rPr>
          <w:rFonts w:hint="eastAsia" w:eastAsia="仿宋_GB2312"/>
          <w:bCs/>
          <w:kern w:val="0"/>
          <w:sz w:val="32"/>
          <w:szCs w:val="32"/>
          <w:u w:val="none"/>
          <w:lang w:eastAsia="zh-CN"/>
        </w:rPr>
        <w:t>。</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numPr>
          <w:ilvl w:val="0"/>
          <w:numId w:val="2"/>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ind w:firstLine="2570" w:firstLineChars="800"/>
        <w:rPr>
          <w:rFonts w:hint="eastAsia" w:eastAsia="仿宋_GB2312"/>
          <w:b/>
          <w:bCs/>
          <w:kern w:val="0"/>
          <w:sz w:val="32"/>
          <w:szCs w:val="32"/>
          <w:lang w:eastAsia="zh-CN"/>
        </w:rPr>
        <w:sectPr>
          <w:pgSz w:w="11906" w:h="16838"/>
          <w:pgMar w:top="1440" w:right="1800" w:bottom="1440" w:left="1800" w:header="851" w:footer="992" w:gutter="0"/>
          <w:cols w:space="425" w:num="1"/>
          <w:docGrid w:type="lines" w:linePitch="312" w:charSpace="0"/>
        </w:sectPr>
      </w:pPr>
      <w:r>
        <w:rPr>
          <w:rFonts w:hint="eastAsia" w:eastAsia="仿宋_GB2312"/>
          <w:b/>
          <w:bCs/>
          <w:kern w:val="0"/>
          <w:sz w:val="32"/>
          <w:szCs w:val="32"/>
        </w:rPr>
        <w:t>（注：详情请见附</w:t>
      </w:r>
      <w:bookmarkStart w:id="0" w:name="_GoBack"/>
      <w:r>
        <w:rPr>
          <w:rFonts w:hint="eastAsia" w:eastAsia="仿宋_GB2312"/>
          <w:b/>
          <w:bCs/>
          <w:kern w:val="0"/>
          <w:sz w:val="32"/>
          <w:szCs w:val="32"/>
        </w:rPr>
        <w:t>表</w:t>
      </w:r>
      <w:bookmarkEnd w:id="0"/>
      <w:r>
        <w:rPr>
          <w:rFonts w:hint="eastAsia" w:eastAsia="仿宋_GB2312"/>
          <w:b/>
          <w:bCs/>
          <w:kern w:val="0"/>
          <w:sz w:val="32"/>
          <w:szCs w:val="32"/>
          <w:lang w:eastAsia="zh-CN"/>
        </w:rPr>
        <w:t>）</w:t>
      </w:r>
    </w:p>
    <w:p>
      <w:pPr>
        <w:spacing w:line="240" w:lineRule="auto"/>
        <w:rPr>
          <w:rFonts w:hint="eastAsia" w:eastAsia="仿宋_GB2312"/>
          <w:b/>
          <w:bCs/>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DD1DD"/>
    <w:multiLevelType w:val="singleLevel"/>
    <w:tmpl w:val="BC3DD1DD"/>
    <w:lvl w:ilvl="0" w:tentative="0">
      <w:start w:val="2"/>
      <w:numFmt w:val="chineseCounting"/>
      <w:suff w:val="nothing"/>
      <w:lvlText w:val="（%1）"/>
      <w:lvlJc w:val="left"/>
      <w:rPr>
        <w:rFonts w:hint="eastAsia"/>
      </w:rPr>
    </w:lvl>
  </w:abstractNum>
  <w:abstractNum w:abstractNumId="1">
    <w:nsid w:val="04890C72"/>
    <w:multiLevelType w:val="singleLevel"/>
    <w:tmpl w:val="04890C72"/>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D77CD"/>
    <w:rsid w:val="00370BF5"/>
    <w:rsid w:val="0086712E"/>
    <w:rsid w:val="03CE60AB"/>
    <w:rsid w:val="04AB5C5E"/>
    <w:rsid w:val="04CA1479"/>
    <w:rsid w:val="05BB571E"/>
    <w:rsid w:val="060006B3"/>
    <w:rsid w:val="067C24E1"/>
    <w:rsid w:val="07152BE0"/>
    <w:rsid w:val="074553FB"/>
    <w:rsid w:val="077D02B6"/>
    <w:rsid w:val="08094911"/>
    <w:rsid w:val="081343FF"/>
    <w:rsid w:val="083F1D31"/>
    <w:rsid w:val="087C1907"/>
    <w:rsid w:val="09A96094"/>
    <w:rsid w:val="0A533749"/>
    <w:rsid w:val="0BFE71A5"/>
    <w:rsid w:val="0E0933C2"/>
    <w:rsid w:val="10074479"/>
    <w:rsid w:val="11AC1C05"/>
    <w:rsid w:val="136815DF"/>
    <w:rsid w:val="13B95284"/>
    <w:rsid w:val="13BC7FB1"/>
    <w:rsid w:val="152F3111"/>
    <w:rsid w:val="15D83A58"/>
    <w:rsid w:val="162625D0"/>
    <w:rsid w:val="163B578E"/>
    <w:rsid w:val="1C6B1005"/>
    <w:rsid w:val="1D014433"/>
    <w:rsid w:val="1D136283"/>
    <w:rsid w:val="1DD24F0E"/>
    <w:rsid w:val="1F333955"/>
    <w:rsid w:val="21CC7F4C"/>
    <w:rsid w:val="22534F72"/>
    <w:rsid w:val="232E5E5C"/>
    <w:rsid w:val="278B46FD"/>
    <w:rsid w:val="290C6EED"/>
    <w:rsid w:val="293011EB"/>
    <w:rsid w:val="2956404D"/>
    <w:rsid w:val="29A16D4D"/>
    <w:rsid w:val="2A163AFA"/>
    <w:rsid w:val="2BD361E4"/>
    <w:rsid w:val="2C0970CF"/>
    <w:rsid w:val="2D3B6292"/>
    <w:rsid w:val="31A10357"/>
    <w:rsid w:val="320F2AD6"/>
    <w:rsid w:val="33821B34"/>
    <w:rsid w:val="348A0027"/>
    <w:rsid w:val="34E7394E"/>
    <w:rsid w:val="35D51FAC"/>
    <w:rsid w:val="36F440DF"/>
    <w:rsid w:val="37A175B1"/>
    <w:rsid w:val="392473D3"/>
    <w:rsid w:val="3B9D6FD6"/>
    <w:rsid w:val="3FFA60DC"/>
    <w:rsid w:val="45B031C0"/>
    <w:rsid w:val="47B63D85"/>
    <w:rsid w:val="49E37866"/>
    <w:rsid w:val="4A6D182F"/>
    <w:rsid w:val="4BA17456"/>
    <w:rsid w:val="4BEE24B4"/>
    <w:rsid w:val="4F4C25C9"/>
    <w:rsid w:val="4FCC3F6B"/>
    <w:rsid w:val="51F565D7"/>
    <w:rsid w:val="59FE4EDF"/>
    <w:rsid w:val="5D062C61"/>
    <w:rsid w:val="5D574AA0"/>
    <w:rsid w:val="608C6B1E"/>
    <w:rsid w:val="611D706A"/>
    <w:rsid w:val="63DC2A42"/>
    <w:rsid w:val="651069C6"/>
    <w:rsid w:val="651D3D3E"/>
    <w:rsid w:val="65A06893"/>
    <w:rsid w:val="66990B1A"/>
    <w:rsid w:val="67F11CD6"/>
    <w:rsid w:val="68A5562F"/>
    <w:rsid w:val="68F6058D"/>
    <w:rsid w:val="6A5828FA"/>
    <w:rsid w:val="6BEC5EF2"/>
    <w:rsid w:val="6C776488"/>
    <w:rsid w:val="6F04175D"/>
    <w:rsid w:val="6F5B7910"/>
    <w:rsid w:val="70D528FA"/>
    <w:rsid w:val="71AF75B5"/>
    <w:rsid w:val="74461BC4"/>
    <w:rsid w:val="74830CDC"/>
    <w:rsid w:val="749C4A57"/>
    <w:rsid w:val="74F37E06"/>
    <w:rsid w:val="75147228"/>
    <w:rsid w:val="7839186E"/>
    <w:rsid w:val="7A221AB9"/>
    <w:rsid w:val="7B6269ED"/>
    <w:rsid w:val="7BDB3CD0"/>
    <w:rsid w:val="7D2A284D"/>
    <w:rsid w:val="7E551B2F"/>
    <w:rsid w:val="7ECB593D"/>
    <w:rsid w:val="7F85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0</TotalTime>
  <ScaleCrop>false</ScaleCrop>
  <LinksUpToDate>false</LinksUpToDate>
  <CharactersWithSpaces>2306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将国爱</cp:lastModifiedBy>
  <dcterms:modified xsi:type="dcterms:W3CDTF">2021-06-22T01:32:54Z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723BE2791747492DBA0419756F746E8D</vt:lpwstr>
  </property>
</Properties>
</file>