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Cs/>
          <w:kern w:val="0"/>
          <w:sz w:val="36"/>
          <w:szCs w:val="36"/>
        </w:rPr>
      </w:pPr>
      <w:r>
        <w:rPr>
          <w:rFonts w:hint="eastAsia" w:ascii="黑体" w:hAnsi="黑体" w:eastAsia="黑体"/>
          <w:bCs/>
          <w:kern w:val="0"/>
          <w:sz w:val="36"/>
          <w:szCs w:val="36"/>
          <w:lang w:val="en-US" w:eastAsia="zh-CN"/>
        </w:rPr>
        <w:t>安监局</w:t>
      </w:r>
      <w:r>
        <w:rPr>
          <w:rFonts w:ascii="黑体" w:hAnsi="黑体" w:eastAsia="黑体"/>
          <w:bCs/>
          <w:kern w:val="0"/>
          <w:sz w:val="36"/>
          <w:szCs w:val="36"/>
        </w:rPr>
        <w:t>2019年部门预算</w:t>
      </w:r>
      <w:r>
        <w:rPr>
          <w:rFonts w:hint="eastAsia" w:ascii="黑体" w:hAnsi="黑体" w:eastAsia="黑体"/>
          <w:bCs/>
          <w:kern w:val="0"/>
          <w:sz w:val="36"/>
          <w:szCs w:val="36"/>
        </w:rPr>
        <w:t>编制</w:t>
      </w:r>
      <w:r>
        <w:rPr>
          <w:rFonts w:ascii="黑体" w:hAnsi="黑体" w:eastAsia="黑体"/>
          <w:bCs/>
          <w:kern w:val="0"/>
          <w:sz w:val="36"/>
          <w:szCs w:val="36"/>
        </w:rPr>
        <w:t>说明</w:t>
      </w:r>
    </w:p>
    <w:p>
      <w:pPr>
        <w:widowControl/>
        <w:jc w:val="center"/>
        <w:rPr>
          <w:rFonts w:ascii="黑体" w:hAnsi="黑体" w:eastAsia="黑体"/>
          <w:bCs/>
          <w:kern w:val="0"/>
          <w:sz w:val="36"/>
          <w:szCs w:val="36"/>
        </w:rPr>
      </w:pPr>
    </w:p>
    <w:p>
      <w:pPr>
        <w:widowControl/>
        <w:jc w:val="center"/>
        <w:rPr>
          <w:rFonts w:ascii="黑体" w:hAnsi="黑体" w:eastAsia="黑体"/>
          <w:bCs/>
          <w:kern w:val="0"/>
          <w:sz w:val="36"/>
          <w:szCs w:val="36"/>
        </w:rPr>
      </w:pPr>
    </w:p>
    <w:p>
      <w:pPr>
        <w:widowControl/>
        <w:jc w:val="center"/>
        <w:rPr>
          <w:rFonts w:hint="eastAsia" w:ascii="黑体" w:hAnsi="黑体" w:eastAsia="黑体"/>
          <w:bCs/>
          <w:kern w:val="0"/>
          <w:sz w:val="32"/>
          <w:szCs w:val="32"/>
          <w:lang w:eastAsia="zh-CN"/>
        </w:rPr>
      </w:pPr>
      <w:r>
        <w:rPr>
          <w:rFonts w:hint="eastAsia" w:ascii="黑体" w:hAnsi="黑体" w:eastAsia="黑体"/>
          <w:bCs/>
          <w:kern w:val="0"/>
          <w:sz w:val="32"/>
          <w:szCs w:val="32"/>
          <w:lang w:eastAsia="zh-CN"/>
        </w:rPr>
        <w:t>目录</w:t>
      </w:r>
    </w:p>
    <w:p>
      <w:pPr>
        <w:widowControl/>
        <w:jc w:val="left"/>
        <w:rPr>
          <w:rFonts w:hint="eastAsia" w:ascii="黑体" w:hAnsi="黑体" w:eastAsia="黑体"/>
          <w:bCs/>
          <w:kern w:val="0"/>
          <w:sz w:val="36"/>
          <w:szCs w:val="36"/>
          <w:lang w:eastAsia="zh-CN"/>
        </w:rPr>
      </w:pPr>
    </w:p>
    <w:p>
      <w:pPr>
        <w:widowControl/>
        <w:jc w:val="left"/>
        <w:rPr>
          <w:rFonts w:hint="eastAsia" w:ascii="黑体" w:hAnsi="黑体" w:eastAsia="黑体"/>
          <w:bCs/>
          <w:kern w:val="0"/>
          <w:sz w:val="30"/>
          <w:szCs w:val="30"/>
          <w:lang w:eastAsia="zh-CN"/>
        </w:rPr>
      </w:pPr>
      <w:r>
        <w:rPr>
          <w:rFonts w:hint="eastAsia" w:ascii="黑体" w:hAnsi="黑体" w:eastAsia="黑体"/>
          <w:bCs/>
          <w:kern w:val="0"/>
          <w:sz w:val="30"/>
          <w:szCs w:val="30"/>
          <w:lang w:eastAsia="zh-CN"/>
        </w:rPr>
        <w:t>第一部分  道</w:t>
      </w:r>
      <w:bookmarkStart w:id="0" w:name="_GoBack"/>
      <w:bookmarkEnd w:id="0"/>
      <w:r>
        <w:rPr>
          <w:rFonts w:hint="eastAsia" w:ascii="黑体" w:hAnsi="黑体" w:eastAsia="黑体"/>
          <w:bCs/>
          <w:kern w:val="0"/>
          <w:sz w:val="30"/>
          <w:szCs w:val="30"/>
          <w:lang w:eastAsia="zh-CN"/>
        </w:rPr>
        <w:t>县安监局单位概况</w:t>
      </w:r>
    </w:p>
    <w:p>
      <w:pPr>
        <w:widowControl/>
        <w:jc w:val="left"/>
        <w:rPr>
          <w:rFonts w:hint="eastAsia" w:ascii="仿宋_GB2312" w:eastAsia="仿宋_GB2312"/>
          <w:b/>
          <w:bCs/>
          <w:kern w:val="0"/>
          <w:sz w:val="32"/>
          <w:szCs w:val="32"/>
        </w:rPr>
      </w:pPr>
      <w:r>
        <w:rPr>
          <w:rFonts w:hint="eastAsia" w:ascii="仿宋_GB2312" w:eastAsia="仿宋_GB2312"/>
          <w:b/>
          <w:bCs/>
          <w:kern w:val="0"/>
          <w:sz w:val="32"/>
          <w:szCs w:val="32"/>
        </w:rPr>
        <w:t>一、部门基本概况</w:t>
      </w:r>
    </w:p>
    <w:p>
      <w:pPr>
        <w:widowControl/>
        <w:jc w:val="left"/>
        <w:rPr>
          <w:rFonts w:hint="eastAsia" w:ascii="仿宋_GB2312" w:eastAsia="仿宋_GB2312"/>
          <w:b/>
          <w:kern w:val="0"/>
          <w:sz w:val="32"/>
          <w:szCs w:val="32"/>
        </w:rPr>
      </w:pPr>
      <w:r>
        <w:rPr>
          <w:rFonts w:hint="eastAsia" w:ascii="仿宋_GB2312" w:eastAsia="仿宋_GB2312"/>
          <w:b/>
          <w:kern w:val="0"/>
          <w:sz w:val="32"/>
          <w:szCs w:val="32"/>
        </w:rPr>
        <w:t>二、部门预算单位构成</w:t>
      </w:r>
    </w:p>
    <w:p>
      <w:pPr>
        <w:widowControl/>
        <w:jc w:val="left"/>
        <w:rPr>
          <w:rFonts w:hint="eastAsia" w:ascii="仿宋_GB2312" w:eastAsia="仿宋_GB2312"/>
          <w:b/>
          <w:bCs/>
          <w:kern w:val="0"/>
          <w:sz w:val="32"/>
          <w:szCs w:val="32"/>
        </w:rPr>
      </w:pPr>
      <w:r>
        <w:rPr>
          <w:rFonts w:hint="eastAsia" w:ascii="仿宋_GB2312" w:eastAsia="仿宋_GB2312"/>
          <w:b/>
          <w:bCs/>
          <w:kern w:val="0"/>
          <w:sz w:val="32"/>
          <w:szCs w:val="32"/>
        </w:rPr>
        <w:t>三、部门收支总体情况</w:t>
      </w:r>
    </w:p>
    <w:p>
      <w:pPr>
        <w:widowControl/>
        <w:jc w:val="both"/>
        <w:rPr>
          <w:rFonts w:hint="eastAsia" w:ascii="仿宋_GB2312" w:eastAsia="仿宋_GB2312"/>
          <w:b/>
          <w:sz w:val="32"/>
          <w:szCs w:val="32"/>
        </w:rPr>
      </w:pPr>
      <w:r>
        <w:rPr>
          <w:rFonts w:hint="eastAsia" w:ascii="仿宋_GB2312" w:eastAsia="仿宋_GB2312"/>
          <w:b/>
          <w:sz w:val="32"/>
          <w:szCs w:val="32"/>
        </w:rPr>
        <w:t>四、一般公共预算拨款支出预算</w:t>
      </w:r>
    </w:p>
    <w:p>
      <w:pPr>
        <w:widowControl/>
        <w:jc w:val="both"/>
        <w:rPr>
          <w:rFonts w:hint="eastAsia" w:ascii="仿宋_GB2312" w:eastAsia="仿宋_GB2312"/>
          <w:b/>
          <w:sz w:val="32"/>
          <w:szCs w:val="32"/>
        </w:rPr>
      </w:pPr>
      <w:r>
        <w:rPr>
          <w:rFonts w:hint="eastAsia" w:ascii="仿宋_GB2312" w:eastAsia="仿宋_GB2312"/>
          <w:b/>
          <w:sz w:val="32"/>
          <w:szCs w:val="32"/>
        </w:rPr>
        <w:t>五、其他重要事项的情况说明</w:t>
      </w:r>
    </w:p>
    <w:p>
      <w:pPr>
        <w:widowControl/>
        <w:ind w:firstLine="660"/>
        <w:jc w:val="left"/>
        <w:rPr>
          <w:rFonts w:hint="eastAsia" w:ascii="仿宋_GB2312" w:eastAsia="仿宋_GB2312"/>
          <w:b/>
          <w:sz w:val="32"/>
          <w:szCs w:val="32"/>
        </w:rPr>
      </w:pPr>
      <w:r>
        <w:rPr>
          <w:rFonts w:hint="eastAsia" w:ascii="仿宋_GB2312" w:eastAsia="仿宋_GB2312"/>
          <w:b/>
          <w:sz w:val="32"/>
          <w:szCs w:val="32"/>
        </w:rPr>
        <w:t>1、机关运行经费</w:t>
      </w:r>
    </w:p>
    <w:p>
      <w:pPr>
        <w:widowControl/>
        <w:ind w:firstLine="660"/>
        <w:rPr>
          <w:rFonts w:hint="eastAsia" w:ascii="仿宋_GB2312" w:eastAsia="仿宋_GB2312"/>
          <w:b/>
          <w:sz w:val="32"/>
          <w:szCs w:val="32"/>
        </w:rPr>
      </w:pPr>
      <w:r>
        <w:rPr>
          <w:rFonts w:hint="eastAsia" w:ascii="仿宋_GB2312" w:eastAsia="仿宋_GB2312"/>
          <w:b/>
          <w:sz w:val="32"/>
          <w:szCs w:val="32"/>
        </w:rPr>
        <w:t>2、“三公”经费预算</w:t>
      </w:r>
    </w:p>
    <w:p>
      <w:pPr>
        <w:widowControl/>
        <w:ind w:firstLine="660"/>
        <w:rPr>
          <w:rFonts w:hint="eastAsia" w:ascii="仿宋_GB2312" w:eastAsia="仿宋_GB2312"/>
          <w:b/>
          <w:sz w:val="32"/>
          <w:szCs w:val="32"/>
        </w:rPr>
      </w:pPr>
      <w:r>
        <w:rPr>
          <w:rFonts w:hint="eastAsia" w:ascii="仿宋_GB2312" w:eastAsia="仿宋_GB2312"/>
          <w:b/>
          <w:sz w:val="32"/>
          <w:szCs w:val="32"/>
        </w:rPr>
        <w:t>3、政府采购情况</w:t>
      </w:r>
    </w:p>
    <w:p>
      <w:pPr>
        <w:widowControl/>
        <w:ind w:firstLine="660"/>
        <w:rPr>
          <w:rFonts w:hint="eastAsia" w:ascii="仿宋_GB2312" w:eastAsia="仿宋_GB2312"/>
          <w:b/>
          <w:sz w:val="32"/>
          <w:szCs w:val="32"/>
        </w:rPr>
      </w:pPr>
      <w:r>
        <w:rPr>
          <w:rFonts w:hint="eastAsia" w:ascii="仿宋_GB2312" w:eastAsia="仿宋_GB2312"/>
          <w:b/>
          <w:sz w:val="32"/>
          <w:szCs w:val="32"/>
        </w:rPr>
        <w:t>4、名词解释</w:t>
      </w:r>
    </w:p>
    <w:p>
      <w:pPr>
        <w:ind w:firstLine="643" w:firstLineChars="200"/>
        <w:jc w:val="left"/>
        <w:rPr>
          <w:rFonts w:hint="eastAsia" w:ascii="仿宋_GB2312" w:hAnsi="仿宋" w:eastAsia="仿宋_GB2312"/>
          <w:b/>
          <w:sz w:val="32"/>
          <w:szCs w:val="32"/>
        </w:rPr>
      </w:pPr>
      <w:r>
        <w:rPr>
          <w:rFonts w:hint="eastAsia" w:ascii="仿宋_GB2312" w:eastAsia="仿宋_GB2312"/>
          <w:b/>
          <w:sz w:val="32"/>
          <w:szCs w:val="32"/>
        </w:rPr>
        <w:t>5、</w:t>
      </w:r>
      <w:r>
        <w:rPr>
          <w:rFonts w:hint="eastAsia" w:ascii="仿宋_GB2312" w:hAnsi="仿宋" w:eastAsia="仿宋_GB2312"/>
          <w:b/>
          <w:sz w:val="32"/>
          <w:szCs w:val="32"/>
        </w:rPr>
        <w:t>国有资产占情况</w:t>
      </w:r>
    </w:p>
    <w:p>
      <w:pPr>
        <w:ind w:firstLine="643" w:firstLineChars="200"/>
        <w:jc w:val="left"/>
        <w:rPr>
          <w:rFonts w:hint="eastAsia" w:ascii="仿宋_GB2312" w:hAnsi="仿宋" w:eastAsia="仿宋_GB2312"/>
          <w:b/>
          <w:sz w:val="32"/>
          <w:szCs w:val="32"/>
        </w:rPr>
      </w:pPr>
      <w:r>
        <w:rPr>
          <w:rFonts w:hint="eastAsia" w:ascii="仿宋_GB2312" w:hAnsi="仿宋" w:eastAsia="仿宋_GB2312"/>
          <w:b/>
          <w:sz w:val="32"/>
          <w:szCs w:val="32"/>
        </w:rPr>
        <w:t>6、预算绩效情况说明</w:t>
      </w:r>
    </w:p>
    <w:p>
      <w:pPr>
        <w:widowControl/>
        <w:jc w:val="center"/>
        <w:rPr>
          <w:rFonts w:hint="eastAsia" w:ascii="黑体" w:hAnsi="黑体" w:eastAsia="黑体"/>
          <w:bCs/>
          <w:kern w:val="0"/>
          <w:sz w:val="36"/>
          <w:szCs w:val="36"/>
          <w:lang w:eastAsia="zh-CN"/>
        </w:rPr>
      </w:pPr>
    </w:p>
    <w:p>
      <w:pPr>
        <w:widowControl/>
        <w:jc w:val="center"/>
        <w:rPr>
          <w:rFonts w:hint="eastAsia" w:ascii="黑体" w:hAnsi="黑体" w:eastAsia="黑体"/>
          <w:bCs/>
          <w:kern w:val="0"/>
          <w:sz w:val="36"/>
          <w:szCs w:val="36"/>
          <w:lang w:eastAsia="zh-CN"/>
        </w:rPr>
      </w:pPr>
    </w:p>
    <w:p>
      <w:pPr>
        <w:widowControl/>
        <w:jc w:val="center"/>
        <w:rPr>
          <w:rFonts w:hint="eastAsia" w:ascii="黑体" w:hAnsi="黑体" w:eastAsia="黑体"/>
          <w:bCs/>
          <w:kern w:val="0"/>
          <w:sz w:val="36"/>
          <w:szCs w:val="36"/>
          <w:lang w:eastAsia="zh-CN"/>
        </w:rPr>
      </w:pPr>
    </w:p>
    <w:p>
      <w:pPr>
        <w:widowControl/>
        <w:jc w:val="center"/>
        <w:rPr>
          <w:rFonts w:hint="eastAsia" w:ascii="黑体" w:hAnsi="黑体" w:eastAsia="黑体"/>
          <w:bCs/>
          <w:kern w:val="0"/>
          <w:sz w:val="36"/>
          <w:szCs w:val="36"/>
          <w:lang w:eastAsia="zh-CN"/>
        </w:rPr>
      </w:pPr>
    </w:p>
    <w:p>
      <w:pPr>
        <w:widowControl/>
        <w:jc w:val="left"/>
        <w:rPr>
          <w:rFonts w:eastAsia="仿宋_GB2312"/>
          <w:b/>
          <w:bCs/>
          <w:kern w:val="0"/>
          <w:sz w:val="32"/>
          <w:szCs w:val="32"/>
        </w:rPr>
      </w:pPr>
    </w:p>
    <w:p>
      <w:pPr>
        <w:widowControl/>
        <w:ind w:firstLine="630" w:firstLineChars="196"/>
        <w:jc w:val="left"/>
        <w:rPr>
          <w:rFonts w:hint="eastAsia" w:ascii="仿宋_GB2312" w:eastAsia="仿宋_GB2312"/>
          <w:b/>
          <w:bCs/>
          <w:kern w:val="0"/>
          <w:sz w:val="32"/>
          <w:szCs w:val="32"/>
        </w:rPr>
      </w:pPr>
      <w:r>
        <w:rPr>
          <w:rFonts w:hint="eastAsia" w:ascii="仿宋_GB2312" w:eastAsia="仿宋_GB2312"/>
          <w:b/>
          <w:bCs/>
          <w:kern w:val="0"/>
          <w:sz w:val="32"/>
          <w:szCs w:val="32"/>
        </w:rPr>
        <w:t>一、部门基本概况</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1．主要职能。</w:t>
      </w:r>
    </w:p>
    <w:p>
      <w:pPr>
        <w:widowControl/>
        <w:ind w:firstLine="947" w:firstLineChars="296"/>
        <w:jc w:val="left"/>
        <w:rPr>
          <w:rFonts w:hint="eastAsia" w:ascii="仿宋_GB2312" w:eastAsia="仿宋_GB2312"/>
          <w:sz w:val="32"/>
          <w:szCs w:val="32"/>
        </w:rPr>
      </w:pPr>
      <w:r>
        <w:rPr>
          <w:rFonts w:hint="eastAsia" w:ascii="仿宋_GB2312" w:eastAsia="仿宋_GB2312"/>
          <w:sz w:val="32"/>
          <w:szCs w:val="32"/>
        </w:rPr>
        <w:t>1、贯彻执行国家安全生产工作的方针、政策和安全生产法律、法规及规则，组织拟定安全生产方面的规范性文件和安全生产工作规划，协调指导全县安全生产工作，分析和预测全县安全生产形势，发布全县安全生产信息，协调解决安全生产中的重大问题。</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2、承担全县安全生产综合监督管理责任，依法形势综合监督管理职权，指导协调、监督检查县政府有关部门和下级人民政府的安全生产工作，拟定安全生产目标管理考核标准和控制指标分解方案，监督考核并通报安全生产控制指标执行情况。</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3、负责组织县人民政府安全生产大检查和专项督查，根据县人民政府授权，依法组织一般安全事故调查和办理结案工作，监督事故查处和责任追究落实情况。</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4、依法组织并指导监督实施安全生产准入制度，承担县属非煤矿山、危险化学品和烟花爆竹生产经营单位安全生产准入管理责任；负责危险化学品安全监督管理综合工作和烟花爆竹安全生产监督管理工作。依法组织实施上述安全生产行政许可并负责其监督管理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5、组织指导协调和监督全县安全生产行政执法工作。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6、承办县政府、县安全生产委员会及市安全生产监督管理局交办的其他事项。</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7、承担工矿商贸生产经营单位作业场所（煤矿作业场所除外）职业卫生监督检查责任，负责职业卫生安全许可证（含使用有毒物品作业场所职业卫生安全许可证）的申报管理工作，组织查处职业危害事故和违法违规行为。</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8、承担全县工矿商贸事故应急救援指挥工作，负责应急预案的制定和演练，负责救援协调工作。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9、组织实施工矿商贸行为安全生产规章、标准和规程，监督检查重大危险源监控、重大事故隐患排查治理工作，依法查处不具备安全生产条件的工矿商贸生产经营单位。</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10、承担工矿商贸生产经营单位（煤矿除外，下同）安全生产监督管理责任，按照分级、属地原则，依法监督检查工矿商贸生产经营单位贯彻执行安全生产法律法规情况及其安全生产条件和有关设备（特种设备除外）、材料、劳动防护用品的安全生产管理工作，负责监督管理县属工矿商贸企业安全生产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11、负责组织指挥和协调安全生产应急救援工作，综合管理全县生产安全伤亡事故、安全生产行政执法和作业场所职业危害统计分析工作。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12、负责监督检查职责范围内新建、改建、扩建工程项目的安全设施设计的审查和安全设施的竣工验收工作。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13、组织工矿商贸生产经营单位主要负责人、安全管理人员、从业人员安全培训；受委托对特种作业人员进行培训；监督检查工矿商贸生产经营单位安全生产和职工安全培训工作。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14、指导协调全县安全生产检测检验工作（煤矿除外），监督管理安全生产社会中介机构和安全评价工作（煤矿除外），协同有关部门组织实施注册安全工程师职业资格制度。</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15、组织拟定全县安全生产科技规划，指导协调安全生产科研和技术推广工作。</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16、归口管理国家、省、市财政下拨我县和县级财政预算安排的安全生产专项资金；监督检查生产经营单位安全生产所必须资金的投入及安全生产费用的提取和使用情况。</w:t>
      </w:r>
    </w:p>
    <w:p>
      <w:pPr>
        <w:widowControl/>
        <w:ind w:firstLine="627" w:firstLineChars="196"/>
        <w:jc w:val="left"/>
        <w:rPr>
          <w:rFonts w:hint="eastAsia" w:ascii="仿宋_GB2312" w:eastAsia="仿宋_GB2312"/>
          <w:sz w:val="32"/>
          <w:szCs w:val="32"/>
        </w:rPr>
      </w:pPr>
      <w:r>
        <w:rPr>
          <w:rFonts w:hint="eastAsia" w:ascii="仿宋_GB2312" w:eastAsia="仿宋_GB2312"/>
          <w:sz w:val="32"/>
          <w:szCs w:val="32"/>
        </w:rPr>
        <w:t>17、组织开展全县安全生产方面的对外交流与合作。</w:t>
      </w:r>
    </w:p>
    <w:p>
      <w:pPr>
        <w:widowControl/>
        <w:ind w:firstLine="947" w:firstLineChars="296"/>
        <w:jc w:val="left"/>
        <w:rPr>
          <w:rFonts w:hint="eastAsia" w:ascii="仿宋_GB2312" w:eastAsia="仿宋_GB2312"/>
          <w:sz w:val="32"/>
          <w:szCs w:val="32"/>
        </w:rPr>
      </w:pPr>
      <w:r>
        <w:rPr>
          <w:rFonts w:hint="eastAsia" w:ascii="仿宋_GB2312" w:eastAsia="仿宋_GB2312"/>
          <w:sz w:val="32"/>
          <w:szCs w:val="32"/>
        </w:rPr>
        <w:t>2、机构设置</w:t>
      </w:r>
      <w:r>
        <w:rPr>
          <w:rFonts w:hint="eastAsia" w:eastAsia="仿宋_GB2312"/>
          <w:sz w:val="32"/>
          <w:szCs w:val="32"/>
        </w:rPr>
        <w:t>：共1个1级机构。人员情况，本年在职人数26人。</w:t>
      </w:r>
    </w:p>
    <w:p>
      <w:pPr>
        <w:widowControl/>
        <w:ind w:firstLine="630" w:firstLineChars="196"/>
        <w:jc w:val="left"/>
        <w:rPr>
          <w:rFonts w:hint="eastAsia" w:ascii="仿宋_GB2312" w:eastAsia="仿宋_GB2312"/>
          <w:b/>
          <w:kern w:val="0"/>
          <w:sz w:val="32"/>
          <w:szCs w:val="32"/>
        </w:rPr>
      </w:pPr>
      <w:r>
        <w:rPr>
          <w:rFonts w:hint="eastAsia" w:ascii="仿宋_GB2312" w:eastAsia="仿宋_GB2312"/>
          <w:b/>
          <w:kern w:val="0"/>
          <w:sz w:val="32"/>
          <w:szCs w:val="32"/>
        </w:rPr>
        <w:t>二、部门预算单位构成</w:t>
      </w:r>
    </w:p>
    <w:p>
      <w:pPr>
        <w:widowControl/>
        <w:ind w:firstLine="627" w:firstLineChars="196"/>
        <w:rPr>
          <w:rFonts w:hint="eastAsia" w:ascii="仿宋_GB2312" w:eastAsia="仿宋_GB2312"/>
          <w:sz w:val="32"/>
          <w:szCs w:val="32"/>
        </w:rPr>
      </w:pPr>
      <w:r>
        <w:rPr>
          <w:rFonts w:hint="eastAsia" w:ascii="仿宋" w:hAnsi="仿宋" w:eastAsia="仿宋"/>
          <w:bCs/>
          <w:kern w:val="0"/>
          <w:sz w:val="32"/>
          <w:szCs w:val="32"/>
          <w:lang w:eastAsia="zh-CN"/>
        </w:rPr>
        <w:t>安监局</w:t>
      </w:r>
      <w:r>
        <w:rPr>
          <w:rFonts w:hint="eastAsia" w:ascii="仿宋_GB2312" w:eastAsia="仿宋_GB2312"/>
          <w:sz w:val="32"/>
          <w:szCs w:val="32"/>
        </w:rPr>
        <w:t>只有本级，没有其他二级预算单位，因此，纳入2019年部门预算编制范围的只有</w:t>
      </w:r>
      <w:r>
        <w:rPr>
          <w:rFonts w:hint="eastAsia" w:ascii="仿宋" w:hAnsi="仿宋" w:eastAsia="仿宋"/>
          <w:bCs/>
          <w:kern w:val="0"/>
          <w:sz w:val="32"/>
          <w:szCs w:val="32"/>
          <w:lang w:eastAsia="zh-CN"/>
        </w:rPr>
        <w:t>安监局</w:t>
      </w:r>
      <w:r>
        <w:rPr>
          <w:rFonts w:hint="eastAsia" w:ascii="仿宋_GB2312" w:eastAsia="仿宋_GB2312"/>
          <w:sz w:val="32"/>
          <w:szCs w:val="32"/>
        </w:rPr>
        <w:t>本级。</w:t>
      </w:r>
    </w:p>
    <w:p>
      <w:pPr>
        <w:widowControl/>
        <w:ind w:firstLine="630" w:firstLineChars="196"/>
        <w:jc w:val="left"/>
        <w:rPr>
          <w:rFonts w:hint="eastAsia" w:ascii="仿宋_GB2312" w:eastAsia="仿宋_GB2312"/>
          <w:b/>
          <w:bCs/>
          <w:kern w:val="0"/>
          <w:sz w:val="32"/>
          <w:szCs w:val="32"/>
        </w:rPr>
      </w:pPr>
      <w:r>
        <w:rPr>
          <w:rFonts w:hint="eastAsia" w:ascii="仿宋_GB2312" w:eastAsia="仿宋_GB2312"/>
          <w:b/>
          <w:bCs/>
          <w:kern w:val="0"/>
          <w:sz w:val="32"/>
          <w:szCs w:val="32"/>
        </w:rPr>
        <w:t>三、部门收支总体情况</w:t>
      </w:r>
    </w:p>
    <w:p>
      <w:pPr>
        <w:widowControl/>
        <w:ind w:firstLine="640" w:firstLineChars="200"/>
        <w:rPr>
          <w:rFonts w:hint="eastAsia" w:ascii="仿宋_GB2312" w:eastAsia="仿宋_GB2312"/>
          <w:bCs/>
          <w:kern w:val="0"/>
          <w:sz w:val="32"/>
          <w:szCs w:val="32"/>
        </w:rPr>
      </w:pPr>
      <w:r>
        <w:rPr>
          <w:rFonts w:hint="eastAsia" w:ascii="仿宋_GB2312" w:eastAsia="仿宋_GB2312"/>
          <w:sz w:val="32"/>
          <w:szCs w:val="32"/>
        </w:rPr>
        <w:t>2019年本单位收支预算整体情况说明。如：2019年本单位收入预算</w:t>
      </w:r>
      <w:r>
        <w:rPr>
          <w:rFonts w:hint="eastAsia" w:ascii="仿宋_GB2312" w:eastAsia="仿宋_GB2312"/>
          <w:sz w:val="32"/>
          <w:szCs w:val="32"/>
          <w:lang w:val="en-US" w:eastAsia="zh-CN"/>
        </w:rPr>
        <w:t>329.18</w:t>
      </w:r>
      <w:r>
        <w:rPr>
          <w:rFonts w:hint="eastAsia" w:ascii="仿宋_GB2312" w:eastAsia="仿宋_GB2312"/>
          <w:sz w:val="32"/>
          <w:szCs w:val="32"/>
        </w:rPr>
        <w:t>万元，支出预算</w:t>
      </w:r>
      <w:r>
        <w:rPr>
          <w:rFonts w:hint="eastAsia" w:ascii="仿宋_GB2312" w:eastAsia="仿宋_GB2312"/>
          <w:sz w:val="32"/>
          <w:szCs w:val="32"/>
          <w:lang w:val="en-US" w:eastAsia="zh-CN"/>
        </w:rPr>
        <w:t>329,18</w:t>
      </w:r>
      <w:r>
        <w:rPr>
          <w:rFonts w:hint="eastAsia" w:ascii="仿宋_GB2312" w:eastAsia="仿宋_GB2312"/>
          <w:sz w:val="32"/>
          <w:szCs w:val="32"/>
        </w:rPr>
        <w:t>万元。</w:t>
      </w:r>
    </w:p>
    <w:p>
      <w:pPr>
        <w:widowControl/>
        <w:ind w:firstLine="627" w:firstLineChars="196"/>
        <w:jc w:val="left"/>
        <w:rPr>
          <w:rFonts w:ascii="仿宋_GB2312" w:eastAsia="仿宋_GB2312"/>
          <w:bCs/>
          <w:kern w:val="0"/>
          <w:sz w:val="32"/>
          <w:szCs w:val="32"/>
        </w:rPr>
      </w:pPr>
      <w:r>
        <w:rPr>
          <w:rFonts w:hint="eastAsia" w:ascii="仿宋_GB2312" w:eastAsia="仿宋_GB2312"/>
          <w:sz w:val="32"/>
          <w:szCs w:val="32"/>
        </w:rPr>
        <w:t>（一）收入预算，2019年年初预算数</w:t>
      </w:r>
      <w:r>
        <w:rPr>
          <w:rFonts w:hint="eastAsia" w:ascii="仿宋_GB2312" w:eastAsia="仿宋_GB2312"/>
          <w:sz w:val="32"/>
          <w:szCs w:val="32"/>
          <w:lang w:val="en-US" w:eastAsia="zh-CN"/>
        </w:rPr>
        <w:t>329.18</w:t>
      </w:r>
      <w:r>
        <w:rPr>
          <w:rFonts w:hint="eastAsia" w:ascii="仿宋_GB2312" w:eastAsia="仿宋_GB2312"/>
          <w:sz w:val="32"/>
          <w:szCs w:val="32"/>
        </w:rPr>
        <w:t>万元，其中，一般公共预算拨款</w:t>
      </w:r>
      <w:r>
        <w:rPr>
          <w:rFonts w:hint="eastAsia" w:ascii="仿宋_GB2312" w:eastAsia="仿宋_GB2312"/>
          <w:sz w:val="32"/>
          <w:szCs w:val="32"/>
          <w:lang w:val="en-US" w:eastAsia="zh-CN"/>
        </w:rPr>
        <w:t>329.18</w:t>
      </w:r>
      <w:r>
        <w:rPr>
          <w:rFonts w:hint="eastAsia" w:ascii="仿宋_GB2312" w:eastAsia="仿宋_GB2312"/>
          <w:sz w:val="32"/>
          <w:szCs w:val="32"/>
        </w:rPr>
        <w:t>万元，政府性基金预算拨款0万元，纳入专户管理的非税收入</w:t>
      </w:r>
      <w:r>
        <w:rPr>
          <w:rFonts w:hint="eastAsia" w:ascii="仿宋_GB2312" w:eastAsia="仿宋_GB2312"/>
          <w:sz w:val="32"/>
          <w:szCs w:val="32"/>
          <w:lang w:val="en-US" w:eastAsia="zh-CN"/>
        </w:rPr>
        <w:t>45</w:t>
      </w:r>
      <w:r>
        <w:rPr>
          <w:rFonts w:hint="eastAsia" w:ascii="仿宋_GB2312" w:eastAsia="仿宋_GB2312"/>
          <w:sz w:val="32"/>
          <w:szCs w:val="32"/>
        </w:rPr>
        <w:t>万元。收入较去年减少</w:t>
      </w:r>
      <w:r>
        <w:rPr>
          <w:rFonts w:hint="eastAsia" w:ascii="仿宋_GB2312" w:eastAsia="仿宋_GB2312"/>
          <w:sz w:val="32"/>
          <w:szCs w:val="32"/>
          <w:lang w:val="en-US" w:eastAsia="zh-CN"/>
        </w:rPr>
        <w:t>14.33</w:t>
      </w:r>
      <w:r>
        <w:rPr>
          <w:rFonts w:hint="eastAsia" w:ascii="仿宋_GB2312" w:eastAsia="仿宋_GB2312"/>
          <w:sz w:val="32"/>
          <w:szCs w:val="32"/>
        </w:rPr>
        <w:t>万元，主要是县级财政对于一般性支出项目统一按10%进行压减。</w:t>
      </w:r>
    </w:p>
    <w:p>
      <w:pPr>
        <w:widowControl/>
        <w:ind w:firstLine="627" w:firstLineChars="196"/>
        <w:jc w:val="left"/>
        <w:rPr>
          <w:rFonts w:hint="eastAsia" w:ascii="仿宋_GB2312" w:eastAsia="仿宋_GB2312"/>
          <w:bCs/>
          <w:kern w:val="0"/>
          <w:sz w:val="32"/>
          <w:szCs w:val="32"/>
        </w:rPr>
      </w:pPr>
    </w:p>
    <w:p>
      <w:pPr>
        <w:widowControl/>
        <w:ind w:firstLine="627" w:firstLineChars="196"/>
        <w:jc w:val="left"/>
        <w:rPr>
          <w:rFonts w:hint="eastAsia" w:ascii="仿宋_GB2312" w:eastAsia="仿宋_GB2312"/>
          <w:bCs/>
          <w:kern w:val="0"/>
          <w:sz w:val="32"/>
          <w:szCs w:val="32"/>
        </w:rPr>
      </w:pPr>
      <w:r>
        <w:rPr>
          <w:rFonts w:hint="eastAsia" w:ascii="仿宋_GB2312" w:eastAsia="仿宋_GB2312"/>
          <w:sz w:val="32"/>
          <w:szCs w:val="32"/>
        </w:rPr>
        <w:t>（二）支出预算，2019年年初预算数</w:t>
      </w:r>
      <w:r>
        <w:rPr>
          <w:rFonts w:hint="eastAsia" w:ascii="仿宋_GB2312" w:eastAsia="仿宋_GB2312"/>
          <w:sz w:val="32"/>
          <w:szCs w:val="32"/>
          <w:lang w:val="en-US" w:eastAsia="zh-CN"/>
        </w:rPr>
        <w:t>329.18</w:t>
      </w:r>
      <w:r>
        <w:rPr>
          <w:rFonts w:hint="eastAsia" w:ascii="仿宋_GB2312" w:eastAsia="仿宋_GB2312"/>
          <w:sz w:val="32"/>
          <w:szCs w:val="32"/>
        </w:rPr>
        <w:t>万元，其中</w:t>
      </w:r>
      <w:r>
        <w:rPr>
          <w:rFonts w:hint="eastAsia" w:ascii="仿宋_GB2312" w:eastAsia="仿宋_GB2312"/>
          <w:sz w:val="32"/>
          <w:szCs w:val="32"/>
          <w:lang w:val="en-US" w:eastAsia="zh-CN"/>
        </w:rPr>
        <w:t>经费拨报284.18</w:t>
      </w:r>
      <w:r>
        <w:rPr>
          <w:rFonts w:hint="eastAsia" w:ascii="仿宋_GB2312" w:eastAsia="仿宋_GB2312"/>
          <w:sz w:val="32"/>
          <w:szCs w:val="32"/>
        </w:rPr>
        <w:t>万元。支出较去年减少</w:t>
      </w:r>
      <w:r>
        <w:rPr>
          <w:rFonts w:hint="eastAsia" w:ascii="仿宋_GB2312" w:eastAsia="仿宋_GB2312"/>
          <w:sz w:val="32"/>
          <w:szCs w:val="32"/>
          <w:lang w:val="en-US" w:eastAsia="zh-CN"/>
        </w:rPr>
        <w:t>14.33</w:t>
      </w:r>
      <w:r>
        <w:rPr>
          <w:rFonts w:hint="eastAsia" w:ascii="仿宋_GB2312" w:eastAsia="仿宋_GB2312"/>
          <w:sz w:val="32"/>
          <w:szCs w:val="32"/>
        </w:rPr>
        <w:t>万元，主要是县级财政对于一般性支出项目统一按10%进行压减。。</w:t>
      </w:r>
    </w:p>
    <w:p>
      <w:pPr>
        <w:widowControl/>
        <w:ind w:firstLine="660"/>
        <w:jc w:val="left"/>
        <w:rPr>
          <w:rFonts w:hint="eastAsia" w:ascii="仿宋_GB2312" w:eastAsia="仿宋_GB2312"/>
          <w:b/>
          <w:sz w:val="32"/>
          <w:szCs w:val="32"/>
        </w:rPr>
      </w:pPr>
      <w:r>
        <w:rPr>
          <w:rFonts w:hint="eastAsia" w:ascii="仿宋_GB2312" w:eastAsia="仿宋_GB2312"/>
          <w:b/>
          <w:sz w:val="32"/>
          <w:szCs w:val="32"/>
        </w:rPr>
        <w:t>四、一般公共预算拨款支出预算</w:t>
      </w:r>
    </w:p>
    <w:p>
      <w:pPr>
        <w:widowControl/>
        <w:ind w:firstLine="660"/>
        <w:jc w:val="left"/>
        <w:rPr>
          <w:rFonts w:hint="eastAsia" w:ascii="仿宋_GB2312" w:eastAsia="仿宋_GB2312"/>
          <w:sz w:val="32"/>
          <w:szCs w:val="32"/>
        </w:rPr>
      </w:pPr>
      <w:r>
        <w:rPr>
          <w:rFonts w:hint="eastAsia" w:ascii="仿宋_GB2312" w:eastAsia="仿宋_GB2312"/>
          <w:sz w:val="32"/>
          <w:szCs w:val="32"/>
        </w:rPr>
        <w:t>2019年一般公共预算拨款收入</w:t>
      </w:r>
      <w:r>
        <w:rPr>
          <w:rFonts w:hint="eastAsia" w:ascii="仿宋_GB2312" w:eastAsia="仿宋_GB2312"/>
          <w:sz w:val="32"/>
          <w:szCs w:val="32"/>
          <w:lang w:val="en-US" w:eastAsia="zh-CN"/>
        </w:rPr>
        <w:t>329.18</w:t>
      </w:r>
      <w:r>
        <w:rPr>
          <w:rFonts w:hint="eastAsia" w:ascii="仿宋_GB2312" w:eastAsia="仿宋_GB2312"/>
          <w:sz w:val="32"/>
          <w:szCs w:val="32"/>
        </w:rPr>
        <w:t>万元，具体安排情况如下：</w:t>
      </w:r>
    </w:p>
    <w:p>
      <w:pPr>
        <w:widowControl/>
        <w:ind w:firstLine="660"/>
        <w:jc w:val="left"/>
        <w:rPr>
          <w:rFonts w:hint="eastAsia" w:ascii="仿宋_GB2312" w:eastAsia="仿宋_GB2312"/>
          <w:sz w:val="32"/>
          <w:szCs w:val="32"/>
        </w:rPr>
      </w:pPr>
      <w:r>
        <w:rPr>
          <w:rFonts w:hint="eastAsia" w:ascii="仿宋_GB2312" w:eastAsia="仿宋_GB2312"/>
          <w:sz w:val="32"/>
          <w:szCs w:val="32"/>
        </w:rPr>
        <w:t>（一）基本支出：2019年年初预算数为</w:t>
      </w:r>
      <w:r>
        <w:rPr>
          <w:rFonts w:hint="eastAsia" w:ascii="仿宋_GB2312" w:eastAsia="仿宋_GB2312"/>
          <w:sz w:val="32"/>
          <w:szCs w:val="32"/>
          <w:lang w:val="en-US" w:eastAsia="zh-CN"/>
        </w:rPr>
        <w:t>231.98</w:t>
      </w:r>
      <w:r>
        <w:rPr>
          <w:rFonts w:hint="eastAsia" w:ascii="仿宋_GB2312" w:eastAsia="仿宋_GB2312"/>
          <w:sz w:val="32"/>
          <w:szCs w:val="32"/>
        </w:rPr>
        <w:t>万元，(并简要说明支出明细情况)其中：工资福利支出</w:t>
      </w:r>
      <w:r>
        <w:rPr>
          <w:rFonts w:hint="eastAsia" w:ascii="仿宋_GB2312" w:eastAsia="仿宋_GB2312"/>
          <w:sz w:val="32"/>
          <w:szCs w:val="32"/>
          <w:lang w:val="en-US" w:eastAsia="zh-CN"/>
        </w:rPr>
        <w:t>231.98</w:t>
      </w:r>
      <w:r>
        <w:rPr>
          <w:rFonts w:hint="eastAsia" w:ascii="仿宋_GB2312" w:eastAsia="仿宋_GB2312"/>
          <w:sz w:val="32"/>
          <w:szCs w:val="32"/>
        </w:rPr>
        <w:t>万元；</w:t>
      </w:r>
    </w:p>
    <w:p>
      <w:pPr>
        <w:widowControl/>
        <w:ind w:firstLine="660"/>
        <w:jc w:val="left"/>
        <w:rPr>
          <w:rFonts w:ascii="仿宋_GB2312" w:eastAsia="仿宋_GB2312"/>
          <w:sz w:val="32"/>
          <w:szCs w:val="32"/>
        </w:rPr>
      </w:pPr>
      <w:r>
        <w:rPr>
          <w:rFonts w:hint="eastAsia" w:ascii="仿宋_GB2312" w:eastAsia="仿宋_GB2312"/>
          <w:sz w:val="32"/>
          <w:szCs w:val="32"/>
        </w:rPr>
        <w:t>（二）项目支出：2019年年初预算数为</w:t>
      </w:r>
      <w:r>
        <w:rPr>
          <w:rFonts w:hint="eastAsia" w:ascii="仿宋_GB2312" w:eastAsia="仿宋_GB2312"/>
          <w:sz w:val="32"/>
          <w:szCs w:val="32"/>
          <w:lang w:val="en-US" w:eastAsia="zh-CN"/>
        </w:rPr>
        <w:t>97.2</w:t>
      </w:r>
      <w:r>
        <w:rPr>
          <w:rFonts w:hint="eastAsia" w:ascii="仿宋_GB2312" w:eastAsia="仿宋_GB2312"/>
          <w:sz w:val="32"/>
          <w:szCs w:val="32"/>
        </w:rPr>
        <w:t>万元，其中：专项商品和服务支出</w:t>
      </w:r>
      <w:r>
        <w:rPr>
          <w:rFonts w:hint="eastAsia" w:ascii="仿宋_GB2312" w:eastAsia="仿宋_GB2312"/>
          <w:sz w:val="32"/>
          <w:szCs w:val="32"/>
          <w:lang w:val="en-US" w:eastAsia="zh-CN"/>
        </w:rPr>
        <w:t>97.2</w:t>
      </w:r>
      <w:r>
        <w:rPr>
          <w:rFonts w:hint="eastAsia" w:ascii="仿宋_GB2312" w:eastAsia="仿宋_GB2312"/>
          <w:sz w:val="32"/>
          <w:szCs w:val="32"/>
        </w:rPr>
        <w:t>万元。</w:t>
      </w:r>
    </w:p>
    <w:p>
      <w:pPr>
        <w:widowControl/>
        <w:ind w:firstLine="660"/>
        <w:jc w:val="left"/>
        <w:rPr>
          <w:rFonts w:hint="eastAsia" w:ascii="仿宋_GB2312" w:eastAsia="仿宋_GB2312"/>
          <w:b/>
          <w:sz w:val="32"/>
          <w:szCs w:val="32"/>
        </w:rPr>
      </w:pPr>
      <w:r>
        <w:rPr>
          <w:rFonts w:hint="eastAsia" w:ascii="仿宋_GB2312" w:eastAsia="仿宋_GB2312"/>
          <w:b/>
          <w:sz w:val="32"/>
          <w:szCs w:val="32"/>
        </w:rPr>
        <w:t>五、其他重要事项的情况说明</w:t>
      </w:r>
    </w:p>
    <w:p>
      <w:pPr>
        <w:widowControl/>
        <w:ind w:firstLine="660"/>
        <w:jc w:val="left"/>
        <w:rPr>
          <w:rFonts w:hint="eastAsia" w:ascii="仿宋_GB2312" w:eastAsia="仿宋_GB2312"/>
          <w:b/>
          <w:sz w:val="32"/>
          <w:szCs w:val="32"/>
        </w:rPr>
      </w:pPr>
      <w:r>
        <w:rPr>
          <w:rFonts w:hint="eastAsia" w:ascii="仿宋_GB2312" w:eastAsia="仿宋_GB2312"/>
          <w:b/>
          <w:sz w:val="32"/>
          <w:szCs w:val="32"/>
        </w:rPr>
        <w:t>1、机关运行经费</w:t>
      </w:r>
    </w:p>
    <w:p>
      <w:pPr>
        <w:widowControl/>
        <w:ind w:firstLine="660"/>
        <w:rPr>
          <w:rFonts w:hint="eastAsia"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val="en-US" w:eastAsia="zh-CN"/>
        </w:rPr>
        <w:t>单位</w:t>
      </w:r>
      <w:r>
        <w:rPr>
          <w:rFonts w:hint="eastAsia" w:ascii="仿宋_GB2312" w:eastAsia="仿宋_GB2312"/>
          <w:sz w:val="32"/>
          <w:szCs w:val="32"/>
        </w:rPr>
        <w:t>为事业单位，2019年本单位无机关运行经费。</w:t>
      </w:r>
    </w:p>
    <w:p>
      <w:pPr>
        <w:widowControl/>
        <w:ind w:firstLine="660"/>
        <w:rPr>
          <w:rFonts w:hint="eastAsia" w:ascii="仿宋_GB2312" w:eastAsia="仿宋_GB2312"/>
          <w:b/>
          <w:sz w:val="32"/>
          <w:szCs w:val="32"/>
        </w:rPr>
      </w:pPr>
      <w:r>
        <w:rPr>
          <w:rFonts w:hint="eastAsia" w:ascii="仿宋_GB2312" w:eastAsia="仿宋_GB2312"/>
          <w:b/>
          <w:sz w:val="32"/>
          <w:szCs w:val="32"/>
        </w:rPr>
        <w:t>2、“三公”经费预算</w:t>
      </w:r>
    </w:p>
    <w:p>
      <w:pPr>
        <w:widowControl/>
        <w:ind w:firstLine="660"/>
        <w:rPr>
          <w:rFonts w:ascii="仿宋_GB2312" w:eastAsia="仿宋_GB2312"/>
          <w:b/>
          <w:sz w:val="32"/>
          <w:szCs w:val="32"/>
        </w:rPr>
      </w:pPr>
      <w:r>
        <w:rPr>
          <w:rFonts w:hint="eastAsia" w:ascii="仿宋_GB2312" w:eastAsia="仿宋_GB2312"/>
          <w:sz w:val="32"/>
          <w:szCs w:val="32"/>
        </w:rPr>
        <w:t>2019年“三公”经费预算数为</w:t>
      </w:r>
      <w:r>
        <w:rPr>
          <w:rFonts w:hint="eastAsia" w:ascii="仿宋_GB2312" w:eastAsia="仿宋_GB2312"/>
          <w:sz w:val="32"/>
          <w:szCs w:val="32"/>
          <w:lang w:val="en-US" w:eastAsia="zh-CN"/>
        </w:rPr>
        <w:t>5</w:t>
      </w:r>
      <w:r>
        <w:rPr>
          <w:rFonts w:hint="eastAsia" w:ascii="仿宋_GB2312" w:eastAsia="仿宋_GB2312"/>
          <w:sz w:val="32"/>
          <w:szCs w:val="32"/>
        </w:rPr>
        <w:t>万元，其中，公务接待费</w:t>
      </w:r>
      <w:r>
        <w:rPr>
          <w:rFonts w:hint="eastAsia" w:ascii="仿宋_GB2312" w:eastAsia="仿宋_GB2312"/>
          <w:sz w:val="32"/>
          <w:szCs w:val="32"/>
          <w:lang w:val="en-US" w:eastAsia="zh-CN"/>
        </w:rPr>
        <w:t>5</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w:t>
      </w:r>
      <w:r>
        <w:rPr>
          <w:rFonts w:hint="eastAsia" w:ascii="仿宋_GB2312" w:eastAsia="仿宋_GB2312"/>
          <w:sz w:val="32"/>
          <w:szCs w:val="32"/>
        </w:rPr>
        <w:t>万元，因公出国（境）费0万元。2019年“三公”经费预算较2018年</w:t>
      </w:r>
      <w:r>
        <w:rPr>
          <w:rFonts w:hint="eastAsia" w:ascii="仿宋_GB2312" w:eastAsia="仿宋_GB2312"/>
          <w:sz w:val="32"/>
          <w:szCs w:val="32"/>
          <w:lang w:val="en-US" w:eastAsia="zh-CN"/>
        </w:rPr>
        <w:t>减少16.27</w:t>
      </w:r>
      <w:r>
        <w:rPr>
          <w:rFonts w:hint="eastAsia" w:ascii="仿宋_GB2312" w:eastAsia="仿宋_GB2312"/>
          <w:sz w:val="32"/>
          <w:szCs w:val="32"/>
        </w:rPr>
        <w:t>万元，主要是</w:t>
      </w:r>
      <w:r>
        <w:rPr>
          <w:rFonts w:hint="eastAsia" w:ascii="仿宋_GB2312" w:eastAsia="仿宋_GB2312"/>
          <w:sz w:val="32"/>
          <w:szCs w:val="32"/>
          <w:lang w:val="en-US" w:eastAsia="zh-CN"/>
        </w:rPr>
        <w:t>19年唯一一台公车报废</w:t>
      </w:r>
      <w:r>
        <w:rPr>
          <w:rFonts w:hint="eastAsia" w:ascii="仿宋_GB2312" w:eastAsia="仿宋_GB2312"/>
          <w:sz w:val="32"/>
          <w:szCs w:val="32"/>
        </w:rPr>
        <w:t>，</w:t>
      </w:r>
      <w:r>
        <w:rPr>
          <w:rFonts w:hint="eastAsia" w:ascii="仿宋_GB2312" w:eastAsia="仿宋_GB2312"/>
          <w:sz w:val="32"/>
          <w:szCs w:val="32"/>
          <w:lang w:val="en-US" w:eastAsia="zh-CN"/>
        </w:rPr>
        <w:t>接待业务减少</w:t>
      </w:r>
      <w:r>
        <w:rPr>
          <w:rFonts w:hint="eastAsia" w:ascii="仿宋_GB2312" w:eastAsia="仿宋_GB2312"/>
          <w:sz w:val="32"/>
          <w:szCs w:val="32"/>
        </w:rPr>
        <w:t>。</w:t>
      </w:r>
    </w:p>
    <w:p>
      <w:pPr>
        <w:widowControl/>
        <w:ind w:firstLine="660"/>
        <w:rPr>
          <w:rFonts w:hint="eastAsia" w:ascii="仿宋_GB2312" w:eastAsia="仿宋_GB2312"/>
          <w:b/>
          <w:sz w:val="32"/>
          <w:szCs w:val="32"/>
        </w:rPr>
      </w:pPr>
      <w:r>
        <w:rPr>
          <w:rFonts w:hint="eastAsia" w:ascii="仿宋_GB2312" w:eastAsia="仿宋_GB2312"/>
          <w:b/>
          <w:sz w:val="32"/>
          <w:szCs w:val="32"/>
        </w:rPr>
        <w:t>3、政府采购情况</w:t>
      </w:r>
    </w:p>
    <w:p>
      <w:pPr>
        <w:widowControl/>
        <w:ind w:firstLine="660"/>
        <w:rPr>
          <w:rFonts w:ascii="仿宋_GB2312" w:eastAsia="仿宋_GB2312"/>
          <w:sz w:val="32"/>
          <w:szCs w:val="32"/>
        </w:rPr>
      </w:pPr>
      <w:r>
        <w:rPr>
          <w:rFonts w:hint="eastAsia" w:ascii="仿宋_GB2312" w:eastAsia="仿宋_GB2312"/>
          <w:sz w:val="32"/>
          <w:szCs w:val="32"/>
        </w:rPr>
        <w:t>2019年部门各单位政府采购预算总额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widowControl/>
        <w:ind w:firstLine="660"/>
        <w:rPr>
          <w:rFonts w:hint="eastAsia" w:ascii="仿宋_GB2312" w:eastAsia="仿宋_GB2312"/>
          <w:b/>
          <w:sz w:val="32"/>
          <w:szCs w:val="32"/>
        </w:rPr>
      </w:pPr>
      <w:r>
        <w:rPr>
          <w:rFonts w:hint="eastAsia" w:ascii="仿宋_GB2312" w:eastAsia="仿宋_GB2312"/>
          <w:b/>
          <w:sz w:val="32"/>
          <w:szCs w:val="32"/>
        </w:rPr>
        <w:t>4、名词解释</w:t>
      </w:r>
    </w:p>
    <w:p>
      <w:pPr>
        <w:ind w:firstLine="640" w:firstLineChars="200"/>
        <w:jc w:val="left"/>
        <w:rPr>
          <w:rFonts w:hint="eastAsia" w:ascii="仿宋_GB2312" w:eastAsia="仿宋_GB2312"/>
          <w:sz w:val="32"/>
          <w:szCs w:val="32"/>
        </w:rPr>
      </w:pPr>
      <w:r>
        <w:rPr>
          <w:rFonts w:hint="eastAsia" w:ascii="仿宋_GB2312" w:eastAsia="仿宋_GB2312"/>
          <w:sz w:val="32"/>
          <w:szCs w:val="32"/>
        </w:rPr>
        <w:t>“三公经费”是指因公出国（境）费用、公务用车购置及运行使用维护费、公务接待费等三项具体经费。</w:t>
      </w:r>
    </w:p>
    <w:p>
      <w:pPr>
        <w:ind w:firstLine="643" w:firstLineChars="200"/>
        <w:jc w:val="left"/>
        <w:rPr>
          <w:rFonts w:hint="eastAsia" w:ascii="仿宋_GB2312" w:hAnsi="仿宋" w:eastAsia="仿宋_GB2312"/>
          <w:b/>
          <w:sz w:val="32"/>
          <w:szCs w:val="32"/>
        </w:rPr>
      </w:pPr>
      <w:r>
        <w:rPr>
          <w:rFonts w:hint="eastAsia" w:ascii="仿宋_GB2312" w:eastAsia="仿宋_GB2312"/>
          <w:b/>
          <w:sz w:val="32"/>
          <w:szCs w:val="32"/>
        </w:rPr>
        <w:t>5、</w:t>
      </w:r>
      <w:r>
        <w:rPr>
          <w:rFonts w:hint="eastAsia" w:ascii="仿宋_GB2312" w:hAnsi="仿宋" w:eastAsia="仿宋_GB2312"/>
          <w:b/>
          <w:sz w:val="32"/>
          <w:szCs w:val="32"/>
        </w:rPr>
        <w:t>国有资产占情况</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年止，我单位国有资产总额1</w:t>
      </w:r>
      <w:r>
        <w:rPr>
          <w:rFonts w:hint="eastAsia" w:ascii="仿宋_GB2312" w:hAnsi="仿宋" w:eastAsia="仿宋_GB2312"/>
          <w:sz w:val="32"/>
          <w:szCs w:val="32"/>
          <w:lang w:val="en-US" w:eastAsia="zh-CN"/>
        </w:rPr>
        <w:t>57.82</w:t>
      </w:r>
      <w:r>
        <w:rPr>
          <w:rFonts w:hint="eastAsia" w:ascii="仿宋_GB2312" w:hAnsi="仿宋" w:eastAsia="仿宋_GB2312"/>
          <w:sz w:val="32"/>
          <w:szCs w:val="32"/>
        </w:rPr>
        <w:t>万元，其中固定资产为</w:t>
      </w:r>
      <w:r>
        <w:rPr>
          <w:rFonts w:hint="eastAsia" w:ascii="仿宋_GB2312" w:hAnsi="仿宋" w:eastAsia="仿宋_GB2312"/>
          <w:sz w:val="32"/>
          <w:szCs w:val="32"/>
          <w:lang w:val="en-US" w:eastAsia="zh-CN"/>
        </w:rPr>
        <w:t>32.16</w:t>
      </w:r>
      <w:r>
        <w:rPr>
          <w:rFonts w:hint="eastAsia" w:ascii="仿宋_GB2312" w:hAnsi="仿宋" w:eastAsia="仿宋_GB2312"/>
          <w:sz w:val="32"/>
          <w:szCs w:val="32"/>
        </w:rPr>
        <w:t>万元，流动资产</w:t>
      </w:r>
      <w:r>
        <w:rPr>
          <w:rFonts w:hint="eastAsia" w:ascii="仿宋_GB2312" w:hAnsi="仿宋" w:eastAsia="仿宋_GB2312"/>
          <w:sz w:val="32"/>
          <w:szCs w:val="32"/>
          <w:lang w:val="en-US" w:eastAsia="zh-CN"/>
        </w:rPr>
        <w:t>116.7</w:t>
      </w:r>
      <w:r>
        <w:rPr>
          <w:rFonts w:hint="eastAsia" w:ascii="仿宋_GB2312" w:hAnsi="仿宋" w:eastAsia="仿宋_GB2312"/>
          <w:sz w:val="32"/>
          <w:szCs w:val="32"/>
        </w:rPr>
        <w:t>万元，净资产为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万元。占用的固定资产主要</w:t>
      </w:r>
      <w:r>
        <w:rPr>
          <w:rFonts w:hint="eastAsia" w:ascii="仿宋_GB2312" w:hAnsi="仿宋" w:eastAsia="仿宋_GB2312"/>
          <w:sz w:val="32"/>
          <w:szCs w:val="32"/>
          <w:lang w:val="en-US" w:eastAsia="zh-CN"/>
        </w:rPr>
        <w:t>为</w:t>
      </w:r>
      <w:r>
        <w:rPr>
          <w:rFonts w:hint="eastAsia" w:eastAsia="仿宋_GB2312"/>
          <w:sz w:val="32"/>
          <w:szCs w:val="32"/>
        </w:rPr>
        <w:t>通用设备</w:t>
      </w:r>
      <w:r>
        <w:rPr>
          <w:rFonts w:hint="eastAsia" w:eastAsia="仿宋_GB2312"/>
          <w:sz w:val="32"/>
          <w:szCs w:val="32"/>
          <w:lang w:val="en-US" w:eastAsia="zh-CN"/>
        </w:rPr>
        <w:t>32.16万元</w:t>
      </w:r>
      <w:r>
        <w:rPr>
          <w:rFonts w:hint="eastAsia" w:ascii="仿宋_GB2312" w:hAnsi="仿宋" w:eastAsia="仿宋_GB2312"/>
          <w:sz w:val="32"/>
          <w:szCs w:val="32"/>
          <w:lang w:val="en-US" w:eastAsia="zh-CN"/>
        </w:rPr>
        <w:t>。</w:t>
      </w:r>
    </w:p>
    <w:p>
      <w:pPr>
        <w:ind w:firstLine="643" w:firstLineChars="200"/>
        <w:jc w:val="left"/>
        <w:rPr>
          <w:rFonts w:hint="eastAsia" w:ascii="仿宋_GB2312" w:hAnsi="仿宋" w:eastAsia="仿宋_GB2312"/>
          <w:b/>
          <w:sz w:val="32"/>
          <w:szCs w:val="32"/>
        </w:rPr>
      </w:pPr>
      <w:r>
        <w:rPr>
          <w:rFonts w:hint="eastAsia" w:ascii="仿宋_GB2312" w:hAnsi="仿宋" w:eastAsia="仿宋_GB2312"/>
          <w:b/>
          <w:sz w:val="32"/>
          <w:szCs w:val="32"/>
        </w:rPr>
        <w:t>6、预算绩效情况说明</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按照财政部门预算绩效管理工作部署，2019年我单位推行部门整体和20万元以上项目绩效目标全覆盖，涉及一般公共预算拨款329.18万元，其中20万以上项目绩效目标0个,涉及一般公共预算拨款0万元。</w:t>
      </w:r>
    </w:p>
    <w:p>
      <w:pPr>
        <w:widowControl/>
        <w:ind w:firstLine="660"/>
        <w:rPr>
          <w:rFonts w:hint="eastAsia" w:ascii="仿宋_GB2312" w:eastAsia="仿宋_GB2312"/>
          <w:sz w:val="32"/>
          <w:szCs w:val="32"/>
        </w:rPr>
      </w:pPr>
    </w:p>
    <w:p>
      <w:pPr>
        <w:widowControl/>
        <w:ind w:firstLine="660"/>
        <w:rPr>
          <w:rFonts w:hint="eastAsia" w:ascii="仿宋_GB2312" w:eastAsia="仿宋_GB2312"/>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F703E"/>
    <w:rsid w:val="084A2197"/>
    <w:rsid w:val="374E6FD9"/>
    <w:rsid w:val="3BDF6812"/>
    <w:rsid w:val="3E3B27A2"/>
    <w:rsid w:val="410A61D5"/>
    <w:rsid w:val="49074A7F"/>
    <w:rsid w:val="4EBB41AD"/>
    <w:rsid w:val="505C1236"/>
    <w:rsid w:val="54CF5248"/>
    <w:rsid w:val="586F5661"/>
    <w:rsid w:val="5B0A3575"/>
    <w:rsid w:val="7C4F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2019-08-15T12:19:00Z</dcterms:created>
  <dc:creator>羽</dc:creator>
  <cp:lastModifiedBy>Administrator</cp:lastModifiedBy>
  <dcterms:modified xsi:type="dcterms:W3CDTF">2020-02-19T08:20:11Z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