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>
      <w:pPr>
        <w:widowControl/>
        <w:spacing w:line="600" w:lineRule="exact"/>
        <w:rPr>
          <w:rFonts w:eastAsia="黑体"/>
          <w:bCs/>
          <w:kern w:val="0"/>
          <w:sz w:val="28"/>
          <w:szCs w:val="28"/>
        </w:rPr>
      </w:pPr>
    </w:p>
    <w:p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</w:p>
    <w:p>
      <w:pPr>
        <w:widowControl/>
        <w:spacing w:line="600" w:lineRule="exact"/>
        <w:jc w:val="center"/>
        <w:rPr>
          <w:b/>
          <w:bCs/>
          <w:kern w:val="0"/>
          <w:sz w:val="36"/>
          <w:szCs w:val="36"/>
        </w:rPr>
      </w:pPr>
    </w:p>
    <w:p>
      <w:pPr>
        <w:widowControl/>
        <w:jc w:val="center"/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</w:pPr>
    </w:p>
    <w:p>
      <w:pPr>
        <w:widowControl/>
        <w:jc w:val="center"/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</w:pPr>
    </w:p>
    <w:p>
      <w:pPr>
        <w:widowControl/>
        <w:jc w:val="center"/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</w:pPr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72"/>
          <w:szCs w:val="72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道县扶贫开发办公室</w:t>
      </w:r>
    </w:p>
    <w:p>
      <w:pPr>
        <w:widowControl/>
        <w:jc w:val="center"/>
        <w:rPr>
          <w:rFonts w:hint="default" w:ascii="Times New Roman" w:hAnsi="Times New Roman" w:eastAsia="方正小标宋_GBK" w:cs="Times New Roman"/>
          <w:bCs/>
          <w:kern w:val="0"/>
          <w:sz w:val="72"/>
          <w:szCs w:val="72"/>
          <w:lang w:val="en-US" w:eastAsia="zh-CN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201</w:t>
      </w:r>
      <w:r>
        <w:rPr>
          <w:rFonts w:hint="eastAsia" w:eastAsia="方正小标宋_GBK" w:cs="Times New Roman"/>
          <w:bCs/>
          <w:kern w:val="0"/>
          <w:sz w:val="72"/>
          <w:szCs w:val="72"/>
          <w:lang w:val="en-US" w:eastAsia="zh-CN"/>
        </w:rPr>
        <w:t>9</w:t>
      </w:r>
      <w:r>
        <w:rPr>
          <w:rFonts w:hint="eastAsia" w:ascii="Times New Roman" w:hAnsi="Times New Roman" w:eastAsia="方正小标宋_GBK" w:cs="Times New Roman"/>
          <w:bCs/>
          <w:kern w:val="0"/>
          <w:sz w:val="72"/>
          <w:szCs w:val="72"/>
        </w:rPr>
        <w:t>年度部门</w:t>
      </w:r>
      <w:r>
        <w:rPr>
          <w:rFonts w:hint="eastAsia" w:eastAsia="方正小标宋_GBK" w:cs="Times New Roman"/>
          <w:bCs/>
          <w:kern w:val="0"/>
          <w:sz w:val="72"/>
          <w:szCs w:val="72"/>
          <w:lang w:val="en-US" w:eastAsia="zh-CN"/>
        </w:rPr>
        <w:t>预算编制说明</w:t>
      </w:r>
    </w:p>
    <w:p>
      <w:pPr>
        <w:widowControl/>
        <w:spacing w:beforeLines="50"/>
        <w:jc w:val="center"/>
        <w:rPr>
          <w:rFonts w:ascii="Times New Roman" w:hAnsi="Times New Roman" w:eastAsia="楷体_GB2312" w:cs="Times New Roman"/>
          <w:bCs/>
          <w:kern w:val="0"/>
          <w:sz w:val="32"/>
          <w:szCs w:val="32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center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</w:p>
    <w:p>
      <w:pPr>
        <w:widowControl/>
        <w:jc w:val="both"/>
        <w:rPr>
          <w:rFonts w:ascii="Times New Roman" w:hAnsi="Times New Roman" w:eastAsia="宋体" w:cs="Times New Roman"/>
          <w:b/>
          <w:bCs/>
          <w:kern w:val="0"/>
          <w:sz w:val="44"/>
          <w:szCs w:val="44"/>
        </w:rPr>
      </w:pPr>
      <w:bookmarkStart w:id="0" w:name="_GoBack"/>
      <w:bookmarkEnd w:id="0"/>
    </w:p>
    <w:p>
      <w:pPr>
        <w:widowControl/>
        <w:jc w:val="center"/>
        <w:rPr>
          <w:rFonts w:ascii="Times New Roman" w:hAnsi="Times New Roman" w:eastAsia="方正小标宋_GBK" w:cs="Times New Roman"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bCs/>
          <w:kern w:val="0"/>
          <w:sz w:val="44"/>
          <w:szCs w:val="44"/>
        </w:rPr>
        <w:t>目录</w:t>
      </w:r>
    </w:p>
    <w:p>
      <w:pPr>
        <w:widowControl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第一部分  道县扶贫开发办公室</w:t>
      </w: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>基本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概况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、部门职责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</w:t>
      </w: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 xml:space="preserve">部分  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道县扶贫开发办公室</w:t>
      </w:r>
      <w:r>
        <w:rPr>
          <w:rFonts w:eastAsia="黑体"/>
          <w:kern w:val="0"/>
          <w:sz w:val="32"/>
          <w:szCs w:val="32"/>
        </w:rPr>
        <w:t>构成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eastAsia" w:eastAsia="仿宋_GB2312" w:cs="Times New Roman"/>
          <w:bCs/>
          <w:kern w:val="0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bCs/>
          <w:kern w:val="0"/>
          <w:sz w:val="32"/>
          <w:szCs w:val="32"/>
        </w:rPr>
        <w:t>、机构设置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第</w:t>
      </w: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>三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部分  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道县扶贫开发办公室</w:t>
      </w:r>
      <w:r>
        <w:rPr>
          <w:rFonts w:eastAsia="黑体"/>
          <w:bCs/>
          <w:kern w:val="0"/>
          <w:sz w:val="32"/>
          <w:szCs w:val="32"/>
        </w:rPr>
        <w:t>收支总体情况</w:t>
      </w:r>
    </w:p>
    <w:p>
      <w:pPr>
        <w:widowControl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（一）收入预算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支出</w:t>
      </w:r>
      <w:r>
        <w:rPr>
          <w:rFonts w:eastAsia="仿宋_GB2312"/>
          <w:sz w:val="32"/>
          <w:szCs w:val="32"/>
        </w:rPr>
        <w:t>预算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>第</w:t>
      </w: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>四</w:t>
      </w:r>
      <w:r>
        <w:rPr>
          <w:rFonts w:ascii="Times New Roman" w:hAnsi="Times New Roman" w:eastAsia="黑体" w:cs="Times New Roman"/>
          <w:bCs/>
          <w:kern w:val="0"/>
          <w:sz w:val="32"/>
          <w:szCs w:val="32"/>
        </w:rPr>
        <w:t xml:space="preserve">部分  </w:t>
      </w:r>
      <w:r>
        <w:rPr>
          <w:rFonts w:eastAsia="黑体"/>
          <w:sz w:val="32"/>
          <w:szCs w:val="32"/>
        </w:rPr>
        <w:t>一般公共预算拨款支出预算</w:t>
      </w:r>
    </w:p>
    <w:p>
      <w:pPr>
        <w:widowControl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（一）基本支出</w:t>
      </w:r>
    </w:p>
    <w:p>
      <w:pPr>
        <w:widowControl/>
        <w:spacing w:line="600" w:lineRule="exact"/>
        <w:rPr>
          <w:rFonts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二</w:t>
      </w:r>
      <w:r>
        <w:rPr>
          <w:rFonts w:eastAsia="仿宋_GB2312"/>
          <w:sz w:val="32"/>
          <w:szCs w:val="32"/>
        </w:rPr>
        <w:t>）</w:t>
      </w:r>
      <w:r>
        <w:rPr>
          <w:rFonts w:hint="eastAsia" w:eastAsia="仿宋_GB2312"/>
          <w:sz w:val="32"/>
          <w:szCs w:val="32"/>
          <w:lang w:val="en-US" w:eastAsia="zh-CN"/>
        </w:rPr>
        <w:t>项目</w:t>
      </w:r>
      <w:r>
        <w:rPr>
          <w:rFonts w:eastAsia="仿宋_GB2312"/>
          <w:sz w:val="32"/>
          <w:szCs w:val="32"/>
        </w:rPr>
        <w:t>支出</w:t>
      </w:r>
    </w:p>
    <w:p>
      <w:pPr>
        <w:widowControl/>
        <w:spacing w:line="600" w:lineRule="exact"/>
        <w:rPr>
          <w:rFonts w:ascii="Times New Roman" w:hAnsi="Times New Roman" w:eastAsia="黑体" w:cs="Times New Roman"/>
          <w:bCs/>
          <w:kern w:val="0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>第</w:t>
      </w:r>
      <w:r>
        <w:rPr>
          <w:rFonts w:hint="eastAsia" w:eastAsia="黑体" w:cs="Times New Roman"/>
          <w:bCs/>
          <w:kern w:val="0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黑体" w:cs="Times New Roman"/>
          <w:bCs/>
          <w:kern w:val="0"/>
          <w:sz w:val="32"/>
          <w:szCs w:val="32"/>
        </w:rPr>
        <w:t xml:space="preserve">部分  </w:t>
      </w:r>
      <w:r>
        <w:rPr>
          <w:rFonts w:eastAsia="黑体"/>
          <w:sz w:val="32"/>
          <w:szCs w:val="32"/>
        </w:rPr>
        <w:t>其他重要事项的情况说明</w:t>
      </w:r>
    </w:p>
    <w:p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</w:t>
      </w:r>
    </w:p>
    <w:p>
      <w:pPr>
        <w:widowControl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2、“三公”经费预算</w:t>
      </w:r>
    </w:p>
    <w:p>
      <w:pPr>
        <w:widowControl/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3、政府采购情况</w:t>
      </w:r>
    </w:p>
    <w:p>
      <w:pPr>
        <w:widowControl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4、名词解释</w:t>
      </w:r>
    </w:p>
    <w:p>
      <w:pPr>
        <w:jc w:val="left"/>
        <w:rPr>
          <w:rFonts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hAnsi="仿宋" w:eastAsia="仿宋_GB2312"/>
          <w:sz w:val="32"/>
          <w:szCs w:val="32"/>
        </w:rPr>
        <w:t>国有资产占情况</w:t>
      </w:r>
    </w:p>
    <w:p>
      <w:pPr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6、预算绩效情况说明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</w:t>
      </w:r>
      <w:r>
        <w:rPr>
          <w:rFonts w:hint="eastAsia" w:eastAsia="黑体"/>
          <w:bCs/>
          <w:kern w:val="0"/>
          <w:sz w:val="32"/>
          <w:szCs w:val="32"/>
          <w:lang w:val="en-US" w:eastAsia="zh-CN"/>
        </w:rPr>
        <w:t>道县扶贫开发办公室基本</w:t>
      </w:r>
      <w:r>
        <w:rPr>
          <w:rFonts w:eastAsia="黑体"/>
          <w:bCs/>
          <w:kern w:val="0"/>
          <w:sz w:val="32"/>
          <w:szCs w:val="32"/>
        </w:rPr>
        <w:t>概况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1、职能职责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道县扶贫办公室职能职责是：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（一）贯彻落实国家有关扶贫开发方针、政策和省、市、县决策部署，编制实施扶贫开发发展规划及年度计划；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（二）负责全县扶贫开发项目的评估、申报和项目计划</w:t>
      </w:r>
    </w:p>
    <w:p>
      <w:pPr>
        <w:widowControl/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下达、组织与实施工作，组织开展精准扶贫工作考核；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（三）负责全县扶贫资金的筹集管理与监督检查工作；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（四）会同有关部门抓好中央和省、市、县扶贫专项资金的监督管理；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（五）负责驻村帮扶工作和结对帮扶工作的日常管理；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（六）负责全县扶贫领导小组的日常工作；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（七）承办县委、县政府交办的其他工作。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二、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道县扶贫开发办公室</w:t>
      </w:r>
      <w:r>
        <w:rPr>
          <w:rFonts w:eastAsia="黑体"/>
          <w:kern w:val="0"/>
          <w:sz w:val="32"/>
          <w:szCs w:val="32"/>
        </w:rPr>
        <w:t>构成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机构设置：我单位为正科级全额拨款事业单位，内设综合调研股、开发指导股、规划财务股、精准扶贫股、信息监测股、驻村帮扶管理办公室等6个职能部门。本单位无下设二级单位，现有全额拨款事业编制16人，现实有在职在岗人数14人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三、</w:t>
      </w:r>
      <w:r>
        <w:rPr>
          <w:rFonts w:hint="eastAsia" w:eastAsia="黑体"/>
          <w:kern w:val="0"/>
          <w:sz w:val="32"/>
          <w:szCs w:val="32"/>
          <w:lang w:val="en-US" w:eastAsia="zh-CN"/>
        </w:rPr>
        <w:t>道县扶贫开发办公室</w:t>
      </w:r>
      <w:r>
        <w:rPr>
          <w:rFonts w:eastAsia="黑体"/>
          <w:bCs/>
          <w:kern w:val="0"/>
          <w:sz w:val="32"/>
          <w:szCs w:val="32"/>
        </w:rPr>
        <w:t>收支总体情况</w:t>
      </w:r>
    </w:p>
    <w:p>
      <w:pPr>
        <w:widowControl/>
        <w:spacing w:line="600" w:lineRule="exact"/>
        <w:ind w:firstLine="640" w:firstLineChars="200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本单位收支预算整体情况说明。2019年本单位收入预算174.67万元，支出预算174.67万元。</w:t>
      </w:r>
    </w:p>
    <w:p>
      <w:pPr>
        <w:widowControl/>
        <w:spacing w:line="600" w:lineRule="exact"/>
        <w:ind w:firstLine="627" w:firstLineChars="196"/>
        <w:jc w:val="left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（一）收入预算，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年年初预算数</w:t>
      </w:r>
      <w:r>
        <w:rPr>
          <w:rFonts w:hint="eastAsia" w:eastAsia="仿宋_GB2312"/>
          <w:sz w:val="32"/>
          <w:szCs w:val="32"/>
        </w:rPr>
        <w:t>174.67</w:t>
      </w:r>
      <w:r>
        <w:rPr>
          <w:rFonts w:eastAsia="仿宋_GB2312"/>
          <w:sz w:val="32"/>
          <w:szCs w:val="32"/>
        </w:rPr>
        <w:t>万元，其中，一般公共预算拨款</w:t>
      </w:r>
      <w:r>
        <w:rPr>
          <w:rFonts w:hint="eastAsia" w:eastAsia="仿宋_GB2312"/>
          <w:sz w:val="32"/>
          <w:szCs w:val="32"/>
        </w:rPr>
        <w:t>174.67</w:t>
      </w:r>
      <w:r>
        <w:rPr>
          <w:rFonts w:eastAsia="仿宋_GB2312"/>
          <w:sz w:val="32"/>
          <w:szCs w:val="32"/>
        </w:rPr>
        <w:t>万元，政府性基金</w:t>
      </w:r>
      <w:r>
        <w:rPr>
          <w:rFonts w:hint="eastAsia" w:eastAsia="仿宋_GB2312"/>
          <w:sz w:val="32"/>
          <w:szCs w:val="32"/>
        </w:rPr>
        <w:t>预算</w:t>
      </w:r>
      <w:r>
        <w:rPr>
          <w:rFonts w:eastAsia="仿宋_GB2312"/>
          <w:sz w:val="32"/>
          <w:szCs w:val="32"/>
        </w:rPr>
        <w:t>拨款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万元，纳入专户管理的非税收入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收入较去年增加了2.63万元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仿宋_GB2312"/>
          <w:sz w:val="32"/>
          <w:szCs w:val="32"/>
        </w:rPr>
        <w:t>（二）支出预算，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年年初预算数</w:t>
      </w:r>
      <w:r>
        <w:rPr>
          <w:rFonts w:hint="eastAsia" w:eastAsia="仿宋_GB2312"/>
          <w:sz w:val="32"/>
          <w:szCs w:val="32"/>
        </w:rPr>
        <w:t>174.67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ascii="仿宋_GB2312" w:eastAsia="仿宋_GB2312"/>
          <w:sz w:val="32"/>
          <w:szCs w:val="32"/>
        </w:rPr>
        <w:t>其中，工资福利支出114.37万元，一般公共服务支出6.3万元，专项商品和服务支出54万元。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四、一般公共预算拨款支出预算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年一般公共预算拨款收入</w:t>
      </w:r>
      <w:r>
        <w:rPr>
          <w:rFonts w:hint="eastAsia" w:eastAsia="仿宋_GB2312"/>
          <w:sz w:val="32"/>
          <w:szCs w:val="32"/>
        </w:rPr>
        <w:t>174.67</w:t>
      </w:r>
      <w:r>
        <w:rPr>
          <w:rFonts w:eastAsia="仿宋_GB2312"/>
          <w:sz w:val="32"/>
          <w:szCs w:val="32"/>
        </w:rPr>
        <w:t>万元，具体安排情况如下：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（一）基本支出：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年年初预算数为</w:t>
      </w:r>
      <w:r>
        <w:rPr>
          <w:rFonts w:hint="eastAsia" w:eastAsia="仿宋_GB2312"/>
          <w:sz w:val="32"/>
          <w:szCs w:val="32"/>
        </w:rPr>
        <w:t>120.67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其中：工资福利支出 114.37万元；一般商品和服务支出 6.3 万元；对个人和家庭补助支出0万元。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eastAsia="仿宋_GB2312"/>
          <w:sz w:val="32"/>
          <w:szCs w:val="32"/>
        </w:rPr>
        <w:t>（二）项目支出：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年年初预算数为</w:t>
      </w:r>
      <w:r>
        <w:rPr>
          <w:rFonts w:hint="eastAsia" w:eastAsia="仿宋_GB2312"/>
          <w:sz w:val="32"/>
          <w:szCs w:val="32"/>
        </w:rPr>
        <w:t>54</w:t>
      </w:r>
      <w:r>
        <w:rPr>
          <w:rFonts w:eastAsia="仿宋_GB2312"/>
          <w:sz w:val="32"/>
          <w:szCs w:val="32"/>
        </w:rPr>
        <w:t>万元，其中：</w:t>
      </w:r>
      <w:r>
        <w:rPr>
          <w:rFonts w:hint="eastAsia" w:eastAsia="仿宋_GB2312"/>
          <w:sz w:val="32"/>
          <w:szCs w:val="32"/>
        </w:rPr>
        <w:t>精准扶贫专项服务支出54万元</w:t>
      </w:r>
      <w:r>
        <w:rPr>
          <w:rFonts w:eastAsia="仿宋_GB2312"/>
          <w:sz w:val="32"/>
          <w:szCs w:val="32"/>
        </w:rPr>
        <w:t>。</w:t>
      </w:r>
      <w:r>
        <w:rPr>
          <w:rFonts w:hint="eastAsia" w:eastAsia="仿宋_GB2312"/>
          <w:sz w:val="32"/>
          <w:szCs w:val="32"/>
        </w:rPr>
        <w:t>较比2018年减少了6万元。</w:t>
      </w:r>
      <w:r>
        <w:rPr>
          <w:rFonts w:eastAsia="黑体"/>
          <w:sz w:val="32"/>
          <w:szCs w:val="32"/>
        </w:rPr>
        <w:t>五、其他重要事项的情况说明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1、机关运行经费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本单位</w:t>
      </w:r>
      <w:r>
        <w:rPr>
          <w:rFonts w:eastAsia="仿宋_GB2312"/>
          <w:sz w:val="32"/>
          <w:szCs w:val="32"/>
        </w:rPr>
        <w:t>机关运行经费</w:t>
      </w:r>
      <w:r>
        <w:rPr>
          <w:rFonts w:hint="eastAsia" w:eastAsia="仿宋_GB2312"/>
          <w:sz w:val="32"/>
          <w:szCs w:val="32"/>
        </w:rPr>
        <w:t>6.3</w:t>
      </w:r>
      <w:r>
        <w:rPr>
          <w:rFonts w:eastAsia="仿宋_GB2312"/>
          <w:sz w:val="32"/>
          <w:szCs w:val="32"/>
        </w:rPr>
        <w:t>万元，</w:t>
      </w:r>
      <w:r>
        <w:rPr>
          <w:rFonts w:hint="eastAsia" w:eastAsia="仿宋_GB2312"/>
          <w:sz w:val="32"/>
          <w:szCs w:val="32"/>
        </w:rPr>
        <w:t>比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年预算</w:t>
      </w:r>
      <w:r>
        <w:rPr>
          <w:rFonts w:hint="eastAsia" w:eastAsia="仿宋_GB2312"/>
          <w:sz w:val="32"/>
          <w:szCs w:val="32"/>
        </w:rPr>
        <w:t>减少了0.2万元</w:t>
      </w:r>
      <w:r>
        <w:rPr>
          <w:rFonts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2、“三公”经费预算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年“三公”经费预算数为</w:t>
      </w:r>
      <w:r>
        <w:rPr>
          <w:rFonts w:hint="eastAsia" w:eastAsia="仿宋_GB2312"/>
          <w:sz w:val="32"/>
          <w:szCs w:val="32"/>
        </w:rPr>
        <w:t xml:space="preserve"> 6 </w:t>
      </w:r>
      <w:r>
        <w:rPr>
          <w:rFonts w:eastAsia="仿宋_GB2312"/>
          <w:sz w:val="32"/>
          <w:szCs w:val="32"/>
        </w:rPr>
        <w:t>万元，其中，公务接待费</w:t>
      </w:r>
      <w:r>
        <w:rPr>
          <w:rFonts w:hint="eastAsia" w:eastAsia="仿宋_GB2312"/>
          <w:sz w:val="32"/>
          <w:szCs w:val="32"/>
        </w:rPr>
        <w:t xml:space="preserve"> 6</w:t>
      </w:r>
      <w:r>
        <w:rPr>
          <w:rFonts w:eastAsia="仿宋_GB2312"/>
          <w:sz w:val="32"/>
          <w:szCs w:val="32"/>
        </w:rPr>
        <w:t>万元，公务用车购置及运行费</w:t>
      </w:r>
      <w:r>
        <w:rPr>
          <w:rFonts w:hint="eastAsia" w:eastAsia="仿宋_GB2312"/>
          <w:sz w:val="32"/>
          <w:szCs w:val="32"/>
        </w:rPr>
        <w:t xml:space="preserve"> 0</w:t>
      </w:r>
      <w:r>
        <w:rPr>
          <w:rFonts w:eastAsia="仿宋_GB2312"/>
          <w:sz w:val="32"/>
          <w:szCs w:val="32"/>
        </w:rPr>
        <w:t>万元（其中，公务用车购置费 万元，公务用车运行费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万元），因公出国（境）费</w:t>
      </w:r>
      <w:r>
        <w:rPr>
          <w:rFonts w:hint="eastAsia" w:eastAsia="仿宋_GB2312"/>
          <w:sz w:val="32"/>
          <w:szCs w:val="32"/>
        </w:rPr>
        <w:t>0</w:t>
      </w:r>
      <w:r>
        <w:rPr>
          <w:rFonts w:eastAsia="仿宋_GB2312"/>
          <w:sz w:val="32"/>
          <w:szCs w:val="32"/>
        </w:rPr>
        <w:t>万元。</w:t>
      </w: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年“三公”经费预算较201</w:t>
      </w:r>
      <w:r>
        <w:rPr>
          <w:rFonts w:hint="eastAsia" w:eastAsia="仿宋_GB2312"/>
          <w:sz w:val="32"/>
          <w:szCs w:val="32"/>
        </w:rPr>
        <w:t>8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增加了0.5</w:t>
      </w:r>
      <w:r>
        <w:rPr>
          <w:rFonts w:eastAsia="仿宋_GB2312"/>
          <w:sz w:val="32"/>
          <w:szCs w:val="32"/>
        </w:rPr>
        <w:t>万元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3、政府采购情况</w:t>
      </w:r>
    </w:p>
    <w:p>
      <w:pPr>
        <w:widowControl/>
        <w:spacing w:line="600" w:lineRule="exact"/>
        <w:ind w:firstLine="660"/>
        <w:rPr>
          <w:rFonts w:eastAsia="仿宋_GB2312"/>
          <w:color w:val="C00000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2019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</w:rPr>
        <w:t>道县扶贫办公室</w:t>
      </w:r>
      <w:r>
        <w:rPr>
          <w:rFonts w:eastAsia="仿宋_GB2312"/>
          <w:sz w:val="32"/>
          <w:szCs w:val="32"/>
        </w:rPr>
        <w:t>部门单位政府采购预算总额</w:t>
      </w:r>
      <w:r>
        <w:rPr>
          <w:rFonts w:hint="eastAsia" w:eastAsia="仿宋_GB2312"/>
          <w:sz w:val="32"/>
          <w:szCs w:val="32"/>
        </w:rPr>
        <w:t>38.82</w:t>
      </w:r>
      <w:r>
        <w:rPr>
          <w:rFonts w:eastAsia="仿宋_GB2312"/>
          <w:sz w:val="32"/>
          <w:szCs w:val="32"/>
        </w:rPr>
        <w:t>万元，其中，</w:t>
      </w:r>
      <w:r>
        <w:rPr>
          <w:rFonts w:hint="eastAsia" w:eastAsia="仿宋_GB2312"/>
          <w:sz w:val="32"/>
          <w:szCs w:val="32"/>
        </w:rPr>
        <w:t>政府采购货物</w:t>
      </w:r>
      <w:r>
        <w:rPr>
          <w:rFonts w:eastAsia="仿宋_GB2312"/>
          <w:sz w:val="32"/>
          <w:szCs w:val="32"/>
        </w:rPr>
        <w:t>预算</w:t>
      </w:r>
      <w:r>
        <w:rPr>
          <w:rFonts w:hint="eastAsia" w:eastAsia="仿宋_GB2312"/>
          <w:sz w:val="32"/>
          <w:szCs w:val="32"/>
        </w:rPr>
        <w:t>38.82</w:t>
      </w:r>
      <w:r>
        <w:rPr>
          <w:rFonts w:eastAsia="仿宋_GB2312"/>
          <w:sz w:val="32"/>
          <w:szCs w:val="32"/>
        </w:rPr>
        <w:t>万元</w:t>
      </w:r>
      <w:r>
        <w:rPr>
          <w:rFonts w:eastAsia="仿宋_GB2312"/>
          <w:color w:val="C00000"/>
          <w:sz w:val="32"/>
          <w:szCs w:val="32"/>
        </w:rPr>
        <w:t>。</w:t>
      </w:r>
    </w:p>
    <w:p>
      <w:pPr>
        <w:widowControl/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4、名词解释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“三公经费”是指因公出国（境）费用、公务用车购置及运行使用维护费、公务接待费等三项具体经费。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</w:t>
      </w:r>
      <w:r>
        <w:rPr>
          <w:rFonts w:hint="eastAsia" w:ascii="仿宋_GB2312" w:hAnsi="仿宋" w:eastAsia="仿宋_GB2312"/>
          <w:sz w:val="32"/>
          <w:szCs w:val="32"/>
        </w:rPr>
        <w:t>国有资产占情况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2018年止，我单位国有资产总额25.14万元，其中固定资产为21.38万元，流动资产3.76万元，净资产为25.14万元。占用的固定资产主要有：（1）通用设备14.23万元，其中电脑设备19台/件，价值7.65万元。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6、预算绩效情况说明</w:t>
      </w: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按照财政部门预算绩效管理工作部署，2019年我单位推行部门整体和20万元以上项目绩效目标全覆盖，涉及一般公共预算拨款174.67万元，其中20万以上项目绩效目标2个,涉及一般公共预算拨款168.37万元。</w:t>
      </w:r>
    </w:p>
    <w:p>
      <w:pPr>
        <w:widowControl/>
        <w:spacing w:line="600" w:lineRule="exact"/>
        <w:rPr>
          <w:rFonts w:eastAsia="仿宋_GB2312"/>
          <w:color w:val="C0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C2454"/>
    <w:rsid w:val="00046CD8"/>
    <w:rsid w:val="000517A5"/>
    <w:rsid w:val="00072CAE"/>
    <w:rsid w:val="000954F2"/>
    <w:rsid w:val="000A4FB3"/>
    <w:rsid w:val="000A6A48"/>
    <w:rsid w:val="000D0004"/>
    <w:rsid w:val="00144889"/>
    <w:rsid w:val="00154526"/>
    <w:rsid w:val="00163804"/>
    <w:rsid w:val="00175807"/>
    <w:rsid w:val="0019623B"/>
    <w:rsid w:val="001D24C2"/>
    <w:rsid w:val="001D2631"/>
    <w:rsid w:val="001D3C87"/>
    <w:rsid w:val="001F4E0D"/>
    <w:rsid w:val="00201924"/>
    <w:rsid w:val="00271133"/>
    <w:rsid w:val="00296EFB"/>
    <w:rsid w:val="002E2DF4"/>
    <w:rsid w:val="00324951"/>
    <w:rsid w:val="003524FF"/>
    <w:rsid w:val="0035770F"/>
    <w:rsid w:val="00363FF2"/>
    <w:rsid w:val="003916A3"/>
    <w:rsid w:val="003C1285"/>
    <w:rsid w:val="003E3DCB"/>
    <w:rsid w:val="003E534A"/>
    <w:rsid w:val="004108FD"/>
    <w:rsid w:val="004440F0"/>
    <w:rsid w:val="00452E9A"/>
    <w:rsid w:val="00464006"/>
    <w:rsid w:val="00485A8E"/>
    <w:rsid w:val="004C5E39"/>
    <w:rsid w:val="004D7D60"/>
    <w:rsid w:val="00512301"/>
    <w:rsid w:val="005215FE"/>
    <w:rsid w:val="00521B68"/>
    <w:rsid w:val="00531162"/>
    <w:rsid w:val="005462E4"/>
    <w:rsid w:val="00546626"/>
    <w:rsid w:val="00546C88"/>
    <w:rsid w:val="005736B2"/>
    <w:rsid w:val="005928E1"/>
    <w:rsid w:val="00592C76"/>
    <w:rsid w:val="0059518B"/>
    <w:rsid w:val="005977DB"/>
    <w:rsid w:val="00597989"/>
    <w:rsid w:val="005D53AF"/>
    <w:rsid w:val="005F34D9"/>
    <w:rsid w:val="005F6D5D"/>
    <w:rsid w:val="00616EE4"/>
    <w:rsid w:val="00620C3E"/>
    <w:rsid w:val="00635F8C"/>
    <w:rsid w:val="00656925"/>
    <w:rsid w:val="00666654"/>
    <w:rsid w:val="006849E7"/>
    <w:rsid w:val="006A0518"/>
    <w:rsid w:val="006C26FE"/>
    <w:rsid w:val="006C42C5"/>
    <w:rsid w:val="006D3CE3"/>
    <w:rsid w:val="006D6C07"/>
    <w:rsid w:val="006F29DE"/>
    <w:rsid w:val="006F392E"/>
    <w:rsid w:val="006F3E14"/>
    <w:rsid w:val="00701010"/>
    <w:rsid w:val="0070113C"/>
    <w:rsid w:val="00722414"/>
    <w:rsid w:val="007417DD"/>
    <w:rsid w:val="007567CE"/>
    <w:rsid w:val="007B64E2"/>
    <w:rsid w:val="007C0383"/>
    <w:rsid w:val="007D15B0"/>
    <w:rsid w:val="007D73A4"/>
    <w:rsid w:val="00801D5A"/>
    <w:rsid w:val="00832049"/>
    <w:rsid w:val="0084726C"/>
    <w:rsid w:val="00863198"/>
    <w:rsid w:val="0087313A"/>
    <w:rsid w:val="0089540C"/>
    <w:rsid w:val="008A7184"/>
    <w:rsid w:val="008B5E7A"/>
    <w:rsid w:val="008D6EC9"/>
    <w:rsid w:val="008F1444"/>
    <w:rsid w:val="008F74A3"/>
    <w:rsid w:val="00902154"/>
    <w:rsid w:val="00903EA7"/>
    <w:rsid w:val="009159E5"/>
    <w:rsid w:val="00915F95"/>
    <w:rsid w:val="00923B27"/>
    <w:rsid w:val="00926348"/>
    <w:rsid w:val="00927D43"/>
    <w:rsid w:val="0095388A"/>
    <w:rsid w:val="009563A0"/>
    <w:rsid w:val="0096208A"/>
    <w:rsid w:val="00972EA0"/>
    <w:rsid w:val="00976E5C"/>
    <w:rsid w:val="00977604"/>
    <w:rsid w:val="0099618B"/>
    <w:rsid w:val="009C2250"/>
    <w:rsid w:val="009C5D5F"/>
    <w:rsid w:val="009D1165"/>
    <w:rsid w:val="009D78B0"/>
    <w:rsid w:val="009E2177"/>
    <w:rsid w:val="009F04FA"/>
    <w:rsid w:val="009F505C"/>
    <w:rsid w:val="009F6459"/>
    <w:rsid w:val="00A21BDE"/>
    <w:rsid w:val="00A55E85"/>
    <w:rsid w:val="00A721A2"/>
    <w:rsid w:val="00AC7F2B"/>
    <w:rsid w:val="00AD2C7E"/>
    <w:rsid w:val="00AF6D8E"/>
    <w:rsid w:val="00B0031C"/>
    <w:rsid w:val="00B02C7B"/>
    <w:rsid w:val="00B1697E"/>
    <w:rsid w:val="00B2338E"/>
    <w:rsid w:val="00B55D7A"/>
    <w:rsid w:val="00B611E3"/>
    <w:rsid w:val="00B61DEB"/>
    <w:rsid w:val="00B63F9B"/>
    <w:rsid w:val="00B65489"/>
    <w:rsid w:val="00B70D77"/>
    <w:rsid w:val="00BA1C1F"/>
    <w:rsid w:val="00BC2454"/>
    <w:rsid w:val="00BC2A62"/>
    <w:rsid w:val="00BC6343"/>
    <w:rsid w:val="00BC6754"/>
    <w:rsid w:val="00BD376E"/>
    <w:rsid w:val="00BD3B7F"/>
    <w:rsid w:val="00BD5DC0"/>
    <w:rsid w:val="00BE395E"/>
    <w:rsid w:val="00C0470D"/>
    <w:rsid w:val="00C057A5"/>
    <w:rsid w:val="00C11FCB"/>
    <w:rsid w:val="00C145A5"/>
    <w:rsid w:val="00C252CD"/>
    <w:rsid w:val="00C57763"/>
    <w:rsid w:val="00CB50EF"/>
    <w:rsid w:val="00CE7FC2"/>
    <w:rsid w:val="00D02A07"/>
    <w:rsid w:val="00D04DD6"/>
    <w:rsid w:val="00D26186"/>
    <w:rsid w:val="00D43A65"/>
    <w:rsid w:val="00D50F48"/>
    <w:rsid w:val="00D854EC"/>
    <w:rsid w:val="00D92485"/>
    <w:rsid w:val="00D954BA"/>
    <w:rsid w:val="00DA51B1"/>
    <w:rsid w:val="00DA603F"/>
    <w:rsid w:val="00DC1DC4"/>
    <w:rsid w:val="00DC3DC4"/>
    <w:rsid w:val="00DC656B"/>
    <w:rsid w:val="00DD0F33"/>
    <w:rsid w:val="00DE6379"/>
    <w:rsid w:val="00DE745B"/>
    <w:rsid w:val="00E1120B"/>
    <w:rsid w:val="00E34AA8"/>
    <w:rsid w:val="00E3791B"/>
    <w:rsid w:val="00E50D2E"/>
    <w:rsid w:val="00E54CAA"/>
    <w:rsid w:val="00E562D4"/>
    <w:rsid w:val="00E718D2"/>
    <w:rsid w:val="00E95A81"/>
    <w:rsid w:val="00EA7407"/>
    <w:rsid w:val="00EB0775"/>
    <w:rsid w:val="00EB1322"/>
    <w:rsid w:val="00EB181E"/>
    <w:rsid w:val="00EB6422"/>
    <w:rsid w:val="00F1211D"/>
    <w:rsid w:val="00F23295"/>
    <w:rsid w:val="00F66A5D"/>
    <w:rsid w:val="00F74AC0"/>
    <w:rsid w:val="00F77584"/>
    <w:rsid w:val="00F9003E"/>
    <w:rsid w:val="00FA2C78"/>
    <w:rsid w:val="00FA3DDB"/>
    <w:rsid w:val="00FB74E9"/>
    <w:rsid w:val="00FC7161"/>
    <w:rsid w:val="00FD0463"/>
    <w:rsid w:val="00FD3B70"/>
    <w:rsid w:val="011A475F"/>
    <w:rsid w:val="060E0122"/>
    <w:rsid w:val="079D682B"/>
    <w:rsid w:val="0E803F55"/>
    <w:rsid w:val="2591187A"/>
    <w:rsid w:val="25DF6809"/>
    <w:rsid w:val="29DB6D07"/>
    <w:rsid w:val="2E3E71C1"/>
    <w:rsid w:val="49FD6D19"/>
    <w:rsid w:val="4A583746"/>
    <w:rsid w:val="548B1097"/>
    <w:rsid w:val="6139711E"/>
    <w:rsid w:val="616D477E"/>
    <w:rsid w:val="63F30A09"/>
    <w:rsid w:val="663030FB"/>
    <w:rsid w:val="68BF5467"/>
    <w:rsid w:val="6A810522"/>
    <w:rsid w:val="7B5B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1149</Words>
  <Characters>203</Characters>
  <Lines>1</Lines>
  <Paragraphs>2</Paragraphs>
  <TotalTime>1</TotalTime>
  <ScaleCrop>false</ScaleCrop>
  <LinksUpToDate>false</LinksUpToDate>
  <CharactersWithSpaces>1350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2017-11-22T12:38:00Z</dcterms:created>
  <dc:creator>高立朝 10.104.97.45</dc:creator>
  <cp:lastModifiedBy>V5490</cp:lastModifiedBy>
  <cp:lastPrinted>2018-12-25T04:26:00Z</cp:lastPrinted>
  <dcterms:modified xsi:type="dcterms:W3CDTF">2020-02-18T00:10:38Z</dcterms:modified>
  <dc:title>附件1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