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黑体" w:hAnsi="黑体" w:eastAsia="黑体" w:cs="黑体"/>
          <w:bCs/>
          <w:kern w:val="0"/>
          <w:sz w:val="44"/>
          <w:szCs w:val="44"/>
        </w:rPr>
      </w:pPr>
      <w:r>
        <w:rPr>
          <w:rFonts w:hint="eastAsia" w:ascii="黑体" w:hAnsi="黑体" w:eastAsia="黑体" w:cs="黑体"/>
          <w:bCs/>
          <w:kern w:val="0"/>
          <w:sz w:val="44"/>
          <w:szCs w:val="44"/>
          <w:lang w:val="en-US" w:eastAsia="zh-CN"/>
        </w:rPr>
        <w:t>2020</w:t>
      </w:r>
      <w:r>
        <w:rPr>
          <w:rFonts w:hint="eastAsia" w:ascii="黑体" w:hAnsi="黑体" w:eastAsia="黑体" w:cs="黑体"/>
          <w:bCs/>
          <w:kern w:val="0"/>
          <w:sz w:val="44"/>
          <w:szCs w:val="44"/>
        </w:rPr>
        <w:t>年</w:t>
      </w:r>
      <w:r>
        <w:rPr>
          <w:rFonts w:hint="eastAsia" w:ascii="黑体" w:hAnsi="黑体" w:eastAsia="黑体" w:cs="黑体"/>
          <w:bCs/>
          <w:kern w:val="0"/>
          <w:sz w:val="44"/>
          <w:szCs w:val="44"/>
          <w:lang w:eastAsia="zh-CN"/>
        </w:rPr>
        <w:t>道县卫生健康局</w:t>
      </w:r>
      <w:r>
        <w:rPr>
          <w:rFonts w:hint="eastAsia" w:ascii="黑体" w:hAnsi="黑体" w:eastAsia="黑体" w:cs="黑体"/>
          <w:bCs/>
          <w:kern w:val="0"/>
          <w:sz w:val="44"/>
          <w:szCs w:val="44"/>
        </w:rPr>
        <w:t>部门预算公开</w:t>
      </w:r>
    </w:p>
    <w:p>
      <w:pPr>
        <w:widowControl/>
        <w:spacing w:line="600" w:lineRule="exact"/>
        <w:jc w:val="both"/>
        <w:rPr>
          <w:rFonts w:ascii="黑体" w:hAnsi="黑体" w:eastAsia="黑体" w:cs="黑体"/>
          <w:bCs/>
          <w:kern w:val="0"/>
          <w:sz w:val="44"/>
          <w:szCs w:val="44"/>
        </w:rPr>
      </w:pPr>
    </w:p>
    <w:p>
      <w:pPr>
        <w:widowControl/>
        <w:spacing w:line="600" w:lineRule="exact"/>
        <w:jc w:val="center"/>
        <w:rPr>
          <w:rFonts w:eastAsia="黑体"/>
          <w:bCs/>
          <w:kern w:val="0"/>
          <w:sz w:val="44"/>
          <w:szCs w:val="44"/>
        </w:rPr>
      </w:pPr>
      <w:r>
        <w:rPr>
          <w:rFonts w:eastAsia="黑体"/>
          <w:bCs/>
          <w:kern w:val="0"/>
          <w:sz w:val="44"/>
          <w:szCs w:val="44"/>
        </w:rPr>
        <w:t>目 录</w:t>
      </w:r>
    </w:p>
    <w:p>
      <w:pPr>
        <w:widowControl/>
        <w:spacing w:line="600" w:lineRule="exact"/>
        <w:jc w:val="center"/>
        <w:rPr>
          <w:rFonts w:eastAsia="黑体"/>
          <w:bCs/>
          <w:kern w:val="0"/>
          <w:sz w:val="44"/>
          <w:szCs w:val="44"/>
        </w:rPr>
      </w:pPr>
    </w:p>
    <w:p>
      <w:pPr>
        <w:widowControl/>
        <w:numPr>
          <w:ilvl w:val="0"/>
          <w:numId w:val="1"/>
        </w:numPr>
        <w:spacing w:line="600" w:lineRule="exact"/>
        <w:ind w:firstLine="643" w:firstLineChars="200"/>
        <w:rPr>
          <w:rFonts w:eastAsia="仿宋_GB2312"/>
          <w:b/>
          <w:bCs/>
          <w:kern w:val="0"/>
          <w:sz w:val="32"/>
          <w:szCs w:val="32"/>
          <w:u w:val="none"/>
        </w:rPr>
      </w:pPr>
      <w:r>
        <w:rPr>
          <w:rFonts w:hint="eastAsia" w:eastAsia="仿宋_GB2312"/>
          <w:b/>
          <w:bCs/>
          <w:kern w:val="0"/>
          <w:sz w:val="32"/>
          <w:szCs w:val="32"/>
          <w:u w:val="none"/>
        </w:rPr>
        <w:t>2020年道县卫生健康局部门</w:t>
      </w:r>
      <w:r>
        <w:rPr>
          <w:rFonts w:eastAsia="仿宋_GB2312"/>
          <w:b/>
          <w:bCs/>
          <w:kern w:val="0"/>
          <w:sz w:val="32"/>
          <w:szCs w:val="32"/>
          <w:u w:val="none"/>
        </w:rPr>
        <w:t>预算说明</w:t>
      </w:r>
    </w:p>
    <w:p>
      <w:pPr>
        <w:widowControl/>
        <w:numPr>
          <w:ilvl w:val="0"/>
          <w:numId w:val="2"/>
        </w:numPr>
        <w:spacing w:line="600" w:lineRule="exact"/>
        <w:ind w:firstLine="640" w:firstLineChars="200"/>
        <w:rPr>
          <w:rFonts w:hint="eastAsia" w:eastAsia="仿宋_GB2312"/>
          <w:sz w:val="32"/>
          <w:szCs w:val="32"/>
          <w:u w:val="none"/>
        </w:rPr>
      </w:pPr>
      <w:r>
        <w:rPr>
          <w:rFonts w:hint="eastAsia" w:eastAsia="仿宋_GB2312"/>
          <w:sz w:val="32"/>
          <w:szCs w:val="32"/>
          <w:u w:val="none"/>
        </w:rPr>
        <w:t>部门基本概况</w:t>
      </w:r>
    </w:p>
    <w:p>
      <w:pPr>
        <w:widowControl/>
        <w:numPr>
          <w:ilvl w:val="0"/>
          <w:numId w:val="2"/>
        </w:numPr>
        <w:spacing w:line="600" w:lineRule="exact"/>
        <w:ind w:firstLine="640" w:firstLineChars="200"/>
        <w:rPr>
          <w:rFonts w:hint="eastAsia" w:eastAsia="仿宋_GB2312"/>
          <w:sz w:val="32"/>
          <w:szCs w:val="32"/>
          <w:u w:val="none"/>
        </w:rPr>
      </w:pPr>
      <w:r>
        <w:rPr>
          <w:rFonts w:hint="eastAsia" w:eastAsia="仿宋_GB2312"/>
          <w:sz w:val="32"/>
          <w:szCs w:val="32"/>
          <w:u w:val="none"/>
        </w:rPr>
        <w:t>部门预算单位构成</w:t>
      </w:r>
    </w:p>
    <w:p>
      <w:pPr>
        <w:widowControl/>
        <w:numPr>
          <w:ilvl w:val="0"/>
          <w:numId w:val="2"/>
        </w:numPr>
        <w:spacing w:line="600" w:lineRule="exact"/>
        <w:ind w:firstLine="640" w:firstLineChars="200"/>
        <w:rPr>
          <w:rFonts w:hint="eastAsia" w:eastAsia="仿宋_GB2312"/>
          <w:sz w:val="32"/>
          <w:szCs w:val="32"/>
          <w:u w:val="none"/>
        </w:rPr>
      </w:pPr>
      <w:r>
        <w:rPr>
          <w:rFonts w:hint="eastAsia" w:eastAsia="仿宋_GB2312"/>
          <w:sz w:val="32"/>
          <w:szCs w:val="32"/>
          <w:u w:val="none"/>
        </w:rPr>
        <w:t>部门收支总体情况</w:t>
      </w:r>
    </w:p>
    <w:p>
      <w:pPr>
        <w:widowControl/>
        <w:numPr>
          <w:ilvl w:val="0"/>
          <w:numId w:val="2"/>
        </w:numPr>
        <w:spacing w:line="600" w:lineRule="exact"/>
        <w:ind w:firstLine="640" w:firstLineChars="200"/>
        <w:rPr>
          <w:rFonts w:hint="eastAsia" w:eastAsia="仿宋_GB2312"/>
          <w:sz w:val="32"/>
          <w:szCs w:val="32"/>
          <w:u w:val="none"/>
        </w:rPr>
      </w:pPr>
      <w:r>
        <w:rPr>
          <w:rFonts w:hint="eastAsia" w:eastAsia="仿宋_GB2312"/>
          <w:sz w:val="32"/>
          <w:szCs w:val="32"/>
          <w:u w:val="none"/>
        </w:rPr>
        <w:t>一般公共预算拨款支出</w:t>
      </w:r>
    </w:p>
    <w:p>
      <w:pPr>
        <w:widowControl/>
        <w:numPr>
          <w:ilvl w:val="0"/>
          <w:numId w:val="2"/>
        </w:numPr>
        <w:spacing w:line="600" w:lineRule="exact"/>
        <w:ind w:firstLine="640" w:firstLineChars="200"/>
        <w:rPr>
          <w:rFonts w:hint="eastAsia" w:eastAsia="仿宋_GB2312"/>
          <w:sz w:val="32"/>
          <w:szCs w:val="32"/>
          <w:u w:val="none"/>
        </w:rPr>
      </w:pPr>
      <w:r>
        <w:rPr>
          <w:rFonts w:hint="eastAsia" w:eastAsia="仿宋_GB2312"/>
          <w:sz w:val="32"/>
          <w:szCs w:val="32"/>
          <w:u w:val="none"/>
        </w:rPr>
        <w:t>政府性基金预算支出</w:t>
      </w:r>
    </w:p>
    <w:p>
      <w:pPr>
        <w:widowControl/>
        <w:numPr>
          <w:ilvl w:val="0"/>
          <w:numId w:val="2"/>
        </w:numPr>
        <w:spacing w:line="600" w:lineRule="exact"/>
        <w:ind w:firstLine="640" w:firstLineChars="200"/>
        <w:rPr>
          <w:rFonts w:hint="eastAsia" w:eastAsia="仿宋_GB2312"/>
          <w:sz w:val="32"/>
          <w:szCs w:val="32"/>
          <w:u w:val="none"/>
        </w:rPr>
      </w:pPr>
      <w:r>
        <w:rPr>
          <w:rFonts w:hint="eastAsia" w:eastAsia="仿宋_GB2312"/>
          <w:sz w:val="32"/>
          <w:szCs w:val="32"/>
          <w:u w:val="none"/>
        </w:rPr>
        <w:t>其他重要事项的情况说明</w:t>
      </w:r>
    </w:p>
    <w:p>
      <w:pPr>
        <w:widowControl/>
        <w:numPr>
          <w:ilvl w:val="0"/>
          <w:numId w:val="2"/>
        </w:numPr>
        <w:spacing w:line="600" w:lineRule="exact"/>
        <w:ind w:firstLine="640" w:firstLineChars="200"/>
        <w:rPr>
          <w:rFonts w:hint="eastAsia" w:eastAsia="仿宋_GB2312"/>
          <w:sz w:val="32"/>
          <w:szCs w:val="32"/>
          <w:u w:val="none"/>
        </w:rPr>
      </w:pPr>
      <w:r>
        <w:rPr>
          <w:rFonts w:hint="eastAsia" w:eastAsia="仿宋_GB2312"/>
          <w:sz w:val="32"/>
          <w:szCs w:val="32"/>
          <w:u w:val="none"/>
        </w:rPr>
        <w:t>名词解释</w:t>
      </w:r>
    </w:p>
    <w:p>
      <w:pPr>
        <w:widowControl/>
        <w:spacing w:line="600" w:lineRule="exact"/>
        <w:ind w:firstLine="643" w:firstLineChars="200"/>
        <w:jc w:val="left"/>
        <w:rPr>
          <w:rFonts w:eastAsia="仿宋_GB2312"/>
          <w:b/>
          <w:bCs/>
          <w:kern w:val="0"/>
          <w:sz w:val="32"/>
          <w:szCs w:val="32"/>
          <w:u w:val="none"/>
        </w:rPr>
      </w:pPr>
      <w:r>
        <w:rPr>
          <w:rFonts w:eastAsia="仿宋_GB2312"/>
          <w:b/>
          <w:bCs/>
          <w:kern w:val="0"/>
          <w:sz w:val="32"/>
          <w:szCs w:val="32"/>
          <w:u w:val="none"/>
        </w:rPr>
        <w:t xml:space="preserve">第二部分 </w:t>
      </w:r>
      <w:r>
        <w:rPr>
          <w:rFonts w:hint="eastAsia" w:eastAsia="仿宋_GB2312"/>
          <w:b/>
          <w:bCs/>
          <w:kern w:val="0"/>
          <w:sz w:val="32"/>
          <w:szCs w:val="32"/>
          <w:u w:val="none"/>
        </w:rPr>
        <w:t>2020年道县卫生健康局部门</w:t>
      </w:r>
      <w:r>
        <w:rPr>
          <w:rFonts w:eastAsia="仿宋_GB2312"/>
          <w:b/>
          <w:bCs/>
          <w:kern w:val="0"/>
          <w:sz w:val="32"/>
          <w:szCs w:val="32"/>
          <w:u w:val="none"/>
        </w:rPr>
        <w:t>预算表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1、部门收支总体情况表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2、部门收入总体情况表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3、部门支出总体情况表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4、财政拨款收支情况表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5、一般公共预算支出表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6、一般公共预算基本支出表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7、一般公共预算“三公”经费支出表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8、政府性基金预算支出情况表</w:t>
      </w:r>
    </w:p>
    <w:p>
      <w:pPr>
        <w:widowControl/>
        <w:spacing w:line="600" w:lineRule="exact"/>
        <w:ind w:firstLine="640" w:firstLineChars="200"/>
        <w:rPr>
          <w:rFonts w:eastAsia="方正小标宋_GBK"/>
          <w:bCs/>
          <w:kern w:val="0"/>
          <w:sz w:val="36"/>
          <w:szCs w:val="36"/>
          <w:u w:val="none"/>
        </w:rPr>
      </w:pPr>
      <w:r>
        <w:rPr>
          <w:rFonts w:eastAsia="仿宋_GB2312"/>
          <w:bCs/>
          <w:kern w:val="0"/>
          <w:sz w:val="32"/>
          <w:szCs w:val="32"/>
          <w:u w:val="none"/>
        </w:rPr>
        <w:t>注：以上部门预算报表中，空表表示本部门无相关收支情况</w:t>
      </w:r>
      <w:r>
        <w:rPr>
          <w:rFonts w:hint="eastAsia" w:eastAsia="仿宋_GB2312"/>
          <w:bCs/>
          <w:kern w:val="0"/>
          <w:sz w:val="32"/>
          <w:szCs w:val="32"/>
          <w:u w:val="none"/>
          <w:lang w:eastAsia="zh-CN"/>
        </w:rPr>
        <w:t>。</w:t>
      </w:r>
    </w:p>
    <w:p>
      <w:pPr>
        <w:widowControl/>
        <w:spacing w:line="600" w:lineRule="exact"/>
        <w:jc w:val="center"/>
        <w:rPr>
          <w:rFonts w:eastAsia="方正小标宋_GBK"/>
          <w:bCs/>
          <w:kern w:val="0"/>
          <w:sz w:val="36"/>
          <w:szCs w:val="36"/>
          <w:u w:val="none"/>
        </w:rPr>
      </w:pPr>
      <w:r>
        <w:rPr>
          <w:rFonts w:hint="eastAsia" w:eastAsia="方正小标宋_GBK"/>
          <w:bCs/>
          <w:kern w:val="0"/>
          <w:sz w:val="36"/>
          <w:szCs w:val="36"/>
          <w:u w:val="none"/>
        </w:rPr>
        <w:t xml:space="preserve">第一部分    </w:t>
      </w:r>
      <w:r>
        <w:rPr>
          <w:rFonts w:eastAsia="方正小标宋_GBK"/>
          <w:bCs/>
          <w:kern w:val="0"/>
          <w:sz w:val="36"/>
          <w:szCs w:val="36"/>
          <w:u w:val="none"/>
        </w:rPr>
        <w:t>部门预算说明</w:t>
      </w:r>
    </w:p>
    <w:p>
      <w:pPr>
        <w:widowControl/>
        <w:spacing w:line="600" w:lineRule="exact"/>
        <w:ind w:firstLine="643" w:firstLineChars="200"/>
        <w:rPr>
          <w:rFonts w:hint="eastAsia" w:eastAsia="仿宋_GB2312"/>
          <w:b/>
          <w:bCs/>
          <w:sz w:val="32"/>
          <w:szCs w:val="32"/>
          <w:u w:val="none"/>
        </w:rPr>
      </w:pPr>
    </w:p>
    <w:p>
      <w:pPr>
        <w:widowControl/>
        <w:spacing w:line="600" w:lineRule="exact"/>
        <w:ind w:firstLine="643" w:firstLineChars="200"/>
        <w:jc w:val="left"/>
        <w:rPr>
          <w:rFonts w:hint="eastAsia" w:eastAsia="仿宋_GB2312"/>
          <w:b/>
          <w:bCs/>
          <w:kern w:val="0"/>
          <w:sz w:val="32"/>
          <w:szCs w:val="32"/>
          <w:u w:val="none"/>
        </w:rPr>
      </w:pPr>
      <w:r>
        <w:rPr>
          <w:rFonts w:hint="eastAsia" w:eastAsia="仿宋_GB2312"/>
          <w:b/>
          <w:bCs/>
          <w:kern w:val="0"/>
          <w:sz w:val="32"/>
          <w:szCs w:val="32"/>
          <w:u w:val="none"/>
        </w:rPr>
        <w:t>一、部门基本概况</w:t>
      </w:r>
    </w:p>
    <w:p>
      <w:pPr>
        <w:widowControl/>
        <w:spacing w:line="600" w:lineRule="exact"/>
        <w:ind w:firstLine="643" w:firstLineChars="200"/>
        <w:jc w:val="left"/>
        <w:rPr>
          <w:rFonts w:hint="eastAsia" w:eastAsia="仿宋_GB2312"/>
          <w:b/>
          <w:bCs/>
          <w:sz w:val="32"/>
          <w:szCs w:val="32"/>
          <w:u w:val="none"/>
        </w:rPr>
      </w:pPr>
      <w:r>
        <w:rPr>
          <w:rFonts w:hint="eastAsia" w:eastAsia="仿宋_GB2312"/>
          <w:b/>
          <w:bCs/>
          <w:kern w:val="0"/>
          <w:sz w:val="32"/>
          <w:szCs w:val="32"/>
          <w:u w:val="none"/>
        </w:rPr>
        <w:t>（一）职能职责</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rPr>
        <w:t xml:space="preserve">根据道政办发（2019）46号文件规定，本单位主要工作职责是： </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lang w:val="en-US" w:eastAsia="zh-CN"/>
        </w:rPr>
        <w:t>1</w:t>
      </w:r>
      <w:r>
        <w:rPr>
          <w:rFonts w:hint="eastAsia" w:eastAsia="仿宋_GB2312"/>
          <w:sz w:val="32"/>
          <w:szCs w:val="32"/>
          <w:u w:val="none"/>
        </w:rPr>
        <w:t xml:space="preserve">、贯彻执行党和国家、省、市关于卫生、计划生育和爱国卫生工作的方针、政策和法律、法规、规章，协调全县卫生计生资源配置；监督实施国家卫生计生技术规范和标准；负责协调推进全县医药卫生体制改革、医疗保障和计划生育综合治理工作。 </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lang w:val="en-US" w:eastAsia="zh-CN"/>
        </w:rPr>
        <w:t>2</w:t>
      </w:r>
      <w:r>
        <w:rPr>
          <w:rFonts w:hint="eastAsia" w:eastAsia="仿宋_GB2312"/>
          <w:sz w:val="32"/>
          <w:szCs w:val="32"/>
          <w:u w:val="none"/>
        </w:rPr>
        <w:t xml:space="preserve">、负责全县疾病预防控制规划、免疫规划、严重危害人民健康的公共卫生问题的干预措施并组织落实，制定全县卫生应急和紧急医学救援预案、突发公共卫生事件监测和风险评估计划，组织和指导全县突发公共卫生事件预防控制和各类突发公共事件的医疗卫生救援，发布法定报告传染病疫情信息、突发公共卫生事件应急处置信息。 </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lang w:val="en-US" w:eastAsia="zh-CN"/>
        </w:rPr>
        <w:t>3</w:t>
      </w:r>
      <w:r>
        <w:rPr>
          <w:rFonts w:hint="eastAsia" w:eastAsia="仿宋_GB2312"/>
          <w:sz w:val="32"/>
          <w:szCs w:val="32"/>
          <w:u w:val="none"/>
        </w:rPr>
        <w:t xml:space="preserve">、依据相关法律法规私标准，按照职责分工负责职业卫生、放射卫生、环境卫生、学校卫生、公共场所卫生、饮用水卫生的监督管理，负责传染病防治监督。 </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lang w:val="en-US" w:eastAsia="zh-CN"/>
        </w:rPr>
        <w:t>4</w:t>
      </w:r>
      <w:r>
        <w:rPr>
          <w:rFonts w:hint="eastAsia" w:eastAsia="仿宋_GB2312"/>
          <w:sz w:val="32"/>
          <w:szCs w:val="32"/>
          <w:u w:val="none"/>
        </w:rPr>
        <w:t xml:space="preserve">、负责组织拟订并实施社区卫生、农村卫生、妇幼卫生工作规划和政策措施，规划并指导基层卫生计生服务体系、妇幼卫生服务体系建设，推进基本公共卫生计生服务均等化，完善基层运行新机制和乡村医生管理制度。负责妇幼保健的综合管理和监督。 </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lang w:val="en-US" w:eastAsia="zh-CN"/>
        </w:rPr>
        <w:t>5</w:t>
      </w:r>
      <w:r>
        <w:rPr>
          <w:rFonts w:hint="eastAsia" w:eastAsia="仿宋_GB2312"/>
          <w:sz w:val="32"/>
          <w:szCs w:val="32"/>
          <w:u w:val="none"/>
        </w:rPr>
        <w:t xml:space="preserve">、负责医疗卫生和计划生育服务机构的全行业监督管理，组织实施医疗机构医疗服务、医疗技术、医疗质量的规范、标准，组织实施医疗机构、医务人员、医疗技术的准入，组织制定医疗卫生职业道德规范，负责医疗和计划生育服务评价和监督体系的实施。 </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lang w:val="en-US" w:eastAsia="zh-CN"/>
        </w:rPr>
        <w:t>6</w:t>
      </w:r>
      <w:r>
        <w:rPr>
          <w:rFonts w:hint="eastAsia" w:eastAsia="仿宋_GB2312"/>
          <w:sz w:val="32"/>
          <w:szCs w:val="32"/>
          <w:u w:val="none"/>
        </w:rPr>
        <w:t xml:space="preserve">、负责组织推进全县公立医院改革，建立公益性为导向的绩效考核和评价运行机制，建设和谐医患关系，提出医疗服务和药品价格政策的建议。 </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lang w:val="en-US" w:eastAsia="zh-CN"/>
        </w:rPr>
        <w:t>7</w:t>
      </w:r>
      <w:r>
        <w:rPr>
          <w:rFonts w:hint="eastAsia" w:eastAsia="仿宋_GB2312"/>
          <w:sz w:val="32"/>
          <w:szCs w:val="32"/>
          <w:u w:val="none"/>
        </w:rPr>
        <w:t xml:space="preserve">、组织实施国家药物政策、国家基本药物制度和药物采购、配送、使用的管理制度。 </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lang w:val="en-US" w:eastAsia="zh-CN"/>
        </w:rPr>
        <w:t>8</w:t>
      </w:r>
      <w:r>
        <w:rPr>
          <w:rFonts w:hint="eastAsia" w:eastAsia="仿宋_GB2312"/>
          <w:sz w:val="32"/>
          <w:szCs w:val="32"/>
          <w:u w:val="none"/>
        </w:rPr>
        <w:t xml:space="preserve">、负责全县卫生和计划生育行政许可工作；完善全县卫生计生综合监督执法体系，负责和规范卫生、计划生育及爱国卫生行政执法与监督管理工作，监督检查法律法规和政策措施的落实，组织查处重大违法行为；组织实施卫生、计划生育和爱国卫生考核评估工作，监督落实计划生育“一票否决”制；组织实施加强全县出生人口性别比综合治理措施。 </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lang w:val="en-US" w:eastAsia="zh-CN"/>
        </w:rPr>
        <w:t>9</w:t>
      </w:r>
      <w:r>
        <w:rPr>
          <w:rFonts w:hint="eastAsia" w:eastAsia="仿宋_GB2312"/>
          <w:sz w:val="32"/>
          <w:szCs w:val="32"/>
          <w:u w:val="none"/>
        </w:rPr>
        <w:t xml:space="preserve">、负责全县卫生和计划生育宣传、健康教育、健康促进和信息化建设等工作；负责全县卫生计生统计、会计年报，依法组织实施统计调查，参与全县人口基础信息库建设。组织指导医学卫生计生方面的对外合作交流及卫生支援工作。 </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lang w:val="en-US" w:eastAsia="zh-CN"/>
        </w:rPr>
        <w:t>10</w:t>
      </w:r>
      <w:r>
        <w:rPr>
          <w:rFonts w:hint="eastAsia" w:eastAsia="仿宋_GB2312"/>
          <w:sz w:val="32"/>
          <w:szCs w:val="32"/>
          <w:u w:val="none"/>
        </w:rPr>
        <w:t xml:space="preserve">、组织监测全县计划生育发展动态，贯彻执行计划生育技术服务管理制度、优生优育和提高出生人口素质的政策措施，负责落实好计划生育手术并发症扶助制度及病残儿医学鉴定工作。指导实施计划生育生殖健康促进计划，降低出生缺陷发生率。 </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lang w:val="en-US" w:eastAsia="zh-CN"/>
        </w:rPr>
        <w:t>11</w:t>
      </w:r>
      <w:r>
        <w:rPr>
          <w:rFonts w:hint="eastAsia" w:eastAsia="仿宋_GB2312"/>
          <w:sz w:val="32"/>
          <w:szCs w:val="32"/>
          <w:u w:val="none"/>
        </w:rPr>
        <w:t xml:space="preserve">、建立并实施计划生育利益导向机制、计划生育特殊困难家庭扶助和促进计划生育家庭发展等机制，负责协调推进有关部门、群众团体履行计划生育工作相关职责，提出稳定全县低生育水平的政策措施。 </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lang w:val="en-US" w:eastAsia="zh-CN"/>
        </w:rPr>
        <w:t>12</w:t>
      </w:r>
      <w:r>
        <w:rPr>
          <w:rFonts w:hint="eastAsia" w:eastAsia="仿宋_GB2312"/>
          <w:sz w:val="32"/>
          <w:szCs w:val="32"/>
          <w:u w:val="none"/>
        </w:rPr>
        <w:t xml:space="preserve">、制定并组织落实全县流动人口计划生育服务管理制度，推动建立流动入口卫生和计划生育信息共享、区域协作和公共服务工作机制。 </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lang w:val="en-US" w:eastAsia="zh-CN"/>
        </w:rPr>
        <w:t>13</w:t>
      </w:r>
      <w:r>
        <w:rPr>
          <w:rFonts w:hint="eastAsia" w:eastAsia="仿宋_GB2312"/>
          <w:sz w:val="32"/>
          <w:szCs w:val="32"/>
          <w:u w:val="none"/>
        </w:rPr>
        <w:t xml:space="preserve">、制定并组织实施全县卫生计生人才发展规划，指导卫生计生人才队伍建设。加强全科医生等急需紧缺专业人才培养，建立完善住院医师和专科医师规范化培训制度并组织实施。 </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lang w:val="en-US" w:eastAsia="zh-CN"/>
        </w:rPr>
        <w:t>14</w:t>
      </w:r>
      <w:r>
        <w:rPr>
          <w:rFonts w:hint="eastAsia" w:eastAsia="仿宋_GB2312"/>
          <w:sz w:val="32"/>
          <w:szCs w:val="32"/>
          <w:u w:val="none"/>
        </w:rPr>
        <w:t xml:space="preserve">、研究拟订全县重点医学科技发展规划，组织重点医药卫生科研课题的协作攻关，组织指导医学科技新成果、新技术的普及应用工作，制定全县卫生计生专业技术人员教育计划；组织指导全县卫生计生机构编制标准和卫生计生专业技术人员职称晋升报考资格审核。 </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lang w:val="en-US" w:eastAsia="zh-CN"/>
        </w:rPr>
        <w:t>15</w:t>
      </w:r>
      <w:r>
        <w:rPr>
          <w:rFonts w:hint="eastAsia" w:eastAsia="仿宋_GB2312"/>
          <w:sz w:val="32"/>
          <w:szCs w:val="32"/>
          <w:u w:val="none"/>
        </w:rPr>
        <w:t xml:space="preserve">、贯彻中西医并重的方针，拟订促进中医药事业发展的政策和中医药中长期发展规划，推进中医药的继承与创新，促进中医药事业的发展。 </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lang w:val="en-US" w:eastAsia="zh-CN"/>
        </w:rPr>
        <w:t>16</w:t>
      </w:r>
      <w:r>
        <w:rPr>
          <w:rFonts w:hint="eastAsia" w:eastAsia="仿宋_GB2312"/>
          <w:sz w:val="32"/>
          <w:szCs w:val="32"/>
          <w:u w:val="none"/>
        </w:rPr>
        <w:t xml:space="preserve">、负责监督卫生计生系统计划、财务、物价和基建、大型设备配置工作；根据授权，负责县属医疗卫生计生单位内部审计；负责里生计生行业精神文明建设，对卫生计生工作者进行职业道德教育和法制教育。 </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lang w:val="en-US" w:eastAsia="zh-CN"/>
        </w:rPr>
        <w:t>17</w:t>
      </w:r>
      <w:r>
        <w:rPr>
          <w:rFonts w:hint="eastAsia" w:eastAsia="仿宋_GB2312"/>
          <w:sz w:val="32"/>
          <w:szCs w:val="32"/>
          <w:u w:val="none"/>
        </w:rPr>
        <w:t xml:space="preserve">、负责贯彻落实中央及各级政府有关新型农村合作医疗的方针政策，结合本地实际负责组织、制定、修改、完善我县新型合作医疗实施方案及其相应的配套制度和规定：做好合作医疗基金的筹集和管理，审核预算、决算，检查收支情况，对定点医疗机构进行定期指导和监督管理。 </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lang w:val="en-US" w:eastAsia="zh-CN"/>
        </w:rPr>
        <w:t>18</w:t>
      </w:r>
      <w:r>
        <w:rPr>
          <w:rFonts w:hint="eastAsia" w:eastAsia="仿宋_GB2312"/>
          <w:sz w:val="32"/>
          <w:szCs w:val="32"/>
          <w:u w:val="none"/>
        </w:rPr>
        <w:t xml:space="preserve">、负责进行爱国卫生工作的宣传，广泛深入的发动群众开展爱国卫生运动，动员全社会参加爱国卫生工作的各项社会卫生活动，改善城乡卫生环境条件。 </w:t>
      </w:r>
    </w:p>
    <w:p>
      <w:pPr>
        <w:widowControl/>
        <w:spacing w:line="600" w:lineRule="exact"/>
        <w:ind w:firstLine="640" w:firstLineChars="200"/>
        <w:rPr>
          <w:rFonts w:hint="eastAsia" w:eastAsia="仿宋_GB2312"/>
          <w:sz w:val="32"/>
          <w:szCs w:val="32"/>
          <w:u w:val="none"/>
        </w:rPr>
      </w:pPr>
      <w:r>
        <w:rPr>
          <w:rFonts w:hint="eastAsia" w:eastAsia="仿宋_GB2312"/>
          <w:sz w:val="32"/>
          <w:szCs w:val="32"/>
          <w:u w:val="none"/>
          <w:lang w:val="en-US" w:eastAsia="zh-CN"/>
        </w:rPr>
        <w:t>19</w:t>
      </w:r>
      <w:r>
        <w:rPr>
          <w:rFonts w:hint="eastAsia" w:eastAsia="仿宋_GB2312"/>
          <w:sz w:val="32"/>
          <w:szCs w:val="32"/>
          <w:u w:val="none"/>
        </w:rPr>
        <w:t xml:space="preserve">、负责做好本单位和本系统的安全生产和维护稳定工作。 </w:t>
      </w:r>
    </w:p>
    <w:p>
      <w:pPr>
        <w:widowControl/>
        <w:spacing w:line="600" w:lineRule="exact"/>
        <w:ind w:firstLine="640" w:firstLineChars="200"/>
        <w:rPr>
          <w:rFonts w:hint="eastAsia" w:eastAsia="楷体_GB2312"/>
          <w:b w:val="0"/>
          <w:bCs/>
          <w:sz w:val="32"/>
          <w:szCs w:val="32"/>
          <w:u w:val="none"/>
        </w:rPr>
      </w:pPr>
      <w:r>
        <w:rPr>
          <w:rFonts w:hint="eastAsia" w:eastAsia="仿宋_GB2312"/>
          <w:sz w:val="32"/>
          <w:szCs w:val="32"/>
          <w:u w:val="none"/>
          <w:lang w:val="en-US" w:eastAsia="zh-CN"/>
        </w:rPr>
        <w:t>20</w:t>
      </w:r>
      <w:r>
        <w:rPr>
          <w:rFonts w:hint="eastAsia" w:eastAsia="仿宋_GB2312"/>
          <w:sz w:val="32"/>
          <w:szCs w:val="32"/>
          <w:u w:val="none"/>
        </w:rPr>
        <w:t>、承办县委、县政府交办的其他事项。</w:t>
      </w:r>
    </w:p>
    <w:p>
      <w:pPr>
        <w:widowControl/>
        <w:spacing w:line="600" w:lineRule="exact"/>
        <w:ind w:firstLine="643" w:firstLineChars="200"/>
        <w:jc w:val="left"/>
        <w:rPr>
          <w:rFonts w:hint="eastAsia" w:eastAsia="仿宋_GB2312"/>
          <w:b/>
          <w:bCs/>
          <w:kern w:val="0"/>
          <w:sz w:val="32"/>
          <w:szCs w:val="32"/>
          <w:u w:val="none"/>
        </w:rPr>
      </w:pPr>
      <w:r>
        <w:rPr>
          <w:rFonts w:hint="eastAsia" w:eastAsia="仿宋_GB2312"/>
          <w:b/>
          <w:bCs/>
          <w:kern w:val="0"/>
          <w:sz w:val="32"/>
          <w:szCs w:val="32"/>
          <w:u w:val="none"/>
          <w:lang w:eastAsia="zh-CN"/>
        </w:rPr>
        <w:t>（</w:t>
      </w:r>
      <w:r>
        <w:rPr>
          <w:rFonts w:hint="eastAsia" w:eastAsia="仿宋_GB2312"/>
          <w:b/>
          <w:bCs/>
          <w:kern w:val="0"/>
          <w:sz w:val="32"/>
          <w:szCs w:val="32"/>
          <w:u w:val="none"/>
          <w:lang w:val="en-US" w:eastAsia="zh-CN"/>
        </w:rPr>
        <w:t>二</w:t>
      </w:r>
      <w:r>
        <w:rPr>
          <w:rFonts w:hint="eastAsia" w:eastAsia="仿宋_GB2312"/>
          <w:b/>
          <w:bCs/>
          <w:kern w:val="0"/>
          <w:sz w:val="32"/>
          <w:szCs w:val="32"/>
          <w:u w:val="none"/>
          <w:lang w:eastAsia="zh-CN"/>
        </w:rPr>
        <w:t>）、</w:t>
      </w:r>
      <w:r>
        <w:rPr>
          <w:rFonts w:hint="eastAsia" w:eastAsia="仿宋_GB2312"/>
          <w:b/>
          <w:bCs/>
          <w:kern w:val="0"/>
          <w:sz w:val="32"/>
          <w:szCs w:val="32"/>
          <w:u w:val="none"/>
        </w:rPr>
        <w:t>机构设置</w:t>
      </w:r>
    </w:p>
    <w:p>
      <w:pPr>
        <w:widowControl/>
        <w:spacing w:line="600" w:lineRule="exact"/>
        <w:ind w:firstLine="640" w:firstLineChars="200"/>
        <w:jc w:val="left"/>
        <w:rPr>
          <w:rFonts w:hint="eastAsia" w:eastAsia="仿宋_GB2312"/>
          <w:b/>
          <w:bCs/>
          <w:kern w:val="0"/>
          <w:sz w:val="32"/>
          <w:szCs w:val="32"/>
          <w:u w:val="none"/>
        </w:rPr>
      </w:pPr>
      <w:r>
        <w:rPr>
          <w:rFonts w:hint="eastAsia" w:eastAsia="仿宋_GB2312"/>
          <w:sz w:val="32"/>
          <w:szCs w:val="32"/>
          <w:u w:val="none"/>
          <w:lang w:eastAsia="zh-CN"/>
        </w:rPr>
        <w:t>道县卫计委</w:t>
      </w:r>
      <w:r>
        <w:rPr>
          <w:rFonts w:eastAsia="仿宋_GB2312"/>
          <w:sz w:val="32"/>
          <w:szCs w:val="32"/>
          <w:u w:val="none"/>
        </w:rPr>
        <w:t>部门本级</w:t>
      </w:r>
      <w:r>
        <w:rPr>
          <w:rFonts w:hint="eastAsia" w:eastAsia="仿宋_GB2312"/>
          <w:sz w:val="32"/>
          <w:szCs w:val="32"/>
          <w:u w:val="none"/>
        </w:rPr>
        <w:t>部门机构设置和人员、车辆编制及实有情况以及增减变动情况</w:t>
      </w:r>
      <w:r>
        <w:rPr>
          <w:rFonts w:hint="eastAsia" w:eastAsia="仿宋_GB2312"/>
          <w:sz w:val="32"/>
          <w:szCs w:val="32"/>
          <w:u w:val="none"/>
          <w:lang w:eastAsia="zh-CN"/>
        </w:rPr>
        <w:t>：</w:t>
      </w:r>
      <w:r>
        <w:rPr>
          <w:rFonts w:hint="eastAsia" w:eastAsia="仿宋_GB2312"/>
          <w:sz w:val="32"/>
          <w:szCs w:val="32"/>
          <w:u w:val="none"/>
        </w:rPr>
        <w:t>县卫计委内设综合办公室、政工人事股、计财审计股、政策法规与监督股、疾病预防控制股、医政股、中医药管理股、妇幼保健服务股、科技宣传教育股、流动人口计划生育服务股、计划生育基层指导股、家庭发展股12个职能股室。下设道县卫生计生综合执法局、道县卫生计生信息中心、道县卫计财务管理中心、计划生育药具管理站四个二级机构。红十字会、妇幼保健和计划生育服务中心、疾病预防控制中心、爱卫办3个专业公卫服务机构，24个乡镇卫生院、人民医院、中医院等差额拨款单位。</w:t>
      </w:r>
    </w:p>
    <w:p>
      <w:pPr>
        <w:widowControl/>
        <w:spacing w:line="600" w:lineRule="exact"/>
        <w:ind w:firstLine="627" w:firstLineChars="196"/>
        <w:jc w:val="left"/>
        <w:rPr>
          <w:rFonts w:eastAsia="黑体"/>
          <w:kern w:val="0"/>
          <w:sz w:val="32"/>
          <w:szCs w:val="32"/>
          <w:u w:val="none"/>
        </w:rPr>
      </w:pPr>
      <w:r>
        <w:rPr>
          <w:rFonts w:eastAsia="黑体"/>
          <w:kern w:val="0"/>
          <w:sz w:val="32"/>
          <w:szCs w:val="32"/>
          <w:u w:val="none"/>
        </w:rPr>
        <w:t>二、部门预算单位构成</w:t>
      </w:r>
    </w:p>
    <w:p>
      <w:pPr>
        <w:widowControl/>
        <w:spacing w:line="600" w:lineRule="exact"/>
        <w:ind w:firstLine="627" w:firstLineChars="196"/>
        <w:jc w:val="left"/>
        <w:rPr>
          <w:rFonts w:hint="eastAsia" w:eastAsia="仿宋_GB2312"/>
          <w:sz w:val="32"/>
          <w:szCs w:val="32"/>
          <w:u w:val="none"/>
        </w:rPr>
      </w:pPr>
      <w:r>
        <w:rPr>
          <w:rFonts w:hint="eastAsia" w:eastAsia="仿宋_GB2312"/>
          <w:sz w:val="32"/>
          <w:szCs w:val="32"/>
          <w:u w:val="none"/>
        </w:rPr>
        <w:t>道县卫生健康局只有本级，没有其他二级预算单位，因此，纳入2020年部门预算编制范围的只有道县卫生健康局部门本级。</w:t>
      </w:r>
    </w:p>
    <w:p>
      <w:pPr>
        <w:widowControl/>
        <w:spacing w:line="600" w:lineRule="exact"/>
        <w:ind w:firstLine="627" w:firstLineChars="196"/>
        <w:jc w:val="left"/>
        <w:rPr>
          <w:rFonts w:eastAsia="黑体"/>
          <w:bCs/>
          <w:kern w:val="0"/>
          <w:sz w:val="32"/>
          <w:szCs w:val="32"/>
          <w:u w:val="none"/>
        </w:rPr>
      </w:pPr>
      <w:r>
        <w:rPr>
          <w:rFonts w:eastAsia="黑体"/>
          <w:bCs/>
          <w:kern w:val="0"/>
          <w:sz w:val="32"/>
          <w:szCs w:val="32"/>
          <w:u w:val="none"/>
        </w:rPr>
        <w:t>三、部门收支总体情况</w:t>
      </w:r>
    </w:p>
    <w:p>
      <w:pPr>
        <w:widowControl/>
        <w:spacing w:line="600" w:lineRule="exact"/>
        <w:ind w:firstLine="630" w:firstLineChars="196"/>
        <w:rPr>
          <w:rFonts w:eastAsia="仿宋_GB2312"/>
          <w:sz w:val="32"/>
          <w:szCs w:val="32"/>
          <w:u w:val="none"/>
        </w:rPr>
      </w:pPr>
      <w:r>
        <w:rPr>
          <w:rFonts w:eastAsia="楷体_GB2312"/>
          <w:b/>
          <w:sz w:val="32"/>
          <w:szCs w:val="32"/>
          <w:u w:val="none"/>
        </w:rPr>
        <w:t>（一）收入预算：</w:t>
      </w:r>
      <w:r>
        <w:rPr>
          <w:rFonts w:eastAsia="仿宋_GB2312"/>
          <w:sz w:val="32"/>
          <w:szCs w:val="32"/>
          <w:u w:val="none"/>
        </w:rPr>
        <w:t>包括一般公共预算、政府性基金、国有资本经营预算等财政拨款收入，以及经营收入、事业收入等单位资金。</w:t>
      </w:r>
      <w:r>
        <w:rPr>
          <w:rFonts w:hint="eastAsia" w:eastAsia="仿宋_GB2312"/>
          <w:sz w:val="32"/>
          <w:szCs w:val="32"/>
          <w:u w:val="none"/>
          <w:lang w:val="en-US" w:eastAsia="zh-CN"/>
        </w:rPr>
        <w:t>2020</w:t>
      </w:r>
      <w:r>
        <w:rPr>
          <w:rFonts w:eastAsia="仿宋_GB2312"/>
          <w:sz w:val="32"/>
          <w:szCs w:val="32"/>
          <w:u w:val="none"/>
        </w:rPr>
        <w:t>年本部门收入预算</w:t>
      </w:r>
      <w:r>
        <w:rPr>
          <w:rFonts w:hint="eastAsia" w:eastAsia="仿宋_GB2312"/>
          <w:sz w:val="32"/>
          <w:szCs w:val="32"/>
          <w:u w:val="none"/>
          <w:lang w:val="en-US" w:eastAsia="zh-CN"/>
        </w:rPr>
        <w:t>6905.9</w:t>
      </w:r>
      <w:r>
        <w:rPr>
          <w:rFonts w:eastAsia="仿宋_GB2312"/>
          <w:sz w:val="32"/>
          <w:szCs w:val="32"/>
          <w:u w:val="none"/>
        </w:rPr>
        <w:t>万元，其中，一般公共预算拨款</w:t>
      </w:r>
      <w:r>
        <w:rPr>
          <w:rFonts w:hint="eastAsia" w:eastAsia="仿宋_GB2312"/>
          <w:sz w:val="32"/>
          <w:szCs w:val="32"/>
          <w:u w:val="none"/>
          <w:lang w:val="en-US" w:eastAsia="zh-CN"/>
        </w:rPr>
        <w:t>6905.9</w:t>
      </w:r>
      <w:r>
        <w:rPr>
          <w:rFonts w:eastAsia="仿宋_GB2312"/>
          <w:sz w:val="32"/>
          <w:szCs w:val="32"/>
          <w:u w:val="none"/>
        </w:rPr>
        <w:t>万元，政府性基金预算拨款</w:t>
      </w:r>
      <w:r>
        <w:rPr>
          <w:rFonts w:hint="eastAsia" w:eastAsia="仿宋_GB2312"/>
          <w:sz w:val="32"/>
          <w:szCs w:val="32"/>
          <w:u w:val="none"/>
          <w:lang w:val="en-US" w:eastAsia="zh-CN"/>
        </w:rPr>
        <w:t>0</w:t>
      </w:r>
      <w:r>
        <w:rPr>
          <w:rFonts w:eastAsia="仿宋_GB2312"/>
          <w:sz w:val="32"/>
          <w:szCs w:val="32"/>
          <w:u w:val="none"/>
        </w:rPr>
        <w:t xml:space="preserve">万元，国有资本经营预算拨款 </w:t>
      </w:r>
      <w:r>
        <w:rPr>
          <w:rFonts w:hint="eastAsia" w:eastAsia="仿宋_GB2312"/>
          <w:sz w:val="32"/>
          <w:szCs w:val="32"/>
          <w:u w:val="none"/>
          <w:lang w:val="en-US" w:eastAsia="zh-CN"/>
        </w:rPr>
        <w:t>0</w:t>
      </w:r>
      <w:r>
        <w:rPr>
          <w:rFonts w:eastAsia="仿宋_GB2312"/>
          <w:sz w:val="32"/>
          <w:szCs w:val="32"/>
          <w:u w:val="none"/>
        </w:rPr>
        <w:t xml:space="preserve"> 万元，纳入专户管理的非税收入 </w:t>
      </w:r>
      <w:r>
        <w:rPr>
          <w:rFonts w:hint="eastAsia" w:eastAsia="仿宋_GB2312"/>
          <w:sz w:val="32"/>
          <w:szCs w:val="32"/>
          <w:u w:val="none"/>
          <w:lang w:val="en-US" w:eastAsia="zh-CN"/>
        </w:rPr>
        <w:t>0</w:t>
      </w:r>
      <w:r>
        <w:rPr>
          <w:rFonts w:eastAsia="仿宋_GB2312"/>
          <w:sz w:val="32"/>
          <w:szCs w:val="32"/>
          <w:u w:val="none"/>
        </w:rPr>
        <w:t xml:space="preserve"> 万元。收入较去年增加 </w:t>
      </w:r>
      <w:r>
        <w:rPr>
          <w:rFonts w:hint="eastAsia" w:eastAsia="仿宋_GB2312"/>
          <w:sz w:val="32"/>
          <w:szCs w:val="32"/>
          <w:u w:val="none"/>
          <w:lang w:val="en-US" w:eastAsia="zh-CN"/>
        </w:rPr>
        <w:t>693.68</w:t>
      </w:r>
      <w:r>
        <w:rPr>
          <w:rFonts w:eastAsia="仿宋_GB2312"/>
          <w:sz w:val="32"/>
          <w:szCs w:val="32"/>
          <w:u w:val="none"/>
        </w:rPr>
        <w:t xml:space="preserve"> 万元，主要是</w:t>
      </w:r>
      <w:r>
        <w:rPr>
          <w:rFonts w:hint="eastAsia" w:eastAsia="仿宋_GB2312"/>
          <w:sz w:val="32"/>
          <w:szCs w:val="32"/>
          <w:u w:val="none"/>
          <w:lang w:eastAsia="zh-CN"/>
        </w:rPr>
        <w:t>增加基层医疗卫生机构标准化建设贷款贴息及人均公卫服务经费县级配套</w:t>
      </w:r>
      <w:r>
        <w:rPr>
          <w:rFonts w:eastAsia="仿宋_GB2312"/>
          <w:sz w:val="32"/>
          <w:szCs w:val="32"/>
          <w:u w:val="none"/>
        </w:rPr>
        <w:t>。</w:t>
      </w:r>
    </w:p>
    <w:p>
      <w:pPr>
        <w:widowControl/>
        <w:spacing w:line="600" w:lineRule="exact"/>
        <w:ind w:firstLine="630" w:firstLineChars="196"/>
        <w:rPr>
          <w:rFonts w:hint="eastAsia" w:eastAsia="仿宋_GB2312"/>
          <w:sz w:val="32"/>
          <w:szCs w:val="32"/>
          <w:u w:val="none"/>
          <w:lang w:eastAsia="zh-CN"/>
        </w:rPr>
      </w:pPr>
      <w:r>
        <w:rPr>
          <w:rFonts w:eastAsia="楷体_GB2312"/>
          <w:b/>
          <w:sz w:val="32"/>
          <w:szCs w:val="32"/>
          <w:u w:val="none"/>
        </w:rPr>
        <w:t>（二）支出预算：</w:t>
      </w:r>
      <w:r>
        <w:rPr>
          <w:rFonts w:hint="eastAsia" w:eastAsia="仿宋_GB2312"/>
          <w:sz w:val="32"/>
          <w:szCs w:val="32"/>
          <w:u w:val="none"/>
          <w:lang w:val="en-US" w:eastAsia="zh-CN"/>
        </w:rPr>
        <w:t>2020</w:t>
      </w:r>
      <w:r>
        <w:rPr>
          <w:rFonts w:hint="eastAsia" w:eastAsia="仿宋_GB2312"/>
          <w:sz w:val="32"/>
          <w:szCs w:val="32"/>
          <w:u w:val="none"/>
          <w:lang w:eastAsia="zh-CN"/>
        </w:rPr>
        <w:t>年本部门支出预算</w:t>
      </w:r>
      <w:r>
        <w:rPr>
          <w:rFonts w:hint="eastAsia" w:eastAsia="仿宋_GB2312"/>
          <w:sz w:val="32"/>
          <w:szCs w:val="32"/>
          <w:u w:val="none"/>
          <w:lang w:val="en-US" w:eastAsia="zh-CN"/>
        </w:rPr>
        <w:t>6905.9</w:t>
      </w:r>
      <w:r>
        <w:rPr>
          <w:rFonts w:hint="eastAsia" w:eastAsia="仿宋_GB2312"/>
          <w:sz w:val="32"/>
          <w:szCs w:val="32"/>
          <w:u w:val="none"/>
          <w:lang w:eastAsia="zh-CN"/>
        </w:rPr>
        <w:t>万元，其中，行政运行（医疗卫生管理事务）</w:t>
      </w:r>
      <w:r>
        <w:rPr>
          <w:rFonts w:hint="eastAsia" w:eastAsia="仿宋_GB2312"/>
          <w:sz w:val="32"/>
          <w:szCs w:val="32"/>
          <w:u w:val="none"/>
          <w:lang w:val="en-US" w:eastAsia="zh-CN"/>
        </w:rPr>
        <w:t>2691.6万元，一般行政管理事务（医疗卫生管理事务）120万元，其他医疗卫生与计划生育管理事务支出320万元，精神病医院93.6万元，乡镇卫生院3000万元，采供血机构5万元。基本公共卫生服务450.70万元，计划生育服务95万元，其他计划生育事务支出130万元</w:t>
      </w:r>
      <w:r>
        <w:rPr>
          <w:rFonts w:hint="eastAsia" w:eastAsia="仿宋_GB2312"/>
          <w:sz w:val="32"/>
          <w:szCs w:val="32"/>
          <w:u w:val="none"/>
          <w:lang w:eastAsia="zh-CN"/>
        </w:rPr>
        <w:t>。支出较去年增加</w:t>
      </w:r>
      <w:r>
        <w:rPr>
          <w:rFonts w:hint="eastAsia" w:eastAsia="仿宋_GB2312"/>
          <w:sz w:val="32"/>
          <w:szCs w:val="32"/>
          <w:u w:val="none"/>
          <w:lang w:val="en-US" w:eastAsia="zh-CN"/>
        </w:rPr>
        <w:t>693.68</w:t>
      </w:r>
      <w:r>
        <w:rPr>
          <w:rFonts w:hint="eastAsia" w:eastAsia="仿宋_GB2312"/>
          <w:sz w:val="32"/>
          <w:szCs w:val="32"/>
          <w:u w:val="none"/>
          <w:lang w:eastAsia="zh-CN"/>
        </w:rPr>
        <w:t>万元，主要是增加基层医疗卫生机构标准化建设贷款贴息及人均公卫服务经费县级配套。</w:t>
      </w:r>
    </w:p>
    <w:p>
      <w:pPr>
        <w:widowControl/>
        <w:spacing w:line="600" w:lineRule="exact"/>
        <w:ind w:firstLine="660"/>
        <w:jc w:val="left"/>
        <w:rPr>
          <w:rFonts w:eastAsia="黑体"/>
          <w:sz w:val="32"/>
          <w:szCs w:val="32"/>
          <w:u w:val="none"/>
        </w:rPr>
      </w:pPr>
      <w:r>
        <w:rPr>
          <w:rFonts w:eastAsia="黑体"/>
          <w:sz w:val="32"/>
          <w:szCs w:val="32"/>
          <w:u w:val="none"/>
        </w:rPr>
        <w:t>四、一般公共预算拨款支出</w:t>
      </w:r>
    </w:p>
    <w:p>
      <w:pPr>
        <w:widowControl/>
        <w:spacing w:line="600" w:lineRule="exact"/>
        <w:ind w:firstLine="627" w:firstLineChars="196"/>
        <w:rPr>
          <w:rFonts w:hint="eastAsia" w:eastAsia="仿宋_GB2312"/>
          <w:sz w:val="32"/>
          <w:szCs w:val="32"/>
          <w:u w:val="none"/>
          <w:lang w:val="en-US" w:eastAsia="zh-CN"/>
        </w:rPr>
      </w:pPr>
      <w:r>
        <w:rPr>
          <w:rFonts w:hint="eastAsia" w:eastAsia="仿宋_GB2312"/>
          <w:sz w:val="32"/>
          <w:szCs w:val="32"/>
          <w:u w:val="none"/>
          <w:lang w:val="en-US" w:eastAsia="zh-CN"/>
        </w:rPr>
        <w:t>2019年本部门一般公共预算拨款支出预算 6905.9 万元，其中，行政运行（医疗卫生管理事务）2691.6万元，占 38.98  %；一般行政管理事务（医疗卫生管理事务）120万元，占 1.74  %；其他医疗卫生与计划生育管理事务支出320万元，占 4.63 %；精神病医院93.6万元，占1.36 %；乡镇卫生院3000万元，占 43.44 %；采供血机构5万元，占 0.07 %；基本公共卫生服务450.70万元，占6.53 %；计划生育服务95万元，占1.37 %；其他计划生育事务支出130万元，占 1.88  %。具体安排情况如下：</w:t>
      </w:r>
    </w:p>
    <w:p>
      <w:pPr>
        <w:widowControl/>
        <w:spacing w:line="600" w:lineRule="exact"/>
        <w:ind w:firstLine="660"/>
        <w:jc w:val="left"/>
        <w:rPr>
          <w:rFonts w:hint="eastAsia" w:eastAsia="仿宋_GB2312"/>
          <w:sz w:val="32"/>
          <w:szCs w:val="32"/>
          <w:u w:val="none"/>
          <w:lang w:val="en-US" w:eastAsia="zh-CN"/>
        </w:rPr>
      </w:pPr>
      <w:r>
        <w:rPr>
          <w:rFonts w:eastAsia="楷体_GB2312"/>
          <w:b/>
          <w:sz w:val="32"/>
          <w:szCs w:val="32"/>
          <w:u w:val="none"/>
        </w:rPr>
        <w:t>（一）基本支出：</w:t>
      </w:r>
      <w:r>
        <w:rPr>
          <w:rFonts w:hint="eastAsia" w:eastAsia="仿宋_GB2312"/>
          <w:sz w:val="32"/>
          <w:szCs w:val="32"/>
          <w:u w:val="none"/>
          <w:lang w:val="en-US" w:eastAsia="zh-CN"/>
        </w:rPr>
        <w:t>2020年本部门基本支出预算数 2691.6  万元，主要是为保障部门正常运转、完成日常工作任务而发生的各项支出，包括用于基本工资、津补贴、奖金、绩效工资、机关事业单位基本养老保险缴费、职工基本医疗保险缴费、住房公积金其他工资福利支出。</w:t>
      </w:r>
    </w:p>
    <w:p>
      <w:pPr>
        <w:widowControl/>
        <w:spacing w:line="600" w:lineRule="exact"/>
        <w:ind w:firstLine="660"/>
        <w:jc w:val="left"/>
        <w:rPr>
          <w:rFonts w:hint="default" w:eastAsia="仿宋_GB2312"/>
          <w:sz w:val="32"/>
          <w:szCs w:val="32"/>
          <w:u w:val="none"/>
          <w:lang w:val="en-US" w:eastAsia="zh-CN"/>
        </w:rPr>
      </w:pPr>
      <w:r>
        <w:rPr>
          <w:rFonts w:eastAsia="楷体_GB2312"/>
          <w:b/>
          <w:sz w:val="32"/>
          <w:szCs w:val="32"/>
          <w:u w:val="none"/>
        </w:rPr>
        <w:t>（二）项目支出：</w:t>
      </w:r>
      <w:r>
        <w:rPr>
          <w:rFonts w:hint="eastAsia" w:eastAsia="仿宋_GB2312"/>
          <w:sz w:val="32"/>
          <w:szCs w:val="32"/>
          <w:u w:val="none"/>
          <w:lang w:val="en-US" w:eastAsia="zh-CN"/>
        </w:rPr>
        <w:t>2020</w:t>
      </w:r>
      <w:r>
        <w:rPr>
          <w:rFonts w:eastAsia="仿宋_GB2312"/>
          <w:sz w:val="32"/>
          <w:szCs w:val="32"/>
          <w:u w:val="none"/>
        </w:rPr>
        <w:t>年本部门项目支出预算</w:t>
      </w:r>
      <w:r>
        <w:rPr>
          <w:rFonts w:hint="eastAsia" w:eastAsia="仿宋_GB2312"/>
          <w:sz w:val="32"/>
          <w:szCs w:val="32"/>
          <w:u w:val="none"/>
          <w:lang w:val="en-US" w:eastAsia="zh-CN"/>
        </w:rPr>
        <w:t>4214.3</w:t>
      </w:r>
      <w:r>
        <w:rPr>
          <w:rFonts w:eastAsia="仿宋_GB2312"/>
          <w:sz w:val="32"/>
          <w:szCs w:val="32"/>
          <w:u w:val="none"/>
        </w:rPr>
        <w:t xml:space="preserve">  万元，主要是部门为完成特定行政工作任务或事业发展目标而发生的支出，包括有关事业发展专项、专项业务费、基本建设支出等，其中：</w:t>
      </w:r>
      <w:r>
        <w:rPr>
          <w:rFonts w:hint="eastAsia" w:eastAsia="仿宋_GB2312"/>
          <w:sz w:val="32"/>
          <w:szCs w:val="32"/>
          <w:u w:val="none"/>
          <w:lang w:eastAsia="zh-CN"/>
        </w:rPr>
        <w:t>卫计事业费</w:t>
      </w:r>
      <w:r>
        <w:rPr>
          <w:rFonts w:hint="eastAsia" w:eastAsia="仿宋_GB2312"/>
          <w:sz w:val="32"/>
          <w:szCs w:val="32"/>
          <w:u w:val="none"/>
          <w:lang w:val="en-US" w:eastAsia="zh-CN"/>
        </w:rPr>
        <w:t>120万元；老年乡村医生困难补助140万元；基层医疗卫生机构标准化建设贷款贴息180万元；肇事肇祸重症精神病监护奖励经费93.6万元；基本药物制度（专项）3000万元；红十字会工作经费5万元；人均公卫服务经费县级配套450.7万元；专项整治两非经费20万元；节育手术经费10万元；农村独生子女保健费及计生奖扶及特别扶助65万元；城镇独生子女父母奖励130万元。</w:t>
      </w:r>
    </w:p>
    <w:p>
      <w:pPr>
        <w:widowControl/>
        <w:spacing w:line="600" w:lineRule="exact"/>
        <w:ind w:firstLine="660"/>
        <w:jc w:val="left"/>
        <w:rPr>
          <w:rFonts w:eastAsia="黑体"/>
          <w:sz w:val="32"/>
          <w:szCs w:val="32"/>
          <w:u w:val="none"/>
        </w:rPr>
      </w:pPr>
      <w:r>
        <w:rPr>
          <w:rFonts w:eastAsia="黑体"/>
          <w:sz w:val="32"/>
          <w:szCs w:val="32"/>
          <w:u w:val="none"/>
        </w:rPr>
        <w:t>五、政府性基金预算支出</w:t>
      </w:r>
    </w:p>
    <w:p>
      <w:pPr>
        <w:widowControl/>
        <w:spacing w:line="600" w:lineRule="exact"/>
        <w:ind w:firstLine="660"/>
        <w:jc w:val="left"/>
        <w:rPr>
          <w:rFonts w:eastAsia="黑体"/>
          <w:sz w:val="32"/>
          <w:szCs w:val="32"/>
          <w:u w:val="none"/>
        </w:rPr>
      </w:pPr>
      <w:r>
        <w:rPr>
          <w:rFonts w:hint="eastAsia" w:eastAsia="仿宋_GB2312"/>
          <w:sz w:val="32"/>
          <w:szCs w:val="32"/>
          <w:u w:val="none"/>
          <w:lang w:val="en-US" w:eastAsia="zh-CN"/>
        </w:rPr>
        <w:t>2020</w:t>
      </w:r>
      <w:r>
        <w:rPr>
          <w:rFonts w:eastAsia="仿宋_GB2312"/>
          <w:sz w:val="32"/>
          <w:szCs w:val="32"/>
          <w:u w:val="none"/>
        </w:rPr>
        <w:t>年</w:t>
      </w:r>
      <w:r>
        <w:rPr>
          <w:rFonts w:hint="eastAsia" w:eastAsia="仿宋_GB2312"/>
          <w:sz w:val="32"/>
          <w:szCs w:val="32"/>
          <w:u w:val="none"/>
          <w:lang w:val="en-US" w:eastAsia="zh-CN"/>
        </w:rPr>
        <w:t>道县卫生健康局</w:t>
      </w:r>
      <w:r>
        <w:rPr>
          <w:rFonts w:hint="eastAsia" w:eastAsia="仿宋_GB2312"/>
          <w:sz w:val="32"/>
          <w:szCs w:val="32"/>
          <w:u w:val="none"/>
        </w:rPr>
        <w:t>无政府性基金安排的支出</w:t>
      </w:r>
      <w:r>
        <w:rPr>
          <w:rFonts w:hint="eastAsia" w:eastAsia="仿宋_GB2312"/>
          <w:sz w:val="32"/>
          <w:szCs w:val="32"/>
          <w:u w:val="none"/>
          <w:lang w:eastAsia="zh-CN"/>
        </w:rPr>
        <w:t>。</w:t>
      </w:r>
    </w:p>
    <w:p>
      <w:pPr>
        <w:widowControl/>
        <w:spacing w:line="600" w:lineRule="exact"/>
        <w:ind w:firstLine="660"/>
        <w:jc w:val="left"/>
        <w:rPr>
          <w:rFonts w:eastAsia="黑体"/>
          <w:sz w:val="32"/>
          <w:szCs w:val="32"/>
          <w:u w:val="none"/>
        </w:rPr>
      </w:pPr>
      <w:r>
        <w:rPr>
          <w:rFonts w:eastAsia="黑体"/>
          <w:sz w:val="32"/>
          <w:szCs w:val="32"/>
          <w:u w:val="none"/>
        </w:rPr>
        <w:t>六、其他重要事项的情况说明</w:t>
      </w:r>
    </w:p>
    <w:p>
      <w:pPr>
        <w:widowControl/>
        <w:spacing w:line="600" w:lineRule="exact"/>
        <w:ind w:firstLine="660"/>
        <w:jc w:val="left"/>
        <w:rPr>
          <w:rFonts w:hint="eastAsia" w:eastAsia="仿宋_GB2312"/>
          <w:sz w:val="32"/>
          <w:szCs w:val="32"/>
          <w:u w:val="none"/>
          <w:lang w:eastAsia="zh-CN"/>
        </w:rPr>
      </w:pPr>
      <w:r>
        <w:rPr>
          <w:rFonts w:eastAsia="楷体_GB2312"/>
          <w:b/>
          <w:sz w:val="32"/>
          <w:szCs w:val="32"/>
          <w:u w:val="none"/>
        </w:rPr>
        <w:t>（一）机关运行经费：</w:t>
      </w:r>
      <w:r>
        <w:rPr>
          <w:rFonts w:hint="eastAsia" w:eastAsia="仿宋_GB2312"/>
          <w:sz w:val="32"/>
          <w:szCs w:val="32"/>
          <w:u w:val="none"/>
          <w:lang w:val="en-US" w:eastAsia="zh-CN"/>
        </w:rPr>
        <w:t>2019</w:t>
      </w:r>
      <w:r>
        <w:rPr>
          <w:rFonts w:eastAsia="仿宋_GB2312"/>
          <w:sz w:val="32"/>
          <w:szCs w:val="32"/>
          <w:u w:val="none"/>
        </w:rPr>
        <w:t>年本部门机关本级行政事业单位的机关运行经费</w:t>
      </w:r>
      <w:r>
        <w:rPr>
          <w:rFonts w:hint="eastAsia" w:eastAsia="仿宋_GB2312"/>
          <w:sz w:val="32"/>
          <w:szCs w:val="32"/>
          <w:u w:val="none"/>
          <w:lang w:val="en-US" w:eastAsia="zh-CN"/>
        </w:rPr>
        <w:t>120</w:t>
      </w:r>
      <w:r>
        <w:rPr>
          <w:rFonts w:eastAsia="仿宋_GB2312"/>
          <w:sz w:val="32"/>
          <w:szCs w:val="32"/>
          <w:u w:val="none"/>
        </w:rPr>
        <w:t>万元，比上年预算减少</w:t>
      </w:r>
      <w:r>
        <w:rPr>
          <w:rFonts w:hint="eastAsia" w:eastAsia="仿宋_GB2312"/>
          <w:sz w:val="32"/>
          <w:szCs w:val="32"/>
          <w:u w:val="none"/>
          <w:lang w:val="en-US" w:eastAsia="zh-CN"/>
        </w:rPr>
        <w:t>44</w:t>
      </w:r>
      <w:r>
        <w:rPr>
          <w:rFonts w:eastAsia="仿宋_GB2312"/>
          <w:sz w:val="32"/>
          <w:szCs w:val="32"/>
          <w:u w:val="none"/>
        </w:rPr>
        <w:t>万元，下降</w:t>
      </w:r>
      <w:r>
        <w:rPr>
          <w:rFonts w:hint="eastAsia" w:eastAsia="仿宋_GB2312"/>
          <w:sz w:val="32"/>
          <w:szCs w:val="32"/>
          <w:u w:val="none"/>
          <w:lang w:val="en-US" w:eastAsia="zh-CN"/>
        </w:rPr>
        <w:t xml:space="preserve">26.82 </w:t>
      </w:r>
      <w:r>
        <w:rPr>
          <w:rFonts w:eastAsia="仿宋_GB2312"/>
          <w:sz w:val="32"/>
          <w:szCs w:val="32"/>
          <w:u w:val="none"/>
        </w:rPr>
        <w:t>%，主要是</w:t>
      </w:r>
      <w:r>
        <w:rPr>
          <w:rFonts w:hint="eastAsia" w:eastAsia="仿宋_GB2312"/>
          <w:sz w:val="32"/>
          <w:szCs w:val="32"/>
          <w:u w:val="none"/>
          <w:lang w:eastAsia="zh-CN"/>
        </w:rPr>
        <w:t>人员减少。</w:t>
      </w:r>
    </w:p>
    <w:p>
      <w:pPr>
        <w:widowControl/>
        <w:spacing w:line="600" w:lineRule="exact"/>
        <w:ind w:firstLine="660"/>
        <w:rPr>
          <w:rFonts w:hint="eastAsia" w:eastAsia="仿宋_GB2312"/>
          <w:sz w:val="32"/>
          <w:szCs w:val="32"/>
        </w:rPr>
      </w:pPr>
      <w:r>
        <w:rPr>
          <w:rFonts w:eastAsia="楷体_GB2312"/>
          <w:b/>
          <w:sz w:val="32"/>
          <w:szCs w:val="32"/>
        </w:rPr>
        <w:t>（二）“三公”经费预算：</w:t>
      </w: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年本部门机关本级行政事业单位“三公”经费预算数为</w:t>
      </w:r>
      <w:r>
        <w:rPr>
          <w:rFonts w:hint="eastAsia" w:eastAsia="仿宋_GB2312"/>
          <w:sz w:val="32"/>
          <w:szCs w:val="32"/>
          <w:lang w:val="en-US" w:eastAsia="zh-CN"/>
        </w:rPr>
        <w:t>25</w:t>
      </w:r>
      <w:r>
        <w:rPr>
          <w:rFonts w:hint="eastAsia" w:eastAsia="仿宋_GB2312"/>
          <w:sz w:val="32"/>
          <w:szCs w:val="32"/>
        </w:rPr>
        <w:t>万元，其中，公务接待费</w:t>
      </w:r>
      <w:r>
        <w:rPr>
          <w:rFonts w:hint="eastAsia" w:eastAsia="仿宋_GB2312"/>
          <w:sz w:val="32"/>
          <w:szCs w:val="32"/>
          <w:lang w:val="en-US" w:eastAsia="zh-CN"/>
        </w:rPr>
        <w:t>20</w:t>
      </w:r>
      <w:r>
        <w:rPr>
          <w:rFonts w:hint="eastAsia" w:eastAsia="仿宋_GB2312"/>
          <w:sz w:val="32"/>
          <w:szCs w:val="32"/>
        </w:rPr>
        <w:t>万元，公务用车购置及运行费</w:t>
      </w:r>
      <w:r>
        <w:rPr>
          <w:rFonts w:hint="eastAsia" w:eastAsia="仿宋_GB2312"/>
          <w:sz w:val="32"/>
          <w:szCs w:val="32"/>
          <w:lang w:val="en-US" w:eastAsia="zh-CN"/>
        </w:rPr>
        <w:t>5</w:t>
      </w:r>
      <w:r>
        <w:rPr>
          <w:rFonts w:hint="eastAsia" w:eastAsia="仿宋_GB2312"/>
          <w:sz w:val="32"/>
          <w:szCs w:val="32"/>
        </w:rPr>
        <w:t>万元。20</w:t>
      </w:r>
      <w:r>
        <w:rPr>
          <w:rFonts w:hint="eastAsia" w:eastAsia="仿宋_GB2312"/>
          <w:sz w:val="32"/>
          <w:szCs w:val="32"/>
          <w:lang w:val="en-US" w:eastAsia="zh-CN"/>
        </w:rPr>
        <w:t>20</w:t>
      </w:r>
      <w:r>
        <w:rPr>
          <w:rFonts w:hint="eastAsia" w:eastAsia="仿宋_GB2312"/>
          <w:sz w:val="32"/>
          <w:szCs w:val="32"/>
        </w:rPr>
        <w:t>年“三公”经费预算较20</w:t>
      </w:r>
      <w:r>
        <w:rPr>
          <w:rFonts w:hint="eastAsia" w:eastAsia="仿宋_GB2312"/>
          <w:sz w:val="32"/>
          <w:szCs w:val="32"/>
          <w:lang w:val="en-US" w:eastAsia="zh-CN"/>
        </w:rPr>
        <w:t>19</w:t>
      </w:r>
      <w:r>
        <w:rPr>
          <w:rFonts w:hint="eastAsia" w:eastAsia="仿宋_GB2312"/>
          <w:sz w:val="32"/>
          <w:szCs w:val="32"/>
        </w:rPr>
        <w:t>年减少</w:t>
      </w:r>
      <w:r>
        <w:rPr>
          <w:rFonts w:hint="eastAsia" w:eastAsia="仿宋_GB2312"/>
          <w:sz w:val="32"/>
          <w:szCs w:val="32"/>
          <w:lang w:val="en-US" w:eastAsia="zh-CN"/>
        </w:rPr>
        <w:t>24</w:t>
      </w:r>
      <w:r>
        <w:rPr>
          <w:rFonts w:hint="eastAsia" w:eastAsia="仿宋_GB2312"/>
          <w:sz w:val="32"/>
          <w:szCs w:val="32"/>
        </w:rPr>
        <w:t>万元，主要是贯彻中央八项规定精神，厉行节约严格控制“三公”经费支出。</w:t>
      </w:r>
    </w:p>
    <w:p>
      <w:pPr>
        <w:widowControl/>
        <w:spacing w:line="600" w:lineRule="exact"/>
        <w:ind w:firstLine="660"/>
        <w:rPr>
          <w:rFonts w:hint="eastAsia" w:eastAsia="仿宋_GB2312"/>
          <w:kern w:val="0"/>
          <w:sz w:val="32"/>
          <w:szCs w:val="32"/>
          <w:highlight w:val="none"/>
          <w:u w:val="none"/>
          <w:lang w:val="en-US" w:eastAsia="zh-CN"/>
        </w:rPr>
      </w:pPr>
      <w:r>
        <w:rPr>
          <w:rFonts w:eastAsia="楷体_GB2312"/>
          <w:b/>
          <w:sz w:val="32"/>
          <w:szCs w:val="32"/>
        </w:rPr>
        <w:t>（三）一般性支出情况：</w:t>
      </w:r>
      <w:r>
        <w:rPr>
          <w:rFonts w:hint="eastAsia" w:eastAsia="仿宋_GB2312"/>
          <w:kern w:val="0"/>
          <w:sz w:val="32"/>
          <w:szCs w:val="32"/>
          <w:highlight w:val="none"/>
          <w:lang w:val="en-US" w:eastAsia="zh-CN"/>
        </w:rPr>
        <w:t>2020</w:t>
      </w:r>
      <w:r>
        <w:rPr>
          <w:rFonts w:eastAsia="仿宋_GB2312"/>
          <w:kern w:val="0"/>
          <w:sz w:val="32"/>
          <w:szCs w:val="32"/>
          <w:highlight w:val="none"/>
        </w:rPr>
        <w:t>年本部门会议费预算</w:t>
      </w:r>
      <w:r>
        <w:rPr>
          <w:rFonts w:hint="eastAsia" w:eastAsia="仿宋_GB2312"/>
          <w:sz w:val="32"/>
          <w:szCs w:val="32"/>
          <w:highlight w:val="none"/>
          <w:u w:val="none"/>
          <w:lang w:val="en-US" w:eastAsia="zh-CN"/>
        </w:rPr>
        <w:t>2</w:t>
      </w:r>
      <w:r>
        <w:rPr>
          <w:rFonts w:eastAsia="仿宋_GB2312"/>
          <w:kern w:val="0"/>
          <w:sz w:val="32"/>
          <w:szCs w:val="32"/>
          <w:highlight w:val="none"/>
          <w:u w:val="none"/>
        </w:rPr>
        <w:t>万元</w:t>
      </w:r>
      <w:r>
        <w:rPr>
          <w:rFonts w:hint="eastAsia" w:eastAsia="仿宋_GB2312"/>
          <w:kern w:val="0"/>
          <w:sz w:val="32"/>
          <w:szCs w:val="32"/>
          <w:highlight w:val="none"/>
          <w:u w:val="none"/>
          <w:lang w:eastAsia="zh-CN"/>
        </w:rPr>
        <w:t>，拟召开</w:t>
      </w:r>
      <w:r>
        <w:rPr>
          <w:rFonts w:hint="eastAsia" w:eastAsia="仿宋_GB2312"/>
          <w:kern w:val="0"/>
          <w:sz w:val="32"/>
          <w:szCs w:val="32"/>
          <w:highlight w:val="none"/>
          <w:u w:val="none"/>
          <w:lang w:val="en-US" w:eastAsia="zh-CN"/>
        </w:rPr>
        <w:t>2</w:t>
      </w:r>
      <w:r>
        <w:rPr>
          <w:rFonts w:hint="eastAsia" w:eastAsia="仿宋_GB2312"/>
          <w:kern w:val="0"/>
          <w:sz w:val="32"/>
          <w:szCs w:val="32"/>
          <w:highlight w:val="none"/>
          <w:u w:val="none"/>
          <w:lang w:eastAsia="zh-CN"/>
        </w:rPr>
        <w:t xml:space="preserve">会议，人数 </w:t>
      </w:r>
      <w:r>
        <w:rPr>
          <w:rFonts w:hint="eastAsia" w:eastAsia="仿宋_GB2312"/>
          <w:kern w:val="0"/>
          <w:sz w:val="32"/>
          <w:szCs w:val="32"/>
          <w:highlight w:val="none"/>
          <w:u w:val="none"/>
          <w:lang w:val="en-US" w:eastAsia="zh-CN"/>
        </w:rPr>
        <w:t>60</w:t>
      </w:r>
      <w:r>
        <w:rPr>
          <w:rFonts w:hint="eastAsia" w:eastAsia="仿宋_GB2312"/>
          <w:kern w:val="0"/>
          <w:sz w:val="32"/>
          <w:szCs w:val="32"/>
          <w:highlight w:val="none"/>
          <w:u w:val="none"/>
          <w:lang w:eastAsia="zh-CN"/>
        </w:rPr>
        <w:t>人，内容为</w:t>
      </w:r>
      <w:r>
        <w:rPr>
          <w:rFonts w:hint="eastAsia" w:eastAsia="仿宋_GB2312"/>
          <w:kern w:val="0"/>
          <w:sz w:val="32"/>
          <w:szCs w:val="32"/>
          <w:highlight w:val="none"/>
          <w:u w:val="none"/>
          <w:lang w:val="en-US" w:eastAsia="zh-CN"/>
        </w:rPr>
        <w:t>单位日常工作会议及基本公共公卫会议及基本医药制度会议</w:t>
      </w:r>
      <w:r>
        <w:rPr>
          <w:rFonts w:eastAsia="仿宋_GB2312"/>
          <w:kern w:val="0"/>
          <w:sz w:val="32"/>
          <w:szCs w:val="32"/>
          <w:highlight w:val="none"/>
          <w:u w:val="none"/>
        </w:rPr>
        <w:t>；培训费预算</w:t>
      </w:r>
      <w:r>
        <w:rPr>
          <w:rFonts w:hint="eastAsia" w:eastAsia="仿宋_GB2312"/>
          <w:sz w:val="32"/>
          <w:szCs w:val="32"/>
          <w:highlight w:val="none"/>
          <w:u w:val="none"/>
          <w:lang w:val="en-US" w:eastAsia="zh-CN"/>
        </w:rPr>
        <w:t>3</w:t>
      </w:r>
      <w:r>
        <w:rPr>
          <w:rFonts w:eastAsia="仿宋_GB2312"/>
          <w:kern w:val="0"/>
          <w:sz w:val="32"/>
          <w:szCs w:val="32"/>
          <w:highlight w:val="none"/>
          <w:u w:val="none"/>
        </w:rPr>
        <w:t>万元</w:t>
      </w:r>
      <w:r>
        <w:rPr>
          <w:rFonts w:hint="eastAsia" w:eastAsia="仿宋_GB2312"/>
          <w:kern w:val="0"/>
          <w:sz w:val="32"/>
          <w:szCs w:val="32"/>
          <w:highlight w:val="none"/>
          <w:u w:val="none"/>
          <w:lang w:eastAsia="zh-CN"/>
        </w:rPr>
        <w:t xml:space="preserve">，拟开展 </w:t>
      </w:r>
      <w:r>
        <w:rPr>
          <w:rFonts w:hint="eastAsia" w:eastAsia="仿宋_GB2312"/>
          <w:kern w:val="0"/>
          <w:sz w:val="32"/>
          <w:szCs w:val="32"/>
          <w:highlight w:val="none"/>
          <w:u w:val="none"/>
          <w:lang w:val="en-US" w:eastAsia="zh-CN"/>
        </w:rPr>
        <w:t>1</w:t>
      </w:r>
      <w:r>
        <w:rPr>
          <w:rFonts w:hint="eastAsia" w:eastAsia="仿宋_GB2312"/>
          <w:kern w:val="0"/>
          <w:sz w:val="32"/>
          <w:szCs w:val="32"/>
          <w:highlight w:val="none"/>
          <w:u w:val="none"/>
          <w:lang w:eastAsia="zh-CN"/>
        </w:rPr>
        <w:t>培</w:t>
      </w:r>
      <w:bookmarkStart w:id="0" w:name="_GoBack"/>
      <w:bookmarkEnd w:id="0"/>
      <w:r>
        <w:rPr>
          <w:rFonts w:hint="eastAsia" w:eastAsia="仿宋_GB2312"/>
          <w:kern w:val="0"/>
          <w:sz w:val="32"/>
          <w:szCs w:val="32"/>
          <w:highlight w:val="none"/>
          <w:u w:val="none"/>
          <w:lang w:eastAsia="zh-CN"/>
        </w:rPr>
        <w:t>训，人数</w:t>
      </w:r>
      <w:r>
        <w:rPr>
          <w:rFonts w:hint="eastAsia" w:eastAsia="仿宋_GB2312"/>
          <w:kern w:val="0"/>
          <w:sz w:val="32"/>
          <w:szCs w:val="32"/>
          <w:highlight w:val="none"/>
          <w:u w:val="none"/>
          <w:lang w:val="en-US" w:eastAsia="zh-CN"/>
        </w:rPr>
        <w:t>200</w:t>
      </w:r>
      <w:r>
        <w:rPr>
          <w:rFonts w:hint="eastAsia" w:eastAsia="仿宋_GB2312"/>
          <w:kern w:val="0"/>
          <w:sz w:val="32"/>
          <w:szCs w:val="32"/>
          <w:highlight w:val="none"/>
          <w:u w:val="none"/>
          <w:lang w:eastAsia="zh-CN"/>
        </w:rPr>
        <w:t>人，内容为</w:t>
      </w:r>
      <w:r>
        <w:rPr>
          <w:rFonts w:hint="eastAsia" w:eastAsia="仿宋_GB2312"/>
          <w:kern w:val="0"/>
          <w:sz w:val="32"/>
          <w:szCs w:val="32"/>
          <w:highlight w:val="none"/>
          <w:u w:val="none"/>
          <w:lang w:val="en-US" w:eastAsia="zh-CN"/>
        </w:rPr>
        <w:t>乡村医生培训</w:t>
      </w:r>
      <w:r>
        <w:rPr>
          <w:rFonts w:hint="eastAsia" w:eastAsia="仿宋_GB2312"/>
          <w:kern w:val="0"/>
          <w:sz w:val="32"/>
          <w:szCs w:val="32"/>
          <w:highlight w:val="none"/>
          <w:u w:val="none"/>
          <w:lang w:eastAsia="zh-CN"/>
        </w:rPr>
        <w:t>。</w:t>
      </w:r>
    </w:p>
    <w:p>
      <w:pPr>
        <w:widowControl/>
        <w:spacing w:line="600" w:lineRule="exact"/>
        <w:ind w:firstLine="660"/>
        <w:rPr>
          <w:rFonts w:eastAsia="仿宋_GB2312"/>
          <w:sz w:val="32"/>
          <w:szCs w:val="32"/>
        </w:rPr>
      </w:pPr>
      <w:r>
        <w:rPr>
          <w:rFonts w:eastAsia="楷体_GB2312"/>
          <w:b/>
          <w:sz w:val="32"/>
          <w:szCs w:val="32"/>
        </w:rPr>
        <w:t>（四）政府采购情况：</w:t>
      </w:r>
      <w:r>
        <w:rPr>
          <w:rFonts w:hint="eastAsia" w:eastAsia="仿宋_GB2312"/>
          <w:sz w:val="32"/>
          <w:szCs w:val="32"/>
        </w:rPr>
        <w:t>：2019年本部门政府采购预算总额</w:t>
      </w:r>
      <w:r>
        <w:rPr>
          <w:rFonts w:hint="eastAsia" w:eastAsia="仿宋_GB2312"/>
          <w:sz w:val="32"/>
          <w:szCs w:val="32"/>
          <w:lang w:val="en-US" w:eastAsia="zh-CN"/>
        </w:rPr>
        <w:t>0</w:t>
      </w:r>
      <w:r>
        <w:rPr>
          <w:rFonts w:hint="eastAsia" w:eastAsia="仿宋_GB2312"/>
          <w:sz w:val="32"/>
          <w:szCs w:val="32"/>
        </w:rPr>
        <w:t>万元，其中，货物类采购预算</w:t>
      </w:r>
      <w:r>
        <w:rPr>
          <w:rFonts w:hint="eastAsia" w:eastAsia="仿宋_GB2312"/>
          <w:sz w:val="32"/>
          <w:szCs w:val="32"/>
          <w:lang w:val="en-US" w:eastAsia="zh-CN"/>
        </w:rPr>
        <w:t>0</w:t>
      </w:r>
      <w:r>
        <w:rPr>
          <w:rFonts w:hint="eastAsia" w:eastAsia="仿宋_GB2312"/>
          <w:sz w:val="32"/>
          <w:szCs w:val="32"/>
        </w:rPr>
        <w:t xml:space="preserve">万元；工程类采购预算 </w:t>
      </w:r>
      <w:r>
        <w:rPr>
          <w:rFonts w:hint="eastAsia" w:eastAsia="仿宋_GB2312"/>
          <w:sz w:val="32"/>
          <w:szCs w:val="32"/>
          <w:lang w:val="en-US" w:eastAsia="zh-CN"/>
        </w:rPr>
        <w:t>0</w:t>
      </w:r>
      <w:r>
        <w:rPr>
          <w:rFonts w:hint="eastAsia" w:eastAsia="仿宋_GB2312"/>
          <w:sz w:val="32"/>
          <w:szCs w:val="32"/>
        </w:rPr>
        <w:t>万元；服务类采购预算0万元。</w:t>
      </w:r>
    </w:p>
    <w:p>
      <w:pPr>
        <w:widowControl/>
        <w:spacing w:line="600" w:lineRule="exact"/>
        <w:ind w:firstLine="660"/>
        <w:jc w:val="left"/>
        <w:rPr>
          <w:rFonts w:hint="eastAsia" w:eastAsia="仿宋_GB2312"/>
          <w:sz w:val="32"/>
          <w:szCs w:val="32"/>
        </w:rPr>
      </w:pPr>
      <w:r>
        <w:rPr>
          <w:rFonts w:eastAsia="楷体_GB2312"/>
          <w:b/>
          <w:sz w:val="32"/>
          <w:szCs w:val="32"/>
        </w:rPr>
        <w:t>（五）国有资产占用使用及新增资产配置情况：</w:t>
      </w:r>
      <w:r>
        <w:rPr>
          <w:rFonts w:hint="eastAsia" w:eastAsia="仿宋_GB2312"/>
          <w:sz w:val="32"/>
          <w:szCs w:val="32"/>
        </w:rPr>
        <w:t>截至20</w:t>
      </w:r>
      <w:r>
        <w:rPr>
          <w:rFonts w:hint="eastAsia" w:eastAsia="仿宋_GB2312"/>
          <w:sz w:val="32"/>
          <w:szCs w:val="32"/>
          <w:lang w:val="en-US" w:eastAsia="zh-CN"/>
        </w:rPr>
        <w:t>20</w:t>
      </w:r>
      <w:r>
        <w:rPr>
          <w:rFonts w:hint="eastAsia" w:eastAsia="仿宋_GB2312"/>
          <w:sz w:val="32"/>
          <w:szCs w:val="32"/>
        </w:rPr>
        <w:t>年12月底，本部门共有公务用车1辆，其中，机要通信用车0辆，应急保障用车0辆，执法执勤用车0辆，特种专业技术用车0辆，其他按照规定配备的公务用车0辆；单位价值50万元以上通用设备0台，单位价值100万元以上专用设备0台。20</w:t>
      </w:r>
      <w:r>
        <w:rPr>
          <w:rFonts w:hint="eastAsia" w:eastAsia="仿宋_GB2312"/>
          <w:sz w:val="32"/>
          <w:szCs w:val="32"/>
          <w:lang w:val="en-US" w:eastAsia="zh-CN"/>
        </w:rPr>
        <w:t>20</w:t>
      </w:r>
      <w:r>
        <w:rPr>
          <w:rFonts w:hint="eastAsia" w:eastAsia="仿宋_GB2312"/>
          <w:sz w:val="32"/>
          <w:szCs w:val="32"/>
        </w:rPr>
        <w:t>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widowControl/>
        <w:spacing w:line="600" w:lineRule="exact"/>
        <w:ind w:firstLine="660"/>
        <w:jc w:val="left"/>
        <w:rPr>
          <w:rFonts w:hint="eastAsia" w:eastAsia="仿宋_GB2312"/>
          <w:bCs/>
          <w:kern w:val="0"/>
          <w:sz w:val="32"/>
          <w:szCs w:val="32"/>
          <w:u w:val="none"/>
          <w:lang w:eastAsia="zh-CN"/>
        </w:rPr>
      </w:pPr>
      <w:r>
        <w:rPr>
          <w:rFonts w:eastAsia="楷体_GB2312"/>
          <w:b/>
          <w:bCs/>
          <w:kern w:val="0"/>
          <w:sz w:val="32"/>
          <w:szCs w:val="32"/>
        </w:rPr>
        <w:t>（六）预算绩效目标说明：</w:t>
      </w:r>
      <w:r>
        <w:rPr>
          <w:rFonts w:eastAsia="仿宋_GB2312"/>
          <w:bCs/>
          <w:kern w:val="0"/>
          <w:sz w:val="32"/>
          <w:szCs w:val="32"/>
        </w:rPr>
        <w:t>本部门所有支出实行绩效目标管理。纳入</w:t>
      </w:r>
      <w:r>
        <w:rPr>
          <w:rFonts w:hint="eastAsia" w:eastAsia="仿宋_GB2312"/>
          <w:bCs/>
          <w:kern w:val="0"/>
          <w:sz w:val="32"/>
          <w:szCs w:val="32"/>
          <w:lang w:val="en-US" w:eastAsia="zh-CN"/>
        </w:rPr>
        <w:t>2020</w:t>
      </w:r>
      <w:r>
        <w:rPr>
          <w:rFonts w:eastAsia="仿宋_GB2312"/>
          <w:bCs/>
          <w:kern w:val="0"/>
          <w:sz w:val="32"/>
          <w:szCs w:val="32"/>
        </w:rPr>
        <w:t>年部门整体支出绩效目标的金额为</w:t>
      </w:r>
      <w:r>
        <w:rPr>
          <w:rFonts w:hint="eastAsia" w:eastAsia="仿宋_GB2312"/>
          <w:sz w:val="32"/>
          <w:szCs w:val="32"/>
          <w:u w:val="none"/>
          <w:lang w:val="en-US" w:eastAsia="zh-CN"/>
        </w:rPr>
        <w:t>6905.9</w:t>
      </w:r>
      <w:r>
        <w:rPr>
          <w:rFonts w:eastAsia="仿宋_GB2312"/>
          <w:bCs/>
          <w:kern w:val="0"/>
          <w:sz w:val="32"/>
          <w:szCs w:val="32"/>
          <w:u w:val="none"/>
        </w:rPr>
        <w:t>万元，其中，基本支出</w:t>
      </w:r>
      <w:r>
        <w:rPr>
          <w:rFonts w:hint="eastAsia" w:eastAsia="仿宋_GB2312"/>
          <w:sz w:val="32"/>
          <w:szCs w:val="32"/>
          <w:u w:val="none"/>
          <w:lang w:val="en-US" w:eastAsia="zh-CN"/>
        </w:rPr>
        <w:t>2691.6</w:t>
      </w:r>
      <w:r>
        <w:rPr>
          <w:rFonts w:eastAsia="仿宋_GB2312"/>
          <w:bCs/>
          <w:kern w:val="0"/>
          <w:sz w:val="32"/>
          <w:szCs w:val="32"/>
          <w:u w:val="none"/>
        </w:rPr>
        <w:t>万元，项目支出</w:t>
      </w:r>
      <w:r>
        <w:rPr>
          <w:rFonts w:hint="eastAsia" w:eastAsia="仿宋_GB2312"/>
          <w:sz w:val="32"/>
          <w:szCs w:val="32"/>
          <w:u w:val="none"/>
          <w:lang w:val="en-US" w:eastAsia="zh-CN"/>
        </w:rPr>
        <w:t>4214.3</w:t>
      </w:r>
      <w:r>
        <w:rPr>
          <w:rFonts w:eastAsia="仿宋_GB2312"/>
          <w:bCs/>
          <w:kern w:val="0"/>
          <w:sz w:val="32"/>
          <w:szCs w:val="32"/>
          <w:u w:val="none"/>
        </w:rPr>
        <w:t>万元</w:t>
      </w:r>
      <w:r>
        <w:rPr>
          <w:rFonts w:hint="eastAsia" w:eastAsia="仿宋_GB2312"/>
          <w:bCs/>
          <w:kern w:val="0"/>
          <w:sz w:val="32"/>
          <w:szCs w:val="32"/>
          <w:u w:val="none"/>
          <w:lang w:eastAsia="zh-CN"/>
        </w:rPr>
        <w:t>。</w:t>
      </w:r>
    </w:p>
    <w:p>
      <w:pPr>
        <w:widowControl/>
        <w:spacing w:line="600" w:lineRule="exact"/>
        <w:ind w:firstLine="660"/>
        <w:rPr>
          <w:rFonts w:eastAsia="黑体"/>
          <w:sz w:val="32"/>
          <w:szCs w:val="32"/>
        </w:rPr>
      </w:pPr>
      <w:r>
        <w:rPr>
          <w:rFonts w:eastAsia="黑体"/>
          <w:sz w:val="32"/>
          <w:szCs w:val="32"/>
        </w:rPr>
        <w:t>七、名词解释</w:t>
      </w:r>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640" w:firstLineChars="200"/>
        <w:rPr>
          <w:rFonts w:eastAsia="仿宋_GB2312"/>
          <w:sz w:val="32"/>
          <w:szCs w:val="32"/>
        </w:rPr>
      </w:pPr>
      <w:r>
        <w:rPr>
          <w:rFonts w:eastAsia="仿宋_GB2312"/>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ind w:firstLine="640" w:firstLineChars="200"/>
        <w:rPr>
          <w:rFonts w:eastAsia="仿宋_GB2312"/>
          <w:sz w:val="32"/>
          <w:szCs w:val="32"/>
        </w:rPr>
      </w:pPr>
    </w:p>
    <w:p>
      <w:pPr>
        <w:ind w:firstLine="640" w:firstLineChars="200"/>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numPr>
          <w:ilvl w:val="0"/>
          <w:numId w:val="3"/>
        </w:numPr>
        <w:ind w:firstLine="880" w:firstLineChars="200"/>
        <w:jc w:val="center"/>
        <w:rPr>
          <w:rFonts w:eastAsia="仿宋_GB2312"/>
          <w:b/>
          <w:bCs/>
          <w:kern w:val="0"/>
          <w:sz w:val="44"/>
          <w:szCs w:val="44"/>
        </w:rPr>
      </w:pPr>
      <w:r>
        <w:rPr>
          <w:rFonts w:hint="eastAsia" w:eastAsia="仿宋_GB2312"/>
          <w:sz w:val="44"/>
          <w:szCs w:val="44"/>
        </w:rPr>
        <w:t xml:space="preserve">   </w:t>
      </w:r>
      <w:r>
        <w:rPr>
          <w:rFonts w:eastAsia="仿宋_GB2312"/>
          <w:b/>
          <w:bCs/>
          <w:kern w:val="0"/>
          <w:sz w:val="44"/>
          <w:szCs w:val="44"/>
        </w:rPr>
        <w:t>部门预算表</w:t>
      </w:r>
    </w:p>
    <w:p>
      <w:pPr>
        <w:widowControl/>
        <w:spacing w:line="600" w:lineRule="exact"/>
        <w:ind w:firstLine="640" w:firstLineChars="200"/>
        <w:rPr>
          <w:rFonts w:hint="eastAsia" w:eastAsia="仿宋_GB2312"/>
          <w:sz w:val="32"/>
          <w:szCs w:val="32"/>
          <w:u w:val="none"/>
          <w:lang w:eastAsia="zh-CN"/>
        </w:rPr>
      </w:pPr>
    </w:p>
    <w:p>
      <w:pPr>
        <w:widowControl/>
        <w:spacing w:line="600" w:lineRule="exact"/>
        <w:rPr>
          <w:rFonts w:hint="eastAsia" w:eastAsia="仿宋_GB2312"/>
          <w:sz w:val="32"/>
          <w:szCs w:val="32"/>
          <w:u w:val="none"/>
          <w:lang w:eastAsia="zh-CN"/>
        </w:rPr>
      </w:pPr>
      <w:r>
        <w:rPr>
          <w:rFonts w:hint="eastAsia" w:eastAsia="仿宋_GB2312"/>
          <w:sz w:val="32"/>
          <w:szCs w:val="32"/>
          <w:u w:val="none"/>
          <w:lang w:eastAsia="zh-CN"/>
        </w:rPr>
        <w:t>1、</w:t>
      </w:r>
      <w:r>
        <w:rPr>
          <w:rFonts w:hint="eastAsia" w:eastAsia="仿宋_GB2312"/>
          <w:sz w:val="32"/>
          <w:szCs w:val="32"/>
          <w:u w:val="none"/>
          <w:lang w:val="en-US" w:eastAsia="zh-CN"/>
        </w:rPr>
        <w:t>附件3-1</w:t>
      </w:r>
      <w:r>
        <w:rPr>
          <w:rFonts w:hint="eastAsia" w:eastAsia="仿宋_GB2312"/>
          <w:sz w:val="32"/>
          <w:szCs w:val="32"/>
          <w:u w:val="none"/>
          <w:lang w:eastAsia="zh-CN"/>
        </w:rPr>
        <w:t>部门收支总体情况表</w:t>
      </w:r>
    </w:p>
    <w:p>
      <w:pPr>
        <w:widowControl/>
        <w:spacing w:line="600" w:lineRule="exact"/>
        <w:rPr>
          <w:rFonts w:hint="eastAsia" w:eastAsia="仿宋_GB2312"/>
          <w:sz w:val="32"/>
          <w:szCs w:val="32"/>
          <w:u w:val="none"/>
          <w:lang w:eastAsia="zh-CN"/>
        </w:rPr>
      </w:pPr>
      <w:r>
        <w:rPr>
          <w:rFonts w:hint="eastAsia" w:eastAsia="仿宋_GB2312"/>
          <w:sz w:val="32"/>
          <w:szCs w:val="32"/>
          <w:u w:val="none"/>
          <w:lang w:eastAsia="zh-CN"/>
        </w:rPr>
        <w:t>2、</w:t>
      </w:r>
      <w:r>
        <w:rPr>
          <w:rFonts w:hint="eastAsia" w:eastAsia="仿宋_GB2312"/>
          <w:sz w:val="32"/>
          <w:szCs w:val="32"/>
          <w:u w:val="none"/>
          <w:lang w:val="en-US" w:eastAsia="zh-CN"/>
        </w:rPr>
        <w:t>附件3-2</w:t>
      </w:r>
      <w:r>
        <w:rPr>
          <w:rFonts w:hint="eastAsia" w:eastAsia="仿宋_GB2312"/>
          <w:sz w:val="32"/>
          <w:szCs w:val="32"/>
          <w:u w:val="none"/>
          <w:lang w:eastAsia="zh-CN"/>
        </w:rPr>
        <w:t>部门收入总体情况表</w:t>
      </w:r>
    </w:p>
    <w:p>
      <w:pPr>
        <w:widowControl/>
        <w:spacing w:line="600" w:lineRule="exact"/>
        <w:rPr>
          <w:rFonts w:hint="eastAsia" w:eastAsia="仿宋_GB2312"/>
          <w:sz w:val="32"/>
          <w:szCs w:val="32"/>
          <w:u w:val="none"/>
          <w:lang w:eastAsia="zh-CN"/>
        </w:rPr>
      </w:pPr>
      <w:r>
        <w:rPr>
          <w:rFonts w:hint="eastAsia" w:eastAsia="仿宋_GB2312"/>
          <w:sz w:val="32"/>
          <w:szCs w:val="32"/>
          <w:u w:val="none"/>
          <w:lang w:eastAsia="zh-CN"/>
        </w:rPr>
        <w:t>3、</w:t>
      </w:r>
      <w:r>
        <w:rPr>
          <w:rFonts w:hint="eastAsia" w:eastAsia="仿宋_GB2312"/>
          <w:sz w:val="32"/>
          <w:szCs w:val="32"/>
          <w:u w:val="none"/>
          <w:lang w:val="en-US" w:eastAsia="zh-CN"/>
        </w:rPr>
        <w:t>附件3-3</w:t>
      </w:r>
      <w:r>
        <w:rPr>
          <w:rFonts w:hint="eastAsia" w:eastAsia="仿宋_GB2312"/>
          <w:sz w:val="32"/>
          <w:szCs w:val="32"/>
          <w:u w:val="none"/>
          <w:lang w:eastAsia="zh-CN"/>
        </w:rPr>
        <w:t>部门支出总体情况表</w:t>
      </w:r>
    </w:p>
    <w:p>
      <w:pPr>
        <w:widowControl/>
        <w:spacing w:line="600" w:lineRule="exact"/>
        <w:rPr>
          <w:rFonts w:hint="eastAsia" w:eastAsia="仿宋_GB2312"/>
          <w:sz w:val="32"/>
          <w:szCs w:val="32"/>
          <w:u w:val="none"/>
          <w:lang w:eastAsia="zh-CN"/>
        </w:rPr>
      </w:pPr>
      <w:r>
        <w:rPr>
          <w:rFonts w:hint="eastAsia" w:eastAsia="仿宋_GB2312"/>
          <w:sz w:val="32"/>
          <w:szCs w:val="32"/>
          <w:u w:val="none"/>
          <w:lang w:eastAsia="zh-CN"/>
        </w:rPr>
        <w:t>4、</w:t>
      </w:r>
      <w:r>
        <w:rPr>
          <w:rFonts w:hint="eastAsia" w:eastAsia="仿宋_GB2312"/>
          <w:sz w:val="32"/>
          <w:szCs w:val="32"/>
          <w:u w:val="none"/>
          <w:lang w:val="en-US" w:eastAsia="zh-CN"/>
        </w:rPr>
        <w:t>附件3-4</w:t>
      </w:r>
      <w:r>
        <w:rPr>
          <w:rFonts w:hint="eastAsia" w:eastAsia="仿宋_GB2312"/>
          <w:sz w:val="32"/>
          <w:szCs w:val="32"/>
          <w:u w:val="none"/>
          <w:lang w:eastAsia="zh-CN"/>
        </w:rPr>
        <w:t>财政拨款收支情况表</w:t>
      </w:r>
    </w:p>
    <w:p>
      <w:pPr>
        <w:widowControl/>
        <w:spacing w:line="600" w:lineRule="exact"/>
        <w:rPr>
          <w:rFonts w:hint="eastAsia" w:eastAsia="仿宋_GB2312"/>
          <w:sz w:val="32"/>
          <w:szCs w:val="32"/>
          <w:u w:val="none"/>
          <w:lang w:eastAsia="zh-CN"/>
        </w:rPr>
      </w:pPr>
      <w:r>
        <w:rPr>
          <w:rFonts w:hint="eastAsia" w:eastAsia="仿宋_GB2312"/>
          <w:sz w:val="32"/>
          <w:szCs w:val="32"/>
          <w:u w:val="none"/>
          <w:lang w:eastAsia="zh-CN"/>
        </w:rPr>
        <w:t>5、</w:t>
      </w:r>
      <w:r>
        <w:rPr>
          <w:rFonts w:hint="eastAsia" w:eastAsia="仿宋_GB2312"/>
          <w:sz w:val="32"/>
          <w:szCs w:val="32"/>
          <w:u w:val="none"/>
          <w:lang w:val="en-US" w:eastAsia="zh-CN"/>
        </w:rPr>
        <w:t>附件3-5</w:t>
      </w:r>
      <w:r>
        <w:rPr>
          <w:rFonts w:hint="eastAsia" w:eastAsia="仿宋_GB2312"/>
          <w:sz w:val="32"/>
          <w:szCs w:val="32"/>
          <w:u w:val="none"/>
          <w:lang w:eastAsia="zh-CN"/>
        </w:rPr>
        <w:t>一般公共预算支出表</w:t>
      </w:r>
    </w:p>
    <w:p>
      <w:pPr>
        <w:widowControl/>
        <w:spacing w:line="600" w:lineRule="exact"/>
        <w:rPr>
          <w:rFonts w:hint="eastAsia" w:eastAsia="仿宋_GB2312"/>
          <w:sz w:val="32"/>
          <w:szCs w:val="32"/>
          <w:u w:val="none"/>
          <w:lang w:eastAsia="zh-CN"/>
        </w:rPr>
      </w:pPr>
      <w:r>
        <w:rPr>
          <w:rFonts w:hint="eastAsia" w:eastAsia="仿宋_GB2312"/>
          <w:sz w:val="32"/>
          <w:szCs w:val="32"/>
          <w:u w:val="none"/>
          <w:lang w:eastAsia="zh-CN"/>
        </w:rPr>
        <w:t>6、</w:t>
      </w:r>
      <w:r>
        <w:rPr>
          <w:rFonts w:hint="eastAsia" w:eastAsia="仿宋_GB2312"/>
          <w:sz w:val="32"/>
          <w:szCs w:val="32"/>
          <w:u w:val="none"/>
          <w:lang w:val="en-US" w:eastAsia="zh-CN"/>
        </w:rPr>
        <w:t>附件3-6</w:t>
      </w:r>
      <w:r>
        <w:rPr>
          <w:rFonts w:hint="eastAsia" w:eastAsia="仿宋_GB2312"/>
          <w:sz w:val="32"/>
          <w:szCs w:val="32"/>
          <w:u w:val="none"/>
          <w:lang w:eastAsia="zh-CN"/>
        </w:rPr>
        <w:t>一般公共预算基本支出表</w:t>
      </w:r>
    </w:p>
    <w:p>
      <w:pPr>
        <w:widowControl/>
        <w:spacing w:line="600" w:lineRule="exact"/>
        <w:rPr>
          <w:rFonts w:hint="eastAsia" w:eastAsia="仿宋_GB2312"/>
          <w:sz w:val="32"/>
          <w:szCs w:val="32"/>
          <w:u w:val="none"/>
          <w:lang w:eastAsia="zh-CN"/>
        </w:rPr>
      </w:pPr>
      <w:r>
        <w:rPr>
          <w:rFonts w:hint="eastAsia" w:eastAsia="仿宋_GB2312"/>
          <w:sz w:val="32"/>
          <w:szCs w:val="32"/>
          <w:u w:val="none"/>
          <w:lang w:eastAsia="zh-CN"/>
        </w:rPr>
        <w:t>7、</w:t>
      </w:r>
      <w:r>
        <w:rPr>
          <w:rFonts w:hint="eastAsia" w:eastAsia="仿宋_GB2312"/>
          <w:sz w:val="32"/>
          <w:szCs w:val="32"/>
          <w:u w:val="none"/>
          <w:lang w:val="en-US" w:eastAsia="zh-CN"/>
        </w:rPr>
        <w:t>附件3-8</w:t>
      </w:r>
      <w:r>
        <w:rPr>
          <w:rFonts w:hint="eastAsia" w:eastAsia="仿宋_GB2312"/>
          <w:sz w:val="32"/>
          <w:szCs w:val="32"/>
          <w:u w:val="none"/>
          <w:lang w:eastAsia="zh-CN"/>
        </w:rPr>
        <w:t>一般公共预算“三公”经费支出表</w:t>
      </w:r>
    </w:p>
    <w:p>
      <w:pPr>
        <w:widowControl/>
        <w:spacing w:line="600" w:lineRule="exact"/>
        <w:rPr>
          <w:rFonts w:hint="eastAsia" w:eastAsia="仿宋_GB2312"/>
          <w:sz w:val="32"/>
          <w:szCs w:val="32"/>
          <w:u w:val="none"/>
          <w:lang w:eastAsia="zh-CN"/>
        </w:rPr>
      </w:pPr>
      <w:r>
        <w:rPr>
          <w:rFonts w:hint="eastAsia" w:eastAsia="仿宋_GB2312"/>
          <w:sz w:val="32"/>
          <w:szCs w:val="32"/>
          <w:u w:val="none"/>
          <w:lang w:eastAsia="zh-CN"/>
        </w:rPr>
        <w:t>8、</w:t>
      </w:r>
      <w:r>
        <w:rPr>
          <w:rFonts w:hint="eastAsia" w:eastAsia="仿宋_GB2312"/>
          <w:sz w:val="32"/>
          <w:szCs w:val="32"/>
          <w:u w:val="none"/>
          <w:lang w:val="en-US" w:eastAsia="zh-CN"/>
        </w:rPr>
        <w:t>附件3-9</w:t>
      </w:r>
      <w:r>
        <w:rPr>
          <w:rFonts w:hint="eastAsia" w:eastAsia="仿宋_GB2312"/>
          <w:sz w:val="32"/>
          <w:szCs w:val="32"/>
          <w:u w:val="none"/>
          <w:lang w:eastAsia="zh-CN"/>
        </w:rPr>
        <w:t>政府性基金预算支出情况表</w:t>
      </w:r>
    </w:p>
    <w:p>
      <w:pPr>
        <w:ind w:firstLine="2570" w:firstLineChars="800"/>
        <w:rPr>
          <w:rFonts w:eastAsia="仿宋_GB2312"/>
          <w:b/>
          <w:bCs/>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5018FD"/>
    <w:multiLevelType w:val="singleLevel"/>
    <w:tmpl w:val="BC5018FD"/>
    <w:lvl w:ilvl="0" w:tentative="0">
      <w:start w:val="1"/>
      <w:numFmt w:val="decimal"/>
      <w:suff w:val="nothing"/>
      <w:lvlText w:val="%1、"/>
      <w:lvlJc w:val="left"/>
    </w:lvl>
  </w:abstractNum>
  <w:abstractNum w:abstractNumId="1">
    <w:nsid w:val="CFA3BDF3"/>
    <w:multiLevelType w:val="singleLevel"/>
    <w:tmpl w:val="CFA3BDF3"/>
    <w:lvl w:ilvl="0" w:tentative="0">
      <w:start w:val="1"/>
      <w:numFmt w:val="chineseCounting"/>
      <w:suff w:val="space"/>
      <w:lvlText w:val="第%1部分"/>
      <w:lvlJc w:val="left"/>
      <w:rPr>
        <w:rFonts w:hint="eastAsia"/>
      </w:rPr>
    </w:lvl>
  </w:abstractNum>
  <w:abstractNum w:abstractNumId="2">
    <w:nsid w:val="04890C72"/>
    <w:multiLevelType w:val="singleLevel"/>
    <w:tmpl w:val="04890C72"/>
    <w:lvl w:ilvl="0" w:tentative="0">
      <w:start w:val="2"/>
      <w:numFmt w:val="chineseCounting"/>
      <w:suff w:val="space"/>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F5"/>
    <w:rsid w:val="00370BF5"/>
    <w:rsid w:val="0086712E"/>
    <w:rsid w:val="02DD4B56"/>
    <w:rsid w:val="04EA3735"/>
    <w:rsid w:val="10582AF8"/>
    <w:rsid w:val="15DB1282"/>
    <w:rsid w:val="1C873738"/>
    <w:rsid w:val="1F333955"/>
    <w:rsid w:val="3AED7E1B"/>
    <w:rsid w:val="4BA17456"/>
    <w:rsid w:val="4E720B8C"/>
    <w:rsid w:val="5CEB3437"/>
    <w:rsid w:val="715F69E5"/>
    <w:rsid w:val="749C4A57"/>
    <w:rsid w:val="7BF66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1966</Words>
  <Characters>344</Characters>
  <Lines>2</Lines>
  <Paragraphs>4</Paragraphs>
  <TotalTime>3</TotalTime>
  <ScaleCrop>false</ScaleCrop>
  <LinksUpToDate>false</LinksUpToDate>
  <CharactersWithSpaces>2306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2021-06-01T12:06:00Z</dcterms:created>
  <dc:creator>Lenovo</dc:creator>
  <cp:lastModifiedBy>Administrator</cp:lastModifiedBy>
  <dcterms:modified xsi:type="dcterms:W3CDTF">2021-06-05T09:31:56Z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CCD7214D129542BCABDE5EFCA07BC568</vt:lpwstr>
  </property>
</Properties>
</file>