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仙子脚镇人民政府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3520" w:firstLineChars="800"/>
        <w:jc w:val="both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eastAsia="楷体_GB2312"/>
          <w:b/>
          <w:sz w:val="32"/>
          <w:szCs w:val="32"/>
          <w:lang w:val="en-US" w:eastAsia="zh-CN"/>
        </w:rPr>
        <w:t>1、</w:t>
      </w:r>
      <w:r>
        <w:rPr>
          <w:rFonts w:hint="eastAsia" w:eastAsia="仿宋_GB2312"/>
          <w:sz w:val="32"/>
          <w:szCs w:val="32"/>
          <w:lang w:val="en-US" w:eastAsia="zh-CN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3、依法管理本级财政、执行本级预算。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5、保护国有资产和集体所有的财产，保护公民私人所有的合法财产、保障公民的人身权利、民主权利和其他权利，保护各种组织的合法权益。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6、开展社会主义民主与法制教育，加强社会治安综合治理，调解民事纠纷，维护社会秩序。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7、推行计划生育，控制人口增长，保护妇女、儿童和老人的合法权益。</w:t>
      </w:r>
    </w:p>
    <w:p>
      <w:pPr>
        <w:widowControl/>
        <w:spacing w:line="600" w:lineRule="exact"/>
        <w:ind w:firstLine="640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8、负责民政工作，发展社会福利事业，做好社会保障工作，办理兵役事项。</w:t>
      </w:r>
    </w:p>
    <w:p>
      <w:pPr>
        <w:widowControl/>
        <w:spacing w:line="600" w:lineRule="exact"/>
        <w:ind w:firstLine="627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9、承办上级人民政府交办的其他事项</w:t>
      </w:r>
    </w:p>
    <w:p>
      <w:pPr>
        <w:numPr>
          <w:ilvl w:val="0"/>
          <w:numId w:val="0"/>
        </w:numPr>
        <w:rPr>
          <w:rFonts w:hint="eastAsia" w:eastAsia="楷体_GB2312"/>
          <w:b/>
          <w:sz w:val="32"/>
          <w:szCs w:val="32"/>
        </w:rPr>
      </w:pPr>
    </w:p>
    <w:p>
      <w:pPr>
        <w:numPr>
          <w:ilvl w:val="0"/>
          <w:numId w:val="2"/>
        </w:numPr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bCs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道县仙子脚镇人民政府单位</w:t>
      </w:r>
      <w:r>
        <w:rPr>
          <w:rFonts w:eastAsia="仿宋_GB2312"/>
          <w:bCs/>
          <w:kern w:val="0"/>
          <w:sz w:val="32"/>
          <w:szCs w:val="32"/>
        </w:rPr>
        <w:t>内设机构包括：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</w:t>
      </w:r>
    </w:p>
    <w:p>
      <w:pPr>
        <w:widowControl/>
        <w:spacing w:line="60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本部门预算为汇总预算，纳入编制范围的预算单位括：</w:t>
      </w:r>
      <w:r>
        <w:rPr>
          <w:rFonts w:hint="eastAsia" w:eastAsia="仿宋_GB2312"/>
          <w:color w:val="auto"/>
          <w:sz w:val="32"/>
          <w:szCs w:val="32"/>
          <w:lang w:eastAsia="zh-CN"/>
        </w:rPr>
        <w:t>道县仙子脚镇人民政府</w:t>
      </w:r>
      <w:r>
        <w:rPr>
          <w:rFonts w:eastAsia="仿宋_GB2312"/>
          <w:color w:val="auto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，以及经营收入、事业收入等单位资金。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1083.27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1083.27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/>
          <w:sz w:val="32"/>
          <w:szCs w:val="32"/>
        </w:rPr>
        <w:t>收入较去年增加</w:t>
      </w:r>
      <w:r>
        <w:rPr>
          <w:rFonts w:hint="eastAsia" w:eastAsia="仿宋_GB2312"/>
          <w:b/>
          <w:sz w:val="32"/>
          <w:szCs w:val="32"/>
          <w:lang w:val="en-US" w:eastAsia="zh-CN"/>
        </w:rPr>
        <w:t>133.2</w:t>
      </w:r>
      <w:r>
        <w:rPr>
          <w:rFonts w:eastAsia="仿宋_GB2312"/>
          <w:b/>
          <w:sz w:val="32"/>
          <w:szCs w:val="32"/>
        </w:rPr>
        <w:t>万元，主要</w:t>
      </w:r>
      <w:r>
        <w:rPr>
          <w:rFonts w:hint="eastAsia" w:eastAsia="仿宋_GB2312"/>
          <w:b/>
          <w:sz w:val="32"/>
          <w:szCs w:val="32"/>
          <w:lang w:val="en-US" w:eastAsia="zh-CN"/>
        </w:rPr>
        <w:t>是增加了公车补贴25万元、村级运转经费100多万元及工资调标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楷体_GB2312"/>
          <w:b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1083.27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  <w:lang w:val="en-US" w:eastAsia="zh-CN"/>
        </w:rPr>
        <w:t>支出626.57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农林水支出456.7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/>
          <w:sz w:val="32"/>
          <w:szCs w:val="32"/>
        </w:rPr>
        <w:t>支出较去年增加</w:t>
      </w:r>
      <w:r>
        <w:rPr>
          <w:rFonts w:hint="eastAsia" w:eastAsia="仿宋_GB2312"/>
          <w:b/>
          <w:sz w:val="32"/>
          <w:szCs w:val="32"/>
          <w:lang w:val="en-US" w:eastAsia="zh-CN"/>
        </w:rPr>
        <w:t>133.2</w:t>
      </w:r>
      <w:r>
        <w:rPr>
          <w:rFonts w:eastAsia="仿宋_GB2312"/>
          <w:b/>
          <w:sz w:val="32"/>
          <w:szCs w:val="32"/>
        </w:rPr>
        <w:t>万元，主要是</w:t>
      </w:r>
      <w:r>
        <w:rPr>
          <w:rFonts w:hint="eastAsia" w:eastAsia="仿宋_GB2312"/>
          <w:b/>
          <w:sz w:val="32"/>
          <w:szCs w:val="32"/>
          <w:lang w:val="en-US" w:eastAsia="zh-CN"/>
        </w:rPr>
        <w:t>增加了公车补贴25万元、村级运转经费100多万元及工资调标支出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1083.27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626.57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57.84</w:t>
      </w:r>
      <w:r>
        <w:rPr>
          <w:rFonts w:eastAsia="仿宋_GB2312"/>
          <w:sz w:val="32"/>
          <w:szCs w:val="32"/>
        </w:rPr>
        <w:t>%；</w:t>
      </w:r>
      <w:r>
        <w:rPr>
          <w:rFonts w:hint="eastAsia" w:eastAsia="仿宋_GB2312"/>
          <w:sz w:val="32"/>
          <w:szCs w:val="32"/>
          <w:lang w:val="en-US" w:eastAsia="zh-CN"/>
        </w:rPr>
        <w:t>农林水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456.7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42.16</w:t>
      </w:r>
      <w:r>
        <w:rPr>
          <w:rFonts w:eastAsia="仿宋_GB2312"/>
          <w:sz w:val="32"/>
          <w:szCs w:val="32"/>
        </w:rPr>
        <w:t>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楷体_GB2312"/>
          <w:b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626.57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 xml:space="preserve">年本部门项目支出预算 </w:t>
      </w:r>
      <w:r>
        <w:rPr>
          <w:rFonts w:hint="eastAsia" w:eastAsia="仿宋_GB2312"/>
          <w:sz w:val="32"/>
          <w:szCs w:val="32"/>
          <w:lang w:val="en-US" w:eastAsia="zh-CN"/>
        </w:rPr>
        <w:t>456.7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</w:rPr>
        <w:t>对村民委员会和村党支部的补助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456.7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乡村振兴项目及村级转移支付</w:t>
      </w:r>
      <w:r>
        <w:rPr>
          <w:rFonts w:eastAsia="仿宋_GB2312"/>
          <w:sz w:val="32"/>
          <w:szCs w:val="32"/>
        </w:rPr>
        <w:t>等方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</w:t>
      </w:r>
      <w:r>
        <w:rPr>
          <w:rFonts w:eastAsia="仿宋_GB2312"/>
          <w:b/>
          <w:sz w:val="32"/>
          <w:szCs w:val="32"/>
        </w:rPr>
        <w:t>无政府性基金预算安排的支出</w:t>
      </w:r>
      <w:r>
        <w:rPr>
          <w:rFonts w:hint="eastAsia" w:eastAsia="仿宋_GB2312"/>
          <w:b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楷体_GB2312"/>
          <w:b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年本部门机关本级</w:t>
      </w:r>
      <w:r>
        <w:rPr>
          <w:rFonts w:hint="eastAsia" w:eastAsia="仿宋_GB2312"/>
          <w:sz w:val="32"/>
          <w:szCs w:val="32"/>
          <w:lang w:val="en-US" w:eastAsia="zh-CN"/>
        </w:rPr>
        <w:t>预算安排</w:t>
      </w:r>
      <w:r>
        <w:rPr>
          <w:rFonts w:eastAsia="仿宋_GB2312"/>
          <w:sz w:val="32"/>
          <w:szCs w:val="32"/>
        </w:rPr>
        <w:t>行政事业单位的机关运行经费</w:t>
      </w:r>
      <w:r>
        <w:rPr>
          <w:rFonts w:hint="eastAsia" w:eastAsia="仿宋_GB2312"/>
          <w:sz w:val="32"/>
          <w:szCs w:val="32"/>
          <w:lang w:val="en-US" w:eastAsia="zh-CN"/>
        </w:rPr>
        <w:t>101.14</w:t>
      </w:r>
      <w:r>
        <w:rPr>
          <w:rFonts w:eastAsia="仿宋_GB2312"/>
          <w:sz w:val="32"/>
          <w:szCs w:val="32"/>
        </w:rPr>
        <w:t>万元，比上年预算增加</w:t>
      </w:r>
      <w:r>
        <w:rPr>
          <w:rFonts w:hint="eastAsia" w:eastAsia="仿宋_GB2312"/>
          <w:sz w:val="32"/>
          <w:szCs w:val="32"/>
          <w:lang w:val="en-US" w:eastAsia="zh-CN"/>
        </w:rPr>
        <w:t>30.61</w:t>
      </w:r>
      <w:r>
        <w:rPr>
          <w:rFonts w:eastAsia="仿宋_GB2312"/>
          <w:sz w:val="32"/>
          <w:szCs w:val="32"/>
        </w:rPr>
        <w:t>万元，上升</w:t>
      </w:r>
      <w:r>
        <w:rPr>
          <w:rFonts w:hint="eastAsia" w:eastAsia="仿宋_GB2312"/>
          <w:sz w:val="32"/>
          <w:szCs w:val="32"/>
          <w:lang w:val="en-US" w:eastAsia="zh-CN"/>
        </w:rPr>
        <w:t>30.26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  <w:lang w:val="en-US" w:eastAsia="zh-CN"/>
        </w:rPr>
        <w:t>公车补贴和乡镇办学经费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楷体_GB2312"/>
          <w:b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年本部门机关本级</w:t>
      </w:r>
      <w:r>
        <w:rPr>
          <w:rFonts w:hint="eastAsia" w:eastAsia="仿宋_GB2312"/>
          <w:sz w:val="32"/>
          <w:szCs w:val="32"/>
          <w:lang w:val="en-US" w:eastAsia="zh-CN"/>
        </w:rPr>
        <w:t>安排</w:t>
      </w:r>
      <w:r>
        <w:rPr>
          <w:rFonts w:eastAsia="仿宋_GB2312"/>
          <w:sz w:val="32"/>
          <w:szCs w:val="32"/>
        </w:rPr>
        <w:t>行政事业单位“三公”经费预算数为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万元，公务用车运行费 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年“三公”经费预算较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年减少</w:t>
      </w:r>
      <w:r>
        <w:rPr>
          <w:rFonts w:hint="eastAsia" w:eastAsia="仿宋_GB2312"/>
          <w:sz w:val="32"/>
          <w:szCs w:val="32"/>
          <w:lang w:val="en-US" w:eastAsia="zh-CN"/>
        </w:rPr>
        <w:t>1.9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val="en-US" w:eastAsia="zh-CN"/>
        </w:rPr>
        <w:t>公务运行经费有所减少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hint="default" w:eastAsia="仿宋_GB2312"/>
          <w:b/>
          <w:sz w:val="32"/>
          <w:szCs w:val="32"/>
          <w:lang w:val="en-US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楷体_GB2312"/>
          <w:b/>
          <w:sz w:val="32"/>
          <w:szCs w:val="32"/>
          <w:lang w:val="en-US" w:eastAsia="zh-CN"/>
        </w:rPr>
        <w:t>2020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2.26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230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每年一年度的人大会和年终总结大会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400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每年7月1日和10月1日入党积极分子培训会。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楷体_GB2312"/>
          <w:b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hint="eastAsia" w:eastAsia="仿宋_GB2312"/>
          <w:sz w:val="32"/>
          <w:szCs w:val="32"/>
          <w:lang w:val="en-US" w:eastAsia="zh-CN"/>
        </w:rPr>
        <w:t>39.3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  <w:lang w:val="en-US" w:eastAsia="zh-CN"/>
        </w:rPr>
        <w:t>39.3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</w:rPr>
        <w:t>辆，其中，执法执勤用车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</w:rPr>
        <w:t>辆。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1083.27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626.57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456.7</w:t>
      </w:r>
      <w:r>
        <w:rPr>
          <w:rFonts w:eastAsia="仿宋_GB2312"/>
          <w:bCs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3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</w:t>
      </w:r>
      <w:bookmarkStart w:id="0" w:name="_GoBack"/>
      <w:bookmarkEnd w:id="0"/>
      <w:r>
        <w:rPr>
          <w:rFonts w:hint="eastAsia" w:eastAsia="仿宋_GB2312"/>
          <w:b/>
          <w:bCs/>
          <w:kern w:val="0"/>
          <w:sz w:val="32"/>
          <w:szCs w:val="32"/>
        </w:rPr>
        <w:t>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65897B"/>
    <w:multiLevelType w:val="singleLevel"/>
    <w:tmpl w:val="E265897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1F96C77E"/>
    <w:multiLevelType w:val="singleLevel"/>
    <w:tmpl w:val="1F96C77E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0BF5"/>
    <w:rsid w:val="00370BF5"/>
    <w:rsid w:val="0086712E"/>
    <w:rsid w:val="09632DF2"/>
    <w:rsid w:val="0F115398"/>
    <w:rsid w:val="17302198"/>
    <w:rsid w:val="1EFB42E5"/>
    <w:rsid w:val="1F333955"/>
    <w:rsid w:val="28535BC9"/>
    <w:rsid w:val="28B749F3"/>
    <w:rsid w:val="36D87BF2"/>
    <w:rsid w:val="43D83A1B"/>
    <w:rsid w:val="474105DB"/>
    <w:rsid w:val="4BA17456"/>
    <w:rsid w:val="5565067C"/>
    <w:rsid w:val="59DA50D3"/>
    <w:rsid w:val="5E7C7A03"/>
    <w:rsid w:val="69CA6FA8"/>
    <w:rsid w:val="70C63D4E"/>
    <w:rsid w:val="71E64755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9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7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71"/>
    <w:basedOn w:val="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1">
    <w:name w:val="font8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12">
    <w:name w:val="font1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2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101"/>
    <w:basedOn w:val="3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6">
    <w:name w:val="font1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2"/>
    <w:basedOn w:val="3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0</TotalTime>
  <ScaleCrop>false</ScaleCrop>
  <LinksUpToDate>false</LinksUpToDate>
  <CharactersWithSpaces>2306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WPS_1605260607</cp:lastModifiedBy>
  <dcterms:modified xsi:type="dcterms:W3CDTF">2021-06-06T09:26:37Z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723BE2791747492DBA0419756F746E8D</vt:lpwstr>
  </property>
</Properties>
</file>