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val="en-US" w:eastAsia="zh-CN"/>
        </w:rPr>
        <w:t>道县扶贫开发办公室2020年部门整体</w:t>
      </w:r>
      <w:r>
        <w:rPr>
          <w:rFonts w:hint="eastAsia"/>
        </w:rPr>
        <w:t>绩效自评报告</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40"/>
        </w:rPr>
      </w:pPr>
      <w:r>
        <w:rPr>
          <w:rFonts w:hint="eastAsia"/>
          <w:b/>
          <w:bCs/>
          <w:sz w:val="32"/>
          <w:szCs w:val="40"/>
        </w:rPr>
        <w:t>基本情况</w:t>
      </w:r>
    </w:p>
    <w:p>
      <w:pPr>
        <w:keepNext w:val="0"/>
        <w:keepLines w:val="0"/>
        <w:pageBreakBefore w:val="0"/>
        <w:numPr>
          <w:ilvl w:val="0"/>
          <w:numId w:val="2"/>
        </w:numPr>
        <w:kinsoku/>
        <w:wordWrap/>
        <w:overflowPunct/>
        <w:topLinePunct w:val="0"/>
        <w:autoSpaceDE/>
        <w:autoSpaceDN/>
        <w:bidi w:val="0"/>
        <w:adjustRightInd/>
        <w:snapToGrid/>
        <w:spacing w:line="360" w:lineRule="auto"/>
        <w:ind w:left="210" w:leftChars="0"/>
        <w:textAlignment w:val="auto"/>
        <w:rPr>
          <w:rFonts w:hint="eastAsia"/>
          <w:sz w:val="28"/>
          <w:szCs w:val="36"/>
        </w:rPr>
      </w:pPr>
      <w:r>
        <w:rPr>
          <w:rFonts w:hint="eastAsia"/>
          <w:sz w:val="28"/>
          <w:szCs w:val="36"/>
        </w:rPr>
        <w:t>部门（单位）基本情况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 xml:space="preserve">    道县扶贫开发办公室2020年在职编制人数为13人，其中公务员8人，机关工勤4人，事业单位专技人员1人。</w:t>
      </w:r>
      <w:r>
        <w:rPr>
          <w:rFonts w:hint="eastAsia"/>
          <w:sz w:val="28"/>
          <w:szCs w:val="36"/>
        </w:rPr>
        <w:t>内设机构包括：</w:t>
      </w:r>
      <w:r>
        <w:rPr>
          <w:rFonts w:hint="default"/>
          <w:sz w:val="28"/>
          <w:szCs w:val="36"/>
          <w:lang w:eastAsia="zh-CN"/>
        </w:rPr>
        <w:t>综合</w:t>
      </w:r>
      <w:r>
        <w:rPr>
          <w:rFonts w:hint="eastAsia"/>
          <w:sz w:val="28"/>
          <w:szCs w:val="36"/>
          <w:lang w:eastAsia="zh-CN"/>
        </w:rPr>
        <w:t>人事</w:t>
      </w:r>
      <w:r>
        <w:rPr>
          <w:rFonts w:hint="default"/>
          <w:sz w:val="28"/>
          <w:szCs w:val="36"/>
          <w:lang w:eastAsia="zh-CN"/>
        </w:rPr>
        <w:t>股、开发指导股、</w:t>
      </w:r>
      <w:r>
        <w:rPr>
          <w:rFonts w:hint="eastAsia"/>
          <w:sz w:val="28"/>
          <w:szCs w:val="36"/>
          <w:lang w:eastAsia="zh-CN"/>
        </w:rPr>
        <w:t>贫困</w:t>
      </w:r>
      <w:r>
        <w:rPr>
          <w:rFonts w:hint="default"/>
          <w:sz w:val="28"/>
          <w:szCs w:val="36"/>
          <w:lang w:eastAsia="zh-CN"/>
        </w:rPr>
        <w:t>监测股、帮扶管理</w:t>
      </w:r>
      <w:r>
        <w:rPr>
          <w:rFonts w:hint="eastAsia"/>
          <w:sz w:val="28"/>
          <w:szCs w:val="36"/>
          <w:lang w:eastAsia="zh-CN"/>
        </w:rPr>
        <w:t>股</w:t>
      </w:r>
      <w:r>
        <w:rPr>
          <w:rFonts w:hint="eastAsia"/>
          <w:sz w:val="28"/>
          <w:szCs w:val="36"/>
        </w:rPr>
        <w:t>等</w:t>
      </w:r>
      <w:r>
        <w:rPr>
          <w:rFonts w:hint="eastAsia"/>
          <w:sz w:val="28"/>
          <w:szCs w:val="36"/>
          <w:lang w:val="en-US" w:eastAsia="zh-CN"/>
        </w:rPr>
        <w:t>8</w:t>
      </w:r>
      <w:r>
        <w:rPr>
          <w:rFonts w:hint="eastAsia"/>
          <w:sz w:val="28"/>
          <w:szCs w:val="36"/>
        </w:rPr>
        <w:t>个职能部门。</w:t>
      </w:r>
    </w:p>
    <w:p>
      <w:pPr>
        <w:keepNext w:val="0"/>
        <w:keepLines w:val="0"/>
        <w:pageBreakBefore w:val="0"/>
        <w:numPr>
          <w:ilvl w:val="0"/>
          <w:numId w:val="2"/>
        </w:numPr>
        <w:kinsoku/>
        <w:wordWrap/>
        <w:overflowPunct/>
        <w:topLinePunct w:val="0"/>
        <w:autoSpaceDE/>
        <w:autoSpaceDN/>
        <w:bidi w:val="0"/>
        <w:adjustRightInd/>
        <w:snapToGrid/>
        <w:spacing w:line="360" w:lineRule="auto"/>
        <w:ind w:left="210" w:leftChars="0"/>
        <w:textAlignment w:val="auto"/>
        <w:rPr>
          <w:rFonts w:hint="eastAsia"/>
          <w:sz w:val="28"/>
          <w:szCs w:val="36"/>
        </w:rPr>
      </w:pPr>
      <w:r>
        <w:rPr>
          <w:rFonts w:hint="eastAsia"/>
          <w:sz w:val="28"/>
          <w:szCs w:val="36"/>
        </w:rPr>
        <w:t>部门（单位）年度整体支出绩效目标</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36"/>
        </w:rPr>
      </w:pPr>
      <w:r>
        <w:rPr>
          <w:rFonts w:hint="eastAsia"/>
          <w:sz w:val="28"/>
          <w:szCs w:val="36"/>
        </w:rPr>
        <w:t>目标1：制定全县脱贫攻坚工作总体规划，并组织实施</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36"/>
        </w:rPr>
      </w:pPr>
      <w:r>
        <w:rPr>
          <w:rFonts w:hint="eastAsia"/>
          <w:sz w:val="28"/>
          <w:szCs w:val="36"/>
        </w:rPr>
        <w:t>目标2：指导全县脱贫攻坚工作学习、会议开展等，为全县脱贫攻坚工作服务</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eastAsiaTheme="minorEastAsia"/>
          <w:sz w:val="28"/>
          <w:szCs w:val="36"/>
          <w:lang w:val="en-US" w:eastAsia="zh-CN"/>
        </w:rPr>
      </w:pPr>
      <w:r>
        <w:rPr>
          <w:rFonts w:hint="eastAsia"/>
          <w:sz w:val="28"/>
          <w:szCs w:val="36"/>
        </w:rPr>
        <w:t>目标3：开展全国“扶贫日”活动</w:t>
      </w:r>
      <w:r>
        <w:rPr>
          <w:rFonts w:hint="eastAsia"/>
          <w:sz w:val="28"/>
          <w:szCs w:val="36"/>
          <w:lang w:val="en-US" w:eastAsia="zh-CN"/>
        </w:rPr>
        <w:t>及开展各类扶贫互助活动。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36"/>
        </w:rPr>
      </w:pPr>
      <w:r>
        <w:rPr>
          <w:rFonts w:hint="eastAsia"/>
          <w:sz w:val="28"/>
          <w:szCs w:val="36"/>
        </w:rPr>
        <w:t>目标4：抓好全县脱贫攻坚产业发展、基础设施建设、雨露计划及致富带头人等项目实施</w:t>
      </w:r>
      <w:bookmarkStart w:id="0" w:name="_GoBack"/>
      <w:bookmarkEnd w:id="0"/>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一般公共预算支出情况</w:t>
      </w:r>
    </w:p>
    <w:p>
      <w:pPr>
        <w:keepNext w:val="0"/>
        <w:keepLines w:val="0"/>
        <w:pageBreakBefore w:val="0"/>
        <w:numPr>
          <w:ilvl w:val="0"/>
          <w:numId w:val="3"/>
        </w:numPr>
        <w:kinsoku/>
        <w:wordWrap/>
        <w:overflowPunct/>
        <w:topLinePunct w:val="0"/>
        <w:autoSpaceDE/>
        <w:autoSpaceDN/>
        <w:bidi w:val="0"/>
        <w:adjustRightInd/>
        <w:snapToGrid/>
        <w:spacing w:line="360" w:lineRule="auto"/>
        <w:ind w:left="210" w:leftChars="0"/>
        <w:textAlignment w:val="auto"/>
        <w:rPr>
          <w:rFonts w:hint="eastAsia"/>
          <w:sz w:val="28"/>
          <w:szCs w:val="28"/>
        </w:rPr>
      </w:pPr>
      <w:r>
        <w:rPr>
          <w:rFonts w:hint="eastAsia"/>
          <w:sz w:val="28"/>
          <w:szCs w:val="28"/>
        </w:rPr>
        <w:t>基本支出情况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b w:val="0"/>
          <w:bCs w:val="0"/>
          <w:sz w:val="28"/>
          <w:szCs w:val="28"/>
          <w:lang w:val="en-US" w:eastAsia="zh-CN"/>
        </w:rPr>
      </w:pPr>
      <w:r>
        <w:rPr>
          <w:rFonts w:hint="eastAsia"/>
          <w:b w:val="0"/>
          <w:bCs w:val="0"/>
          <w:sz w:val="28"/>
          <w:szCs w:val="28"/>
          <w:lang w:val="en-US" w:eastAsia="zh-CN"/>
        </w:rPr>
        <w:t>2020年度财政拨款基本支出219.64万元，其中：人员经费146.64万元，主要包括基本工资46.28万元、津贴补贴25.59万元、奖金32.3万元、绩效工资9.77万元、机关事业单位基本养老保险费10.35万元、职工基本医疗保险缴费6.06万元、住房公积金16.29万元；一般商品和服务支出73万元，主要包括办公费3.79万元、印刷费1.82万元、水费0.27万元、电费1.98万元、邮电费0.72万元、差旅费7.2万元、维修费0.06万元、公务接待费2.7万元、会议费0.05万元、培训费6.44万元、专用材料费2.7万元、劳务费10.15万元、工会经费5万元、福利费7.6万元、其他交通费用7.3万元、其他商品和服务支出17.76万元。</w:t>
      </w:r>
    </w:p>
    <w:p>
      <w:pPr>
        <w:keepNext w:val="0"/>
        <w:keepLines w:val="0"/>
        <w:pageBreakBefore w:val="0"/>
        <w:numPr>
          <w:ilvl w:val="0"/>
          <w:numId w:val="3"/>
        </w:numPr>
        <w:kinsoku/>
        <w:wordWrap/>
        <w:overflowPunct/>
        <w:topLinePunct w:val="0"/>
        <w:autoSpaceDE/>
        <w:autoSpaceDN/>
        <w:bidi w:val="0"/>
        <w:adjustRightInd/>
        <w:snapToGrid/>
        <w:spacing w:line="360" w:lineRule="auto"/>
        <w:ind w:left="210" w:leftChars="0"/>
        <w:textAlignment w:val="auto"/>
        <w:rPr>
          <w:rFonts w:hint="eastAsia"/>
          <w:sz w:val="28"/>
          <w:szCs w:val="28"/>
        </w:rPr>
      </w:pPr>
      <w:r>
        <w:rPr>
          <w:rFonts w:hint="eastAsia"/>
          <w:sz w:val="28"/>
          <w:szCs w:val="28"/>
        </w:rPr>
        <w:t>项目支出情况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b w:val="0"/>
          <w:bCs w:val="0"/>
          <w:sz w:val="28"/>
          <w:szCs w:val="28"/>
          <w:lang w:val="en-US" w:eastAsia="zh-CN"/>
        </w:rPr>
      </w:pPr>
      <w:r>
        <w:rPr>
          <w:rFonts w:hint="eastAsia"/>
          <w:b w:val="0"/>
          <w:bCs w:val="0"/>
          <w:sz w:val="28"/>
          <w:szCs w:val="28"/>
          <w:lang w:val="en-US" w:eastAsia="zh-CN"/>
        </w:rPr>
        <w:t>2020年我办项目支出包括2020年中央财政专项扶贫资金2104万元、中央补齐短板财政专项扶贫资金374万元、2020年省级财政专项扶贫资金3711.98万元、2020年第二批省级财政专项扶贫资金30万元、2020年县级财政专项扶贫资金640万元、2020年县级特批专项扶贫资金573.4万元、2020年县级特批专项经费593.05万元。共计8026.43万元。</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政府性基金预算支出情况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eastAsiaTheme="minorEastAsia"/>
          <w:b w:val="0"/>
          <w:bCs w:val="0"/>
          <w:sz w:val="28"/>
          <w:szCs w:val="28"/>
          <w:lang w:val="en-US" w:eastAsia="zh-CN"/>
        </w:rPr>
      </w:pPr>
      <w:r>
        <w:rPr>
          <w:rFonts w:hint="eastAsia"/>
          <w:b w:val="0"/>
          <w:bCs w:val="0"/>
          <w:sz w:val="28"/>
          <w:szCs w:val="28"/>
          <w:lang w:val="en-US" w:eastAsia="zh-CN"/>
        </w:rPr>
        <w:t>道县扶贫开发办公室2020年度无涉及政府性基金的预算支出。</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国有资本经营预算支出情况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b/>
          <w:bCs/>
          <w:sz w:val="32"/>
          <w:szCs w:val="32"/>
        </w:rPr>
      </w:pPr>
      <w:r>
        <w:rPr>
          <w:rFonts w:hint="eastAsia"/>
          <w:b w:val="0"/>
          <w:bCs w:val="0"/>
          <w:sz w:val="28"/>
          <w:szCs w:val="28"/>
          <w:lang w:val="en-US" w:eastAsia="zh-CN"/>
        </w:rPr>
        <w:t>道县扶贫开发办公室2020年度无涉及国有资本经营的预算支出。</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社会保险基金预算支出情况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default"/>
          <w:b w:val="0"/>
          <w:bCs w:val="0"/>
          <w:sz w:val="28"/>
          <w:szCs w:val="28"/>
          <w:lang w:val="en-US" w:eastAsia="zh-CN"/>
        </w:rPr>
      </w:pPr>
      <w:r>
        <w:rPr>
          <w:rFonts w:hint="eastAsia"/>
          <w:b/>
          <w:bCs/>
          <w:sz w:val="32"/>
          <w:szCs w:val="32"/>
          <w:lang w:val="en-US" w:eastAsia="zh-CN"/>
        </w:rPr>
        <w:t xml:space="preserve">  </w:t>
      </w:r>
      <w:r>
        <w:rPr>
          <w:rFonts w:hint="eastAsia"/>
          <w:b w:val="0"/>
          <w:bCs w:val="0"/>
          <w:sz w:val="28"/>
          <w:szCs w:val="28"/>
          <w:lang w:val="en-US" w:eastAsia="zh-CN"/>
        </w:rPr>
        <w:t>道县扶贫开发办公室2020年无涉及社会保险基金预算支出。</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部门整体支出绩效情况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default"/>
          <w:b w:val="0"/>
          <w:bCs w:val="0"/>
          <w:sz w:val="28"/>
          <w:szCs w:val="28"/>
          <w:lang w:val="en-US" w:eastAsia="zh-CN"/>
        </w:rPr>
      </w:pPr>
      <w:r>
        <w:rPr>
          <w:rFonts w:hint="eastAsia"/>
        </w:rPr>
        <w:t xml:space="preserve">  </w:t>
      </w:r>
      <w:r>
        <w:rPr>
          <w:rFonts w:hint="eastAsia"/>
          <w:lang w:val="en-US" w:eastAsia="zh-CN"/>
        </w:rPr>
        <w:t xml:space="preserve">   </w:t>
      </w:r>
      <w:r>
        <w:rPr>
          <w:rFonts w:hint="eastAsia"/>
          <w:b w:val="0"/>
          <w:bCs w:val="0"/>
          <w:sz w:val="28"/>
          <w:szCs w:val="28"/>
          <w:lang w:val="en-US" w:eastAsia="zh-CN"/>
        </w:rPr>
        <w:t>关于本单位绩效管理，本单位严格按照我县财政局绩效股要求，针对项目资金填写了申报表、跟踪表以及年终绩效报告。针对部门整体支出绩效情况分为项目绩效目标完成情况与其他项目绩效目标完成情况。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rPr>
      </w:pPr>
      <w:r>
        <w:rPr>
          <w:rFonts w:hint="eastAsia"/>
          <w:sz w:val="28"/>
          <w:szCs w:val="28"/>
        </w:rPr>
        <w:t>1.项目绩效目标完成情况。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lang w:val="en-US" w:eastAsia="zh-CN"/>
        </w:rPr>
      </w:pPr>
      <w:r>
        <w:rPr>
          <w:rFonts w:hint="eastAsia"/>
          <w:sz w:val="28"/>
          <w:szCs w:val="28"/>
          <w:lang w:val="en-US" w:eastAsia="zh-CN"/>
        </w:rPr>
        <w:t>①</w:t>
      </w:r>
      <w:r>
        <w:rPr>
          <w:rFonts w:hint="eastAsia"/>
          <w:sz w:val="28"/>
          <w:szCs w:val="28"/>
        </w:rPr>
        <w:t>、</w:t>
      </w:r>
      <w:r>
        <w:rPr>
          <w:rFonts w:hint="eastAsia"/>
          <w:sz w:val="28"/>
          <w:szCs w:val="28"/>
          <w:lang w:val="en-US" w:eastAsia="zh-CN"/>
        </w:rPr>
        <w:t>基础设施项目方面。新增贫困村硬化路里程22.5公里、贫困村公路危桥处置数量9座、贫困村新建改建公路里程1.7公里、农田机耕道6公里、新修山塘面积41亩、山塘硬化1座、清淤工程量8000立方米、新增人居环境整治2处、贫困村简易桥梁数量3座、新建道路护坡长度1050米、水渠、水沟维修面积12.7公里;贫困地区建制村通客车率大于90%、具备条件的建档立卡贫困村通硬化路率95%、贫困地区居民出行平均缩短时间约1小时、新增和改善灌溉面积1370亩、带动建档立卡贫困人口脱贫数约500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lang w:val="en-US" w:eastAsia="zh-CN"/>
        </w:rPr>
      </w:pPr>
      <w:r>
        <w:rPr>
          <w:rFonts w:hint="eastAsia"/>
          <w:sz w:val="28"/>
          <w:szCs w:val="28"/>
          <w:lang w:val="en-US" w:eastAsia="zh-CN"/>
        </w:rPr>
        <w:t>②、产业发展项目方面。完成种植柑橘400亩、葡萄30亩、火龙果25亩、脐橙600亩、瓜蒌200亩、八月瓜400亩、芋头430亩、蔬菜3430亩、苗木6200亩、烤烟200亩、油茶6600亩、山银花60亩、家禽综合养殖5000只、肉鸽4000对、羊养殖500只、药材种植3420亩、蔬菜、水果基地新建数量4座、畜牧养殖场新建1座、新建安全饮水设施41个、新建水肥一体化果园设施1座、扶贫车间省、市级评定数量2个、贫困地区有机、绿色和地理标志农产品种植加工数125000公斤。</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default"/>
          <w:sz w:val="28"/>
          <w:szCs w:val="28"/>
          <w:lang w:val="en-US" w:eastAsia="zh-CN"/>
        </w:rPr>
      </w:pPr>
      <w:r>
        <w:rPr>
          <w:rFonts w:hint="eastAsia"/>
          <w:sz w:val="28"/>
          <w:szCs w:val="28"/>
          <w:lang w:val="en-US" w:eastAsia="zh-CN"/>
        </w:rPr>
        <w:t>③、雨露计划及致富带头人方面。3032人建档立卡贫困户子女给予雨露计划教育补助、80余人参与致富带头人培训。享受职业学历教育补助的学生中建档立卡贫困子女占比100%、培训合格率100%。发展带动型培训补贴标准（12天，48人）320元每人每天、创业技术型培训补贴标准（20天，81人）260元每人每天、接受职业教育的建档立卡贫困户子女人均资助标准1500元每人每学期。受益建档立卡贫困人口数（≥2500人）、补助覆盖建档立卡贫困学生就读职业教育率100%；贫困户满意度达到97%以上。</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lang w:val="en-US" w:eastAsia="zh-CN"/>
        </w:rPr>
      </w:pPr>
      <w:r>
        <w:rPr>
          <w:rFonts w:hint="eastAsia"/>
          <w:sz w:val="28"/>
          <w:szCs w:val="28"/>
          <w:lang w:val="en-US" w:eastAsia="zh-CN"/>
        </w:rPr>
        <w:t>④、小额信贷贴息方面。建档立卡贫困户获得贷款年度总金额7374.55万元、建档立卡贫困户贷款申请满足率95%以上。扶贫小额贷款还款率100%。贷款及时发放率100%。用于小额信贷财政专项资金906万元。带动增加贫困人口全年总收入1740.75万元，受益建档立卡贫困户数4255户。</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rPr>
      </w:pPr>
      <w:r>
        <w:rPr>
          <w:rFonts w:hint="eastAsia"/>
          <w:sz w:val="28"/>
          <w:szCs w:val="28"/>
        </w:rPr>
        <w:t>2.</w:t>
      </w:r>
      <w:r>
        <w:rPr>
          <w:rFonts w:hint="eastAsia"/>
          <w:sz w:val="28"/>
          <w:szCs w:val="28"/>
          <w:lang w:val="en-US" w:eastAsia="zh-CN"/>
        </w:rPr>
        <w:t>其他项目</w:t>
      </w:r>
      <w:r>
        <w:rPr>
          <w:rFonts w:hint="eastAsia"/>
          <w:sz w:val="28"/>
          <w:szCs w:val="28"/>
        </w:rPr>
        <w:t>绩效目标实现情况。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lang w:val="en-US" w:eastAsia="zh-CN"/>
        </w:rPr>
      </w:pPr>
      <w:r>
        <w:rPr>
          <w:rFonts w:hint="eastAsia"/>
          <w:sz w:val="28"/>
          <w:szCs w:val="28"/>
          <w:lang w:val="en-US" w:eastAsia="zh-CN"/>
        </w:rPr>
        <w:t>①、扶贫宣传方面。开展全国“扶贫日”活动，宣传道县脱贫攻坚工作成果。于2020年10月1日开展的国家“扶贫日”活动，除宣传脱贫攻坚工作成果外，会同县人社局开展了金秋招聘活动，为群众了解脱贫攻坚工作成果之余，同时为到场的贫困户提供就业机会，在活动中宣传和开展脱贫攻坚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firstLine="560" w:firstLineChars="200"/>
        <w:textAlignment w:val="auto"/>
        <w:rPr>
          <w:rFonts w:hint="eastAsia"/>
          <w:sz w:val="28"/>
          <w:szCs w:val="28"/>
          <w:lang w:val="en-US" w:eastAsia="zh-CN"/>
        </w:rPr>
      </w:pPr>
      <w:r>
        <w:rPr>
          <w:rFonts w:hint="eastAsia"/>
          <w:sz w:val="28"/>
          <w:szCs w:val="28"/>
          <w:lang w:val="en-US" w:eastAsia="zh-CN"/>
        </w:rPr>
        <w:t>从脱贫攻坚工作开展之日起，我县始终把脱贫攻坚当成最大政治任务和第一民生工程，紧盯目标任务，抓紧抓实各项工作，落实落细政策举措，决战脱贫攻坚、决胜全面小康。到2019年底，已实现53个贫困村退出（含6个深度贫困村）、11936户46335名贫困人口脱贫、643人易地扶贫搬迁，贫困发生率由2014年的7.24%下降到0.14%。2020年，全县剩余的338户975名拟脱贫对象全部达到稳定脱贫标准，市级核查验收合格率100%。截止2020年底，全县所有建档立卡贫困对象12270户47273人全部实现了脱贫目标，全面并圆满完成了脱贫攻坚收官之作。</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存在的问题及原因分析</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sz w:val="28"/>
          <w:szCs w:val="28"/>
          <w:lang w:val="en-US" w:eastAsia="zh-CN"/>
        </w:rPr>
      </w:pPr>
      <w:r>
        <w:rPr>
          <w:rFonts w:hint="eastAsia"/>
        </w:rPr>
        <w:t xml:space="preserve">  </w:t>
      </w:r>
      <w:r>
        <w:rPr>
          <w:rFonts w:hint="eastAsia"/>
          <w:sz w:val="28"/>
          <w:szCs w:val="28"/>
          <w:lang w:val="en-US" w:eastAsia="zh-CN"/>
        </w:rPr>
        <w:t>2020年执行及绩效管理期间，我办认真执行中央、省和市、县安排的财政资金的使用及监管，没有擅自改变扶贫开发规划和年度计划；没有违反规定改变扶贫资金使用范围和投向；没有违反扶贫资金分配、拨付和扶贫项目立项、审批的程序；没有截留、挤占、挪用、贪污和骗取扶贫资金的现象。但也存在一些不足之处，主要是整合扶贫资金难度大，扶贫资金投入不足，持续发展缺乏后劲，项目效益难以充分发挥。项目村普遍存在集体经济薄弱，积累少，由于群众收入低，有限的财政专项扶贫资金只能发展规模小的民生项目，筹措和整合扶贫资金难度大。</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下一步改进措施</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sz w:val="28"/>
          <w:szCs w:val="28"/>
          <w:lang w:val="en-US" w:eastAsia="zh-CN"/>
        </w:rPr>
      </w:pPr>
      <w:r>
        <w:rPr>
          <w:rFonts w:hint="eastAsia"/>
          <w:sz w:val="28"/>
          <w:szCs w:val="28"/>
          <w:lang w:val="en-US" w:eastAsia="zh-CN"/>
        </w:rPr>
        <w:t>1、加强领导，明确责任。各有关单位各司其职，形成层层抓落实的良好工作格局，为项目的顺利开展提供了强有力的组织保障。</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sz w:val="28"/>
          <w:szCs w:val="28"/>
          <w:lang w:val="en-US" w:eastAsia="zh-CN"/>
        </w:rPr>
      </w:pPr>
      <w:r>
        <w:rPr>
          <w:rFonts w:hint="eastAsia"/>
          <w:sz w:val="28"/>
          <w:szCs w:val="28"/>
          <w:lang w:val="en-US" w:eastAsia="zh-CN"/>
        </w:rPr>
        <w:t>2、超前谋划，做实规划。根据各乡镇（街道）的实际情况，充分考虑贫困户的发展要求，有针对性的确定实施项目。</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sz w:val="28"/>
          <w:szCs w:val="28"/>
          <w:lang w:val="en-US" w:eastAsia="zh-CN"/>
        </w:rPr>
      </w:pPr>
      <w:r>
        <w:rPr>
          <w:rFonts w:hint="eastAsia"/>
          <w:sz w:val="28"/>
          <w:szCs w:val="28"/>
          <w:lang w:val="en-US" w:eastAsia="zh-CN"/>
        </w:rPr>
        <w:t>3、整合资源，合理攻坚。注重发挥财政扶贫资金的整合作用，整合财政、农业、林业、水利、交通、教育、卫生等各类支农项目资金投入，改善基础设施，发展特色产业，加强贫困村可持续发展能力。</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default" w:eastAsiaTheme="minorEastAsia"/>
          <w:b/>
          <w:bCs/>
          <w:sz w:val="32"/>
          <w:szCs w:val="32"/>
          <w:lang w:val="en-US" w:eastAsia="zh-CN"/>
        </w:rPr>
      </w:pPr>
      <w:r>
        <w:rPr>
          <w:rFonts w:hint="eastAsia"/>
          <w:sz w:val="28"/>
          <w:szCs w:val="28"/>
          <w:lang w:val="en-US" w:eastAsia="zh-CN"/>
        </w:rPr>
        <w:t>4、强化管理，确保质量。严格执行项目公示公告制度，选派组织协调能力、责任心强的干部对项目实施过程进行全程跟踪监测，定期不定期组织专业技术人员深入项目检查、指导。项目实施完成后，及时组织相关人员对资金使用情况和建设工程质量进行验收。</w:t>
      </w:r>
    </w:p>
    <w:p>
      <w:pPr>
        <w:keepNext w:val="0"/>
        <w:keepLines w:val="0"/>
        <w:pageBreakBefore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0"/>
          <w:szCs w:val="30"/>
        </w:rPr>
      </w:pPr>
      <w:r>
        <w:rPr>
          <w:rFonts w:hint="eastAsia"/>
          <w:b/>
          <w:bCs/>
          <w:sz w:val="30"/>
          <w:szCs w:val="30"/>
        </w:rPr>
        <w:t>绩效自评结果拟应用和公开情况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sz w:val="28"/>
          <w:szCs w:val="28"/>
          <w:lang w:val="en-US" w:eastAsia="zh-CN"/>
        </w:rPr>
      </w:pPr>
      <w:r>
        <w:rPr>
          <w:rFonts w:hint="eastAsia"/>
          <w:sz w:val="28"/>
          <w:szCs w:val="28"/>
          <w:lang w:val="en-US" w:eastAsia="zh-CN"/>
        </w:rPr>
        <w:t>根据2020年道县扶贫开发办公室部门整体支出绩效自评表打分，自评得分为：98分</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sz w:val="28"/>
          <w:szCs w:val="28"/>
          <w:lang w:val="en-US" w:eastAsia="zh-CN"/>
        </w:rPr>
      </w:pPr>
      <w:r>
        <w:rPr>
          <w:rFonts w:hint="eastAsia"/>
          <w:sz w:val="28"/>
          <w:szCs w:val="28"/>
          <w:lang w:val="en-US" w:eastAsia="zh-CN"/>
        </w:rPr>
        <w:t>见附件：</w:t>
      </w:r>
      <w:r>
        <w:rPr>
          <w:rFonts w:hint="eastAsia"/>
          <w:sz w:val="28"/>
          <w:szCs w:val="28"/>
          <w:lang w:val="en-US" w:eastAsia="zh-CN"/>
        </w:rPr>
        <w:object>
          <v:shape id="_x0000_i1025" o:spt="75" type="#_x0000_t75" style="height:65.4pt;width:72.6pt;" o:ole="t" filled="f" o:preferrelative="t" stroked="f" coordsize="21600,21600">
            <v:path/>
            <v:fill on="f" focussize="0,0"/>
            <v:stroke on="f"/>
            <v:imagedata r:id="rId5" o:title=""/>
            <o:lock v:ext="edit" aspectratio="t"/>
            <w10:wrap type="none"/>
            <w10:anchorlock/>
          </v:shape>
          <o:OLEObject Type="Embed" ProgID="Excel.Sheet.8" ShapeID="_x0000_i1025" DrawAspect="Icon" ObjectID="_1468075725" r:id="rId4">
            <o:LockedField>false</o:LockedField>
          </o:OLEObject>
        </w:objec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sz w:val="28"/>
          <w:szCs w:val="28"/>
          <w:lang w:val="en-US" w:eastAsia="zh-CN"/>
        </w:rPr>
      </w:pPr>
      <w:r>
        <w:rPr>
          <w:rFonts w:hint="eastAsia"/>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sz w:val="28"/>
          <w:szCs w:val="28"/>
          <w:lang w:val="en-US" w:eastAsia="zh-CN"/>
        </w:rPr>
      </w:pPr>
      <w:r>
        <w:rPr>
          <w:rFonts w:hint="eastAsia"/>
          <w:sz w:val="28"/>
          <w:szCs w:val="28"/>
          <w:lang w:val="en-US" w:eastAsia="zh-CN"/>
        </w:rPr>
        <w:t xml:space="preserve">                                      道县扶贫开发办公室</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default"/>
          <w:sz w:val="28"/>
          <w:szCs w:val="28"/>
          <w:lang w:val="en-US" w:eastAsia="zh-CN"/>
        </w:rPr>
      </w:pPr>
      <w:r>
        <w:rPr>
          <w:rFonts w:hint="eastAsia"/>
          <w:sz w:val="28"/>
          <w:szCs w:val="28"/>
          <w:lang w:val="en-US" w:eastAsia="zh-CN"/>
        </w:rPr>
        <w:t xml:space="preserve">                                       2021年05月12号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9E479"/>
    <w:multiLevelType w:val="singleLevel"/>
    <w:tmpl w:val="AF19E479"/>
    <w:lvl w:ilvl="0" w:tentative="0">
      <w:start w:val="1"/>
      <w:numFmt w:val="chineseCounting"/>
      <w:suff w:val="nothing"/>
      <w:lvlText w:val="（%1）"/>
      <w:lvlJc w:val="left"/>
      <w:rPr>
        <w:rFonts w:hint="eastAsia"/>
      </w:rPr>
    </w:lvl>
  </w:abstractNum>
  <w:abstractNum w:abstractNumId="1">
    <w:nsid w:val="C6F102A6"/>
    <w:multiLevelType w:val="singleLevel"/>
    <w:tmpl w:val="C6F102A6"/>
    <w:lvl w:ilvl="0" w:tentative="0">
      <w:start w:val="1"/>
      <w:numFmt w:val="chineseCounting"/>
      <w:suff w:val="nothing"/>
      <w:lvlText w:val="%1、"/>
      <w:lvlJc w:val="left"/>
      <w:pPr>
        <w:ind w:left="210" w:leftChars="0" w:firstLine="0" w:firstLineChars="0"/>
      </w:pPr>
      <w:rPr>
        <w:rFonts w:hint="eastAsia"/>
      </w:rPr>
    </w:lvl>
  </w:abstractNum>
  <w:abstractNum w:abstractNumId="2">
    <w:nsid w:val="25980DB8"/>
    <w:multiLevelType w:val="singleLevel"/>
    <w:tmpl w:val="25980DB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E5EE6"/>
    <w:rsid w:val="0342694B"/>
    <w:rsid w:val="0579142C"/>
    <w:rsid w:val="06F33C8E"/>
    <w:rsid w:val="08D33B17"/>
    <w:rsid w:val="11812CB7"/>
    <w:rsid w:val="17F81389"/>
    <w:rsid w:val="1A6D5681"/>
    <w:rsid w:val="1CA74372"/>
    <w:rsid w:val="2AA57FF5"/>
    <w:rsid w:val="2F6C68F4"/>
    <w:rsid w:val="328F4768"/>
    <w:rsid w:val="3E655458"/>
    <w:rsid w:val="45D96664"/>
    <w:rsid w:val="5B4C3986"/>
    <w:rsid w:val="5E3F6694"/>
    <w:rsid w:val="619D0388"/>
    <w:rsid w:val="63E779F1"/>
    <w:rsid w:val="678C356F"/>
    <w:rsid w:val="68C43F6B"/>
    <w:rsid w:val="73363AD4"/>
    <w:rsid w:val="73B51DDC"/>
    <w:rsid w:val="766B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V5490</dc:creator>
  <cp:lastModifiedBy>一池惊鱼</cp:lastModifiedBy>
  <dcterms:modified xsi:type="dcterms:W3CDTF">2021-06-22T01:06:39Z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27E293A65A8C4B598811C054D449B04A</vt:lpwstr>
  </property>
</Properties>
</file>