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0</w:t>
      </w:r>
      <w:r>
        <w:rPr>
          <w:rFonts w:hint="eastAsia" w:ascii="宋体" w:hAnsi="宋体"/>
          <w:b/>
          <w:bCs/>
          <w:kern w:val="0"/>
          <w:sz w:val="36"/>
          <w:szCs w:val="36"/>
        </w:rPr>
        <w:t>年部门整体支出绩效目标申报表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/>
          <w:bCs/>
          <w:kern w:val="0"/>
          <w:sz w:val="32"/>
          <w:szCs w:val="32"/>
        </w:rPr>
        <w:t>（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Cs/>
          <w:kern w:val="0"/>
          <w:sz w:val="32"/>
          <w:szCs w:val="32"/>
        </w:rPr>
        <w:t>年度）</w:t>
      </w:r>
    </w:p>
    <w:p>
      <w:pPr>
        <w:widowControl/>
        <w:tabs>
          <w:tab w:val="left" w:pos="2593"/>
        </w:tabs>
        <w:ind w:left="93" w:firstLine="480" w:firstLineChars="200"/>
        <w:jc w:val="left"/>
        <w:rPr>
          <w:rFonts w:eastAsia="黑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填报单位（盖章）</w:t>
      </w:r>
      <w:r>
        <w:rPr>
          <w:rFonts w:hint="eastAsia" w:eastAsia="黑体"/>
          <w:kern w:val="0"/>
          <w:sz w:val="24"/>
        </w:rPr>
        <w:t>：</w:t>
      </w:r>
      <w:r>
        <w:rPr>
          <w:rFonts w:hint="eastAsia" w:eastAsia="黑体"/>
          <w:b w:val="0"/>
          <w:bCs w:val="0"/>
          <w:kern w:val="0"/>
          <w:sz w:val="24"/>
          <w:lang w:eastAsia="zh-CN"/>
        </w:rPr>
        <w:t>道县工伤保险站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38"/>
        <w:gridCol w:w="3765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6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 w:val="0"/>
                <w:bCs w:val="0"/>
                <w:kern w:val="0"/>
                <w:sz w:val="24"/>
                <w:lang w:eastAsia="zh-CN"/>
              </w:rPr>
              <w:t>道县工伤保险站</w:t>
            </w:r>
            <w:r>
              <w:rPr>
                <w:rFonts w:hint="eastAsia" w:eastAsia="黑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年度预算申请</w:t>
            </w:r>
            <w:r>
              <w:rPr>
                <w:rFonts w:ascii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4"/>
              </w:rPr>
              <w:t>（万元）</w:t>
            </w:r>
          </w:p>
        </w:tc>
        <w:tc>
          <w:tcPr>
            <w:tcW w:w="88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资金总额：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按收入性质分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13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公共财政拨款：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10.5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政府性基金拨款：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纳入专户管理的非税收入拨款：</w:t>
            </w:r>
          </w:p>
          <w:p>
            <w:pPr>
              <w:jc w:val="left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其他资金：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基本支出：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10.5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项目支出：</w:t>
            </w:r>
          </w:p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专项支出：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47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负责本县区内工伤保险基金的征收及管理,调查工伤事故 ,审核工伤保险待遇,提供工伤保险相关政策的咨询等。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54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整体绩效目标</w:t>
            </w:r>
          </w:p>
        </w:tc>
        <w:tc>
          <w:tcPr>
            <w:tcW w:w="88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扩大基金征缴面。重点抓好</w:t>
            </w:r>
            <w:r>
              <w:rPr>
                <w:rFonts w:hint="eastAsia"/>
                <w:kern w:val="0"/>
                <w:sz w:val="24"/>
                <w:lang w:eastAsia="zh-CN"/>
              </w:rPr>
              <w:fldChar w:fldCharType="begin"/>
            </w:r>
            <w:r>
              <w:rPr>
                <w:rFonts w:hint="eastAsia"/>
                <w:kern w:val="0"/>
                <w:sz w:val="24"/>
                <w:lang w:eastAsia="zh-CN"/>
              </w:rPr>
              <w:instrText xml:space="preserve"> HYPERLINK "http://www.gwyoo.com/qikan/gongyeqikan/jianzhushuili/" </w:instrText>
            </w:r>
            <w:r>
              <w:rPr>
                <w:rFonts w:hint="eastAsia"/>
                <w:kern w:val="0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kern w:val="0"/>
                <w:sz w:val="24"/>
                <w:lang w:eastAsia="zh-CN"/>
              </w:rPr>
              <w:t>建筑</w:t>
            </w:r>
            <w:r>
              <w:rPr>
                <w:rFonts w:hint="eastAsia"/>
                <w:kern w:val="0"/>
                <w:sz w:val="24"/>
                <w:lang w:eastAsia="zh-CN"/>
              </w:rPr>
              <w:fldChar w:fldCharType="end"/>
            </w:r>
            <w:r>
              <w:rPr>
                <w:rFonts w:hint="eastAsia"/>
                <w:kern w:val="0"/>
                <w:sz w:val="24"/>
                <w:lang w:eastAsia="zh-CN"/>
              </w:rPr>
              <w:t>施工企业农民工参加工伤保险工作。结合其他地市的先进经验，出台建筑施工企业农民工参加工伤保险的具体办法和措施，并及时传达到建筑施工企业，做到“项目参保、造价提取、一次缴费、全员覆盖”。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严把工伤基金支出关卡。</w:t>
            </w:r>
            <w:r>
              <w:rPr>
                <w:rFonts w:hint="eastAsia"/>
                <w:kern w:val="0"/>
                <w:sz w:val="24"/>
              </w:rPr>
              <w:t>实施《工伤保险医疗、康复费用预控机制》</w:t>
            </w:r>
            <w:r>
              <w:rPr>
                <w:rFonts w:hint="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</w:rPr>
              <w:t>合理控制工伤医疗及康复费用。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丰富工伤保险宣传形式。重点介入高危行业，预防工伤风险。针对一些高危行业进行工伤法规及条例的宣传，并实地考察工作环境及条件，及时提出整改意见，预防工伤的发生。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34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部门整体支出</w:t>
            </w:r>
          </w:p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年度绩效指标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产出指标</w:t>
            </w:r>
          </w:p>
        </w:tc>
        <w:tc>
          <w:tcPr>
            <w:tcW w:w="7493" w:type="dxa"/>
            <w:gridSpan w:val="2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：征缴工伤保险基金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126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参保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26131</w:t>
            </w:r>
            <w:r>
              <w:rPr>
                <w:rFonts w:hint="eastAsia"/>
                <w:kern w:val="0"/>
                <w:sz w:val="24"/>
                <w:lang w:eastAsia="zh-CN"/>
              </w:rPr>
              <w:t>人次，参保单位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415户，</w:t>
            </w:r>
            <w:r>
              <w:rPr>
                <w:rFonts w:hint="eastAsia"/>
                <w:kern w:val="0"/>
                <w:sz w:val="24"/>
                <w:lang w:eastAsia="zh-CN"/>
              </w:rPr>
              <w:t>完成全年任务的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100%。</w:t>
            </w:r>
          </w:p>
          <w:p>
            <w:pPr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指标3：工伤保险享受待遇人数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96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效益指标</w:t>
            </w:r>
          </w:p>
        </w:tc>
        <w:tc>
          <w:tcPr>
            <w:tcW w:w="7493" w:type="dxa"/>
            <w:gridSpan w:val="2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工伤征缴业务系统软件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的升级，更好的为民服务，提升了群众满意度。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eastAsia="zh-CN"/>
              </w:rPr>
              <w:t>积极配合安监局在本县厂矿企业及乡镇搞好宣传活动，一定程度上有效的预防了工伤事故的发生。</w:t>
            </w:r>
          </w:p>
          <w:p>
            <w:pPr>
              <w:widowControl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指标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各项工作平稳运行，完成了各项任务指标任务，工作卓有成效。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3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财政部门审核意见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业务科室审核意见</w:t>
            </w:r>
          </w:p>
        </w:tc>
        <w:tc>
          <w:tcPr>
            <w:tcW w:w="7493" w:type="dxa"/>
            <w:gridSpan w:val="2"/>
            <w:noWrap w:val="0"/>
            <w:vAlign w:val="bottom"/>
          </w:tcPr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审核部门（签章）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16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预算绩效管理科审核意见</w:t>
            </w:r>
          </w:p>
        </w:tc>
        <w:tc>
          <w:tcPr>
            <w:tcW w:w="7493" w:type="dxa"/>
            <w:gridSpan w:val="2"/>
            <w:noWrap w:val="0"/>
            <w:vAlign w:val="bottom"/>
          </w:tcPr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审核部门（签章）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spacing w:line="360" w:lineRule="auto"/>
        <w:ind w:left="-420" w:leftChars="-200"/>
        <w:rPr>
          <w:rFonts w:hint="default"/>
          <w:kern w:val="0"/>
          <w:sz w:val="24"/>
          <w:lang w:val="en-US" w:eastAsia="zh-CN"/>
        </w:rPr>
      </w:pPr>
      <w:r>
        <w:rPr>
          <w:rFonts w:hint="eastAsia"/>
          <w:kern w:val="0"/>
          <w:sz w:val="24"/>
        </w:rPr>
        <w:t>填表人（签名）：</w:t>
      </w:r>
      <w:r>
        <w:rPr>
          <w:rFonts w:hint="eastAsia"/>
          <w:kern w:val="0"/>
          <w:sz w:val="24"/>
          <w:lang w:eastAsia="zh-CN"/>
        </w:rPr>
        <w:t>李霞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联系电话</w:t>
      </w:r>
      <w:r>
        <w:rPr>
          <w:rFonts w:hint="eastAsia"/>
          <w:kern w:val="0"/>
          <w:sz w:val="24"/>
          <w:lang w:eastAsia="zh-CN"/>
        </w:rPr>
        <w:t>：</w:t>
      </w:r>
      <w:r>
        <w:rPr>
          <w:rFonts w:hint="eastAsia"/>
          <w:kern w:val="0"/>
          <w:sz w:val="24"/>
          <w:lang w:val="en-US" w:eastAsia="zh-CN"/>
        </w:rPr>
        <w:t>15869999201             2020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  <w:lang w:val="en-US" w:eastAsia="zh-CN"/>
        </w:rPr>
        <w:t>7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  <w:lang w:val="en-US" w:eastAsia="zh-CN"/>
        </w:rPr>
        <w:t>23</w:t>
      </w:r>
      <w:bookmarkStart w:id="0" w:name="_GoBack"/>
      <w:bookmarkEnd w:id="0"/>
      <w:r>
        <w:rPr>
          <w:rFonts w:hint="eastAsia"/>
          <w:kern w:val="0"/>
          <w:sz w:val="24"/>
        </w:rPr>
        <w:t>日</w:t>
      </w:r>
    </w:p>
    <w:p>
      <w:pPr>
        <w:spacing w:line="360" w:lineRule="auto"/>
        <w:ind w:left="-420" w:leftChars="-200"/>
        <w:rPr>
          <w:kern w:val="0"/>
          <w:sz w:val="24"/>
        </w:rPr>
      </w:pPr>
      <w:r>
        <w:rPr>
          <w:rFonts w:hint="eastAsia"/>
          <w:kern w:val="0"/>
          <w:sz w:val="24"/>
        </w:rPr>
        <w:t>填表单位负责人（签名）：</w:t>
      </w:r>
      <w:r>
        <w:rPr>
          <w:rFonts w:hint="eastAsia"/>
          <w:kern w:val="0"/>
          <w:sz w:val="24"/>
          <w:lang w:eastAsia="zh-CN"/>
        </w:rPr>
        <w:t>李发乔</w:t>
      </w:r>
    </w:p>
    <w:p>
      <w:pPr>
        <w:spacing w:line="360" w:lineRule="auto"/>
        <w:ind w:left="-420" w:leftChars="-200"/>
        <w:rPr>
          <w:kern w:val="0"/>
          <w:sz w:val="24"/>
        </w:rPr>
      </w:pPr>
      <w:r>
        <w:rPr>
          <w:kern w:val="0"/>
          <w:sz w:val="24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9"/>
    <w:rsid w:val="00012967"/>
    <w:rsid w:val="00034469"/>
    <w:rsid w:val="000573D9"/>
    <w:rsid w:val="000A25C3"/>
    <w:rsid w:val="001634CE"/>
    <w:rsid w:val="00182518"/>
    <w:rsid w:val="00187EF4"/>
    <w:rsid w:val="001B22B3"/>
    <w:rsid w:val="001F5C39"/>
    <w:rsid w:val="00204567"/>
    <w:rsid w:val="00215465"/>
    <w:rsid w:val="00216A4D"/>
    <w:rsid w:val="002C7924"/>
    <w:rsid w:val="002F5D57"/>
    <w:rsid w:val="003110E2"/>
    <w:rsid w:val="0034405D"/>
    <w:rsid w:val="00372CD0"/>
    <w:rsid w:val="00393C07"/>
    <w:rsid w:val="003A60B4"/>
    <w:rsid w:val="003B5C52"/>
    <w:rsid w:val="003C0280"/>
    <w:rsid w:val="003E5C86"/>
    <w:rsid w:val="003E738A"/>
    <w:rsid w:val="003F3C0A"/>
    <w:rsid w:val="003F7836"/>
    <w:rsid w:val="0040500D"/>
    <w:rsid w:val="0042404F"/>
    <w:rsid w:val="004259EC"/>
    <w:rsid w:val="00442C23"/>
    <w:rsid w:val="00483611"/>
    <w:rsid w:val="004C79D3"/>
    <w:rsid w:val="004D7A22"/>
    <w:rsid w:val="004E67EB"/>
    <w:rsid w:val="00512F41"/>
    <w:rsid w:val="00554A7B"/>
    <w:rsid w:val="00581AC8"/>
    <w:rsid w:val="005A619C"/>
    <w:rsid w:val="005B6BC6"/>
    <w:rsid w:val="005F4881"/>
    <w:rsid w:val="0063015C"/>
    <w:rsid w:val="006439A8"/>
    <w:rsid w:val="00665C1E"/>
    <w:rsid w:val="00685F98"/>
    <w:rsid w:val="006D4CBE"/>
    <w:rsid w:val="006D71D2"/>
    <w:rsid w:val="006E2B76"/>
    <w:rsid w:val="006E769E"/>
    <w:rsid w:val="006F7B94"/>
    <w:rsid w:val="00702CEB"/>
    <w:rsid w:val="00706469"/>
    <w:rsid w:val="00715B6B"/>
    <w:rsid w:val="00745FB6"/>
    <w:rsid w:val="00752C4E"/>
    <w:rsid w:val="007A7E74"/>
    <w:rsid w:val="007B6192"/>
    <w:rsid w:val="008370F1"/>
    <w:rsid w:val="008376DC"/>
    <w:rsid w:val="008406C1"/>
    <w:rsid w:val="00880386"/>
    <w:rsid w:val="008A020B"/>
    <w:rsid w:val="008A1296"/>
    <w:rsid w:val="009302F1"/>
    <w:rsid w:val="00965380"/>
    <w:rsid w:val="009B202A"/>
    <w:rsid w:val="00A4268A"/>
    <w:rsid w:val="00A75FBF"/>
    <w:rsid w:val="00A850AD"/>
    <w:rsid w:val="00AA7E73"/>
    <w:rsid w:val="00AE0F4C"/>
    <w:rsid w:val="00AE6504"/>
    <w:rsid w:val="00B017E7"/>
    <w:rsid w:val="00B20281"/>
    <w:rsid w:val="00B21E4B"/>
    <w:rsid w:val="00B312A5"/>
    <w:rsid w:val="00B324A0"/>
    <w:rsid w:val="00B40010"/>
    <w:rsid w:val="00B80C09"/>
    <w:rsid w:val="00B8336D"/>
    <w:rsid w:val="00BA2EB4"/>
    <w:rsid w:val="00BB301F"/>
    <w:rsid w:val="00BC45CF"/>
    <w:rsid w:val="00BE1949"/>
    <w:rsid w:val="00BE3BAC"/>
    <w:rsid w:val="00C009D9"/>
    <w:rsid w:val="00C77281"/>
    <w:rsid w:val="00C87DE7"/>
    <w:rsid w:val="00CB2224"/>
    <w:rsid w:val="00CC74E0"/>
    <w:rsid w:val="00CD29BA"/>
    <w:rsid w:val="00CD479C"/>
    <w:rsid w:val="00CE0602"/>
    <w:rsid w:val="00CE3DC6"/>
    <w:rsid w:val="00D14153"/>
    <w:rsid w:val="00D30DA3"/>
    <w:rsid w:val="00D358D3"/>
    <w:rsid w:val="00D37B29"/>
    <w:rsid w:val="00D37B33"/>
    <w:rsid w:val="00D40B93"/>
    <w:rsid w:val="00D5547D"/>
    <w:rsid w:val="00DA7B7B"/>
    <w:rsid w:val="00DD1742"/>
    <w:rsid w:val="00DE1141"/>
    <w:rsid w:val="00DF00B0"/>
    <w:rsid w:val="00DF173C"/>
    <w:rsid w:val="00E00C68"/>
    <w:rsid w:val="00E32449"/>
    <w:rsid w:val="00E6543D"/>
    <w:rsid w:val="00E71767"/>
    <w:rsid w:val="00E86A2D"/>
    <w:rsid w:val="00E97155"/>
    <w:rsid w:val="00EB1B0B"/>
    <w:rsid w:val="00ED4338"/>
    <w:rsid w:val="00F41395"/>
    <w:rsid w:val="00F4324D"/>
    <w:rsid w:val="00F92A96"/>
    <w:rsid w:val="00FB1DE2"/>
    <w:rsid w:val="00FC2CB6"/>
    <w:rsid w:val="00FE248F"/>
    <w:rsid w:val="01427E4A"/>
    <w:rsid w:val="04A57FA5"/>
    <w:rsid w:val="06AB1F12"/>
    <w:rsid w:val="09D215EA"/>
    <w:rsid w:val="0D2449DB"/>
    <w:rsid w:val="19863247"/>
    <w:rsid w:val="2061678C"/>
    <w:rsid w:val="22D16BAE"/>
    <w:rsid w:val="31536539"/>
    <w:rsid w:val="33730751"/>
    <w:rsid w:val="46F40325"/>
    <w:rsid w:val="515D0351"/>
    <w:rsid w:val="5BD43D49"/>
    <w:rsid w:val="60827173"/>
    <w:rsid w:val="631C01BC"/>
    <w:rsid w:val="688D0153"/>
    <w:rsid w:val="76865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 Char Char1"/>
    <w:basedOn w:val="5"/>
    <w:link w:val="3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 Char Char"/>
    <w:basedOn w:val="5"/>
    <w:link w:val="2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31</TotalTime>
  <ScaleCrop>false</ScaleCrop>
  <LinksUpToDate>false</LinksUpToDate>
  <CharactersWithSpaces>421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2016-11-02T11:46:00Z</dcterms:created>
  <dc:creator>Administrator</dc:creator>
  <cp:lastModifiedBy>finally</cp:lastModifiedBy>
  <cp:lastPrinted>2019-10-22T07:42:53Z</cp:lastPrinted>
  <dcterms:modified xsi:type="dcterms:W3CDTF">2020-07-23T02:52:54Z</dcterms:modified>
  <dc:title>2016年部门整体支出绩效目标申报表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