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黑体" w:eastAsia="黑体" w:cs="黑体"/>
          <w:bCs/>
          <w:kern w:val="0"/>
          <w:sz w:val="32"/>
          <w:szCs w:val="32"/>
        </w:rPr>
        <w:t>年</w:t>
      </w:r>
      <w:r>
        <w:rPr>
          <w:rFonts w:hint="eastAsia" w:ascii="黑体" w:hAnsi="黑体" w:eastAsia="黑体" w:cs="黑体"/>
          <w:bCs/>
          <w:kern w:val="0"/>
          <w:sz w:val="32"/>
          <w:szCs w:val="32"/>
          <w:lang w:eastAsia="zh-CN"/>
        </w:rPr>
        <w:t>寿雁镇</w:t>
      </w:r>
      <w:r>
        <w:rPr>
          <w:rFonts w:hint="eastAsia" w:ascii="黑体" w:hAnsi="黑体" w:eastAsia="黑体" w:cs="黑体"/>
          <w:bCs/>
          <w:kern w:val="0"/>
          <w:sz w:val="32"/>
          <w:szCs w:val="32"/>
        </w:rPr>
        <w:t>部门预算公开</w:t>
      </w:r>
    </w:p>
    <w:p>
      <w:pPr>
        <w:widowControl/>
        <w:spacing w:line="600" w:lineRule="exact"/>
        <w:jc w:val="center"/>
        <w:rPr>
          <w:rFonts w:ascii="黑体" w:hAnsi="黑体" w:eastAsia="黑体" w:cs="黑体"/>
          <w:bCs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bCs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eastAsia="黑体"/>
          <w:bCs/>
          <w:kern w:val="0"/>
          <w:sz w:val="32"/>
          <w:szCs w:val="32"/>
        </w:rPr>
      </w:pPr>
      <w:r>
        <w:rPr>
          <w:rFonts w:hint="eastAsia" w:eastAsia="黑体"/>
          <w:bCs/>
          <w:kern w:val="0"/>
          <w:sz w:val="32"/>
          <w:szCs w:val="32"/>
        </w:rPr>
        <w:t>目</w:t>
      </w:r>
      <w:r>
        <w:rPr>
          <w:rFonts w:eastAsia="黑体"/>
          <w:bCs/>
          <w:kern w:val="0"/>
          <w:sz w:val="32"/>
          <w:szCs w:val="32"/>
        </w:rPr>
        <w:t xml:space="preserve"> </w:t>
      </w:r>
      <w:r>
        <w:rPr>
          <w:rFonts w:hint="eastAsia" w:eastAsia="黑体"/>
          <w:bCs/>
          <w:kern w:val="0"/>
          <w:sz w:val="32"/>
          <w:szCs w:val="32"/>
        </w:rPr>
        <w:t>录</w:t>
      </w:r>
    </w:p>
    <w:p>
      <w:pPr>
        <w:widowControl/>
        <w:spacing w:line="600" w:lineRule="exact"/>
        <w:jc w:val="center"/>
        <w:rPr>
          <w:rFonts w:eastAsia="黑体"/>
          <w:bCs/>
          <w:kern w:val="0"/>
          <w:sz w:val="28"/>
          <w:szCs w:val="28"/>
        </w:rPr>
      </w:pPr>
    </w:p>
    <w:p>
      <w:pPr>
        <w:widowControl/>
        <w:spacing w:line="600" w:lineRule="exact"/>
        <w:ind w:firstLine="31680" w:firstLineChars="200"/>
        <w:rPr>
          <w:rFonts w:eastAsia="方正小标宋_GBK"/>
          <w:bCs/>
          <w:kern w:val="0"/>
          <w:sz w:val="32"/>
          <w:szCs w:val="32"/>
        </w:rPr>
      </w:pPr>
      <w:r>
        <w:rPr>
          <w:rFonts w:hint="eastAsia" w:eastAsia="仿宋_GB2312"/>
          <w:b/>
          <w:bCs/>
          <w:kern w:val="0"/>
          <w:sz w:val="32"/>
          <w:szCs w:val="32"/>
        </w:rPr>
        <w:t>第一部分</w:t>
      </w:r>
      <w:r>
        <w:rPr>
          <w:rFonts w:eastAsia="仿宋_GB2312"/>
          <w:b/>
          <w:bCs/>
          <w:kern w:val="0"/>
          <w:sz w:val="32"/>
          <w:szCs w:val="32"/>
        </w:rPr>
        <w:t xml:space="preserve"> </w:t>
      </w:r>
      <w:r>
        <w:rPr>
          <w:rFonts w:hint="eastAsia" w:eastAsia="仿宋_GB2312"/>
          <w:b/>
          <w:bCs/>
          <w:kern w:val="0"/>
          <w:sz w:val="32"/>
          <w:szCs w:val="32"/>
          <w:lang w:val="en-US" w:eastAsia="zh-CN"/>
        </w:rPr>
        <w:t>2020</w:t>
      </w:r>
      <w:r>
        <w:rPr>
          <w:rFonts w:hint="eastAsia" w:eastAsia="仿宋_GB2312"/>
          <w:b/>
          <w:bCs/>
          <w:kern w:val="0"/>
          <w:sz w:val="32"/>
          <w:szCs w:val="32"/>
        </w:rPr>
        <w:t>年部门预算说明</w:t>
      </w:r>
    </w:p>
    <w:p>
      <w:pPr>
        <w:widowControl/>
        <w:spacing w:line="600" w:lineRule="exact"/>
        <w:ind w:firstLine="31680" w:firstLineChars="200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hint="eastAsia" w:eastAsia="仿宋_GB2312"/>
          <w:b/>
          <w:bCs/>
          <w:kern w:val="0"/>
          <w:sz w:val="32"/>
          <w:szCs w:val="32"/>
        </w:rPr>
        <w:t>第二部分</w:t>
      </w:r>
      <w:r>
        <w:rPr>
          <w:rFonts w:eastAsia="仿宋_GB2312"/>
          <w:b/>
          <w:bCs/>
          <w:kern w:val="0"/>
          <w:sz w:val="32"/>
          <w:szCs w:val="32"/>
        </w:rPr>
        <w:t xml:space="preserve"> </w:t>
      </w:r>
      <w:r>
        <w:rPr>
          <w:rFonts w:hint="eastAsia" w:eastAsia="仿宋_GB2312"/>
          <w:b/>
          <w:bCs/>
          <w:kern w:val="0"/>
          <w:sz w:val="32"/>
          <w:szCs w:val="32"/>
          <w:lang w:val="en-US" w:eastAsia="zh-CN"/>
        </w:rPr>
        <w:t>2020</w:t>
      </w:r>
      <w:r>
        <w:rPr>
          <w:rFonts w:hint="eastAsia" w:eastAsia="仿宋_GB2312"/>
          <w:b/>
          <w:bCs/>
          <w:kern w:val="0"/>
          <w:sz w:val="32"/>
          <w:szCs w:val="32"/>
        </w:rPr>
        <w:t>年部门预算表</w:t>
      </w:r>
    </w:p>
    <w:p>
      <w:pPr>
        <w:widowControl/>
        <w:spacing w:line="600" w:lineRule="exact"/>
        <w:ind w:firstLine="3168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hint="eastAsia" w:eastAsia="仿宋_GB2312"/>
          <w:sz w:val="28"/>
          <w:szCs w:val="28"/>
        </w:rPr>
        <w:t>、部门收支总体情况表</w:t>
      </w:r>
    </w:p>
    <w:p>
      <w:pPr>
        <w:widowControl/>
        <w:spacing w:line="600" w:lineRule="exact"/>
        <w:ind w:firstLine="3168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</w:t>
      </w:r>
      <w:r>
        <w:rPr>
          <w:rFonts w:hint="eastAsia" w:eastAsia="仿宋_GB2312"/>
          <w:sz w:val="28"/>
          <w:szCs w:val="28"/>
        </w:rPr>
        <w:t>、部门收入总体情况表</w:t>
      </w:r>
    </w:p>
    <w:p>
      <w:pPr>
        <w:widowControl/>
        <w:spacing w:line="600" w:lineRule="exact"/>
        <w:ind w:firstLine="3168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</w:t>
      </w:r>
      <w:r>
        <w:rPr>
          <w:rFonts w:hint="eastAsia" w:eastAsia="仿宋_GB2312"/>
          <w:sz w:val="28"/>
          <w:szCs w:val="28"/>
        </w:rPr>
        <w:t>、部门支出总体情况表</w:t>
      </w:r>
    </w:p>
    <w:p>
      <w:pPr>
        <w:widowControl/>
        <w:spacing w:line="600" w:lineRule="exact"/>
        <w:ind w:firstLine="3168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</w:t>
      </w:r>
      <w:r>
        <w:rPr>
          <w:rFonts w:hint="eastAsia" w:eastAsia="仿宋_GB2312"/>
          <w:sz w:val="28"/>
          <w:szCs w:val="28"/>
        </w:rPr>
        <w:t>、财政拨款收支情况表</w:t>
      </w:r>
    </w:p>
    <w:p>
      <w:pPr>
        <w:widowControl/>
        <w:spacing w:line="600" w:lineRule="exact"/>
        <w:ind w:firstLine="3168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5</w:t>
      </w:r>
      <w:r>
        <w:rPr>
          <w:rFonts w:hint="eastAsia" w:eastAsia="仿宋_GB2312"/>
          <w:sz w:val="28"/>
          <w:szCs w:val="28"/>
        </w:rPr>
        <w:t>、一般公共预算支出表</w:t>
      </w:r>
    </w:p>
    <w:p>
      <w:pPr>
        <w:widowControl/>
        <w:spacing w:line="600" w:lineRule="exact"/>
        <w:ind w:firstLine="3168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6</w:t>
      </w:r>
      <w:r>
        <w:rPr>
          <w:rFonts w:hint="eastAsia" w:eastAsia="仿宋_GB2312"/>
          <w:sz w:val="28"/>
          <w:szCs w:val="28"/>
        </w:rPr>
        <w:t>、一般公共预算基本支出表</w:t>
      </w:r>
    </w:p>
    <w:p>
      <w:pPr>
        <w:widowControl/>
        <w:spacing w:line="600" w:lineRule="exact"/>
        <w:ind w:firstLine="3168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7</w:t>
      </w:r>
      <w:r>
        <w:rPr>
          <w:rFonts w:hint="eastAsia" w:eastAsia="仿宋_GB2312"/>
          <w:sz w:val="28"/>
          <w:szCs w:val="28"/>
        </w:rPr>
        <w:t>、一般公共预算“三公”经费支出表</w:t>
      </w:r>
    </w:p>
    <w:p>
      <w:pPr>
        <w:widowControl/>
        <w:spacing w:line="600" w:lineRule="exact"/>
        <w:ind w:firstLine="3168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8</w:t>
      </w:r>
      <w:r>
        <w:rPr>
          <w:rFonts w:hint="eastAsia" w:eastAsia="仿宋_GB2312"/>
          <w:sz w:val="28"/>
          <w:szCs w:val="28"/>
        </w:rPr>
        <w:t>、政府性基金预算支出情况表</w:t>
      </w:r>
    </w:p>
    <w:p>
      <w:pPr>
        <w:widowControl/>
        <w:spacing w:line="600" w:lineRule="exact"/>
        <w:ind w:firstLine="31680" w:firstLineChars="200"/>
        <w:rPr>
          <w:rFonts w:eastAsia="仿宋_GB2312"/>
          <w:bCs/>
          <w:kern w:val="0"/>
          <w:sz w:val="28"/>
          <w:szCs w:val="28"/>
        </w:rPr>
      </w:pPr>
      <w:r>
        <w:rPr>
          <w:rFonts w:hint="eastAsia" w:eastAsia="仿宋_GB2312"/>
          <w:bCs/>
          <w:kern w:val="0"/>
          <w:sz w:val="28"/>
          <w:szCs w:val="28"/>
        </w:rPr>
        <w:t>注：以上部门预算报表中，空表表示本部门无相关收支情况。</w:t>
      </w:r>
    </w:p>
    <w:p>
      <w:pPr>
        <w:widowControl/>
        <w:spacing w:line="600" w:lineRule="exact"/>
        <w:ind w:firstLine="31680" w:firstLineChars="200"/>
        <w:rPr>
          <w:rFonts w:eastAsia="仿宋_GB2312"/>
          <w:bCs/>
          <w:kern w:val="0"/>
          <w:sz w:val="28"/>
          <w:szCs w:val="28"/>
        </w:rPr>
      </w:pPr>
    </w:p>
    <w:p>
      <w:pPr>
        <w:widowControl/>
        <w:spacing w:line="600" w:lineRule="exact"/>
        <w:ind w:firstLine="31680" w:firstLineChars="200"/>
        <w:rPr>
          <w:rFonts w:eastAsia="仿宋_GB2312"/>
          <w:bCs/>
          <w:kern w:val="0"/>
          <w:sz w:val="28"/>
          <w:szCs w:val="28"/>
        </w:rPr>
      </w:pPr>
    </w:p>
    <w:p>
      <w:pPr>
        <w:widowControl/>
        <w:spacing w:line="600" w:lineRule="exact"/>
        <w:ind w:firstLine="31680" w:firstLineChars="200"/>
        <w:rPr>
          <w:rFonts w:eastAsia="仿宋_GB2312"/>
          <w:bCs/>
          <w:kern w:val="0"/>
          <w:sz w:val="28"/>
          <w:szCs w:val="28"/>
        </w:rPr>
      </w:pPr>
    </w:p>
    <w:p>
      <w:pPr>
        <w:widowControl/>
        <w:spacing w:line="600" w:lineRule="exact"/>
        <w:ind w:firstLine="31680" w:firstLineChars="200"/>
        <w:rPr>
          <w:rFonts w:eastAsia="仿宋_GB2312"/>
          <w:bCs/>
          <w:kern w:val="0"/>
          <w:sz w:val="28"/>
          <w:szCs w:val="28"/>
        </w:rPr>
      </w:pPr>
    </w:p>
    <w:p>
      <w:pPr>
        <w:widowControl/>
        <w:spacing w:line="600" w:lineRule="exact"/>
        <w:ind w:firstLine="31680" w:firstLineChars="200"/>
        <w:rPr>
          <w:rFonts w:eastAsia="仿宋_GB2312"/>
          <w:bCs/>
          <w:kern w:val="0"/>
          <w:sz w:val="28"/>
          <w:szCs w:val="28"/>
        </w:rPr>
      </w:pPr>
    </w:p>
    <w:p>
      <w:pPr>
        <w:widowControl/>
        <w:spacing w:line="600" w:lineRule="exact"/>
        <w:ind w:firstLine="31680" w:firstLineChars="200"/>
        <w:rPr>
          <w:rFonts w:eastAsia="仿宋_GB2312"/>
          <w:bCs/>
          <w:kern w:val="0"/>
          <w:sz w:val="28"/>
          <w:szCs w:val="28"/>
        </w:rPr>
      </w:pPr>
    </w:p>
    <w:p>
      <w:pPr>
        <w:widowControl/>
        <w:spacing w:line="600" w:lineRule="exact"/>
        <w:jc w:val="center"/>
        <w:rPr>
          <w:rFonts w:eastAsia="方正小标宋_GBK"/>
          <w:bCs/>
          <w:kern w:val="0"/>
          <w:sz w:val="28"/>
          <w:szCs w:val="28"/>
        </w:rPr>
      </w:pPr>
    </w:p>
    <w:p>
      <w:pPr>
        <w:widowControl/>
        <w:spacing w:line="600" w:lineRule="exact"/>
        <w:jc w:val="center"/>
        <w:rPr>
          <w:rFonts w:eastAsia="方正小标宋_GBK"/>
          <w:bCs/>
          <w:kern w:val="0"/>
          <w:sz w:val="32"/>
          <w:szCs w:val="32"/>
        </w:rPr>
      </w:pPr>
      <w:r>
        <w:rPr>
          <w:rFonts w:hint="eastAsia" w:eastAsia="方正小标宋_GBK"/>
          <w:bCs/>
          <w:kern w:val="0"/>
          <w:sz w:val="32"/>
          <w:szCs w:val="32"/>
        </w:rPr>
        <w:t>第一部分</w:t>
      </w:r>
      <w:r>
        <w:rPr>
          <w:rFonts w:eastAsia="方正小标宋_GBK"/>
          <w:bCs/>
          <w:kern w:val="0"/>
          <w:sz w:val="32"/>
          <w:szCs w:val="32"/>
        </w:rPr>
        <w:t xml:space="preserve">    </w:t>
      </w:r>
      <w:r>
        <w:rPr>
          <w:rFonts w:hint="eastAsia" w:eastAsia="方正小标宋_GBK"/>
          <w:bCs/>
          <w:kern w:val="0"/>
          <w:sz w:val="32"/>
          <w:szCs w:val="32"/>
        </w:rPr>
        <w:t>部门预算说明</w:t>
      </w:r>
    </w:p>
    <w:p>
      <w:pPr>
        <w:widowControl/>
        <w:spacing w:line="600" w:lineRule="exact"/>
        <w:jc w:val="left"/>
        <w:rPr>
          <w:rFonts w:eastAsia="仿宋_GB2312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31680" w:firstLineChars="196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hint="eastAsia" w:eastAsia="黑体"/>
          <w:bCs/>
          <w:kern w:val="0"/>
          <w:sz w:val="32"/>
          <w:szCs w:val="32"/>
        </w:rPr>
        <w:t>一、部门基本概况</w:t>
      </w:r>
    </w:p>
    <w:p>
      <w:pPr>
        <w:widowControl/>
        <w:ind w:firstLine="31680" w:firstLineChars="196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（一）职能职责。</w:t>
      </w:r>
    </w:p>
    <w:p>
      <w:pPr>
        <w:ind w:firstLine="31680" w:firstLineChars="200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根据《中华人民共和国宪法》规定，本单位主要工作职责是：执行本级人民代表大会的决议和上级国家行政机关的决定和命令，管理本行政区域内的行政工作。</w:t>
      </w:r>
    </w:p>
    <w:p>
      <w:pPr>
        <w:widowControl/>
        <w:ind w:firstLine="31680" w:firstLineChars="196"/>
        <w:jc w:val="left"/>
        <w:rPr>
          <w:rFonts w:eastAsia="楷体_GB2312"/>
          <w:b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（二）机构设置。</w:t>
      </w:r>
    </w:p>
    <w:p>
      <w:pPr>
        <w:widowControl/>
        <w:ind w:firstLine="31680" w:firstLineChars="196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我单位为正科级全额拨款行政单位，内设党政办公室、农业综合技术推广事务中心、文教体广电事务中心、社会保障和社会救助事务中心、人口和计划生育事务中心、建设和公共安全事务中心、林业水利事务中心、财政所等</w:t>
      </w:r>
      <w:r>
        <w:rPr>
          <w:rFonts w:ascii="仿宋_GB2312" w:hAnsi="黑体" w:eastAsia="仿宋_GB2312"/>
          <w:sz w:val="28"/>
          <w:szCs w:val="28"/>
        </w:rPr>
        <w:t>8</w:t>
      </w:r>
      <w:r>
        <w:rPr>
          <w:rFonts w:hint="eastAsia" w:ascii="仿宋_GB2312" w:hAnsi="黑体" w:eastAsia="仿宋_GB2312"/>
          <w:sz w:val="28"/>
          <w:szCs w:val="28"/>
        </w:rPr>
        <w:t>个职能部室。行政编制</w:t>
      </w:r>
      <w:r>
        <w:rPr>
          <w:rFonts w:ascii="仿宋_GB2312" w:hAnsi="黑体" w:eastAsia="仿宋_GB2312"/>
          <w:sz w:val="28"/>
          <w:szCs w:val="28"/>
        </w:rPr>
        <w:t>46</w:t>
      </w:r>
      <w:r>
        <w:rPr>
          <w:rFonts w:hint="eastAsia" w:ascii="仿宋_GB2312" w:hAnsi="黑体" w:eastAsia="仿宋_GB2312"/>
          <w:sz w:val="28"/>
          <w:szCs w:val="28"/>
        </w:rPr>
        <w:t>人，事业编制</w:t>
      </w:r>
      <w:r>
        <w:rPr>
          <w:rFonts w:ascii="仿宋_GB2312" w:hAnsi="黑体" w:eastAsia="仿宋_GB2312"/>
          <w:sz w:val="28"/>
          <w:szCs w:val="28"/>
        </w:rPr>
        <w:t>75</w:t>
      </w:r>
      <w:r>
        <w:rPr>
          <w:rFonts w:hint="eastAsia" w:ascii="仿宋_GB2312" w:hAnsi="黑体" w:eastAsia="仿宋_GB2312"/>
          <w:sz w:val="28"/>
          <w:szCs w:val="28"/>
        </w:rPr>
        <w:t>人，工勤人员编制</w:t>
      </w:r>
      <w:r>
        <w:rPr>
          <w:rFonts w:ascii="仿宋_GB2312" w:hAnsi="黑体" w:eastAsia="仿宋_GB2312"/>
          <w:sz w:val="28"/>
          <w:szCs w:val="28"/>
        </w:rPr>
        <w:t>3</w:t>
      </w:r>
      <w:r>
        <w:rPr>
          <w:rFonts w:hint="eastAsia" w:ascii="仿宋_GB2312" w:hAnsi="黑体" w:eastAsia="仿宋_GB2312"/>
          <w:sz w:val="28"/>
          <w:szCs w:val="28"/>
        </w:rPr>
        <w:t>人。现实有在编人数行政</w:t>
      </w:r>
      <w:r>
        <w:rPr>
          <w:rFonts w:ascii="仿宋_GB2312" w:hAnsi="黑体" w:eastAsia="仿宋_GB2312"/>
          <w:sz w:val="28"/>
          <w:szCs w:val="28"/>
        </w:rPr>
        <w:t>43</w:t>
      </w:r>
      <w:r>
        <w:rPr>
          <w:rFonts w:hint="eastAsia" w:ascii="仿宋_GB2312" w:hAnsi="黑体" w:eastAsia="仿宋_GB2312"/>
          <w:sz w:val="28"/>
          <w:szCs w:val="28"/>
        </w:rPr>
        <w:t>人，事业</w:t>
      </w:r>
      <w:r>
        <w:rPr>
          <w:rFonts w:ascii="仿宋_GB2312" w:hAnsi="黑体" w:eastAsia="仿宋_GB2312"/>
          <w:sz w:val="28"/>
          <w:szCs w:val="28"/>
        </w:rPr>
        <w:t>53</w:t>
      </w:r>
      <w:r>
        <w:rPr>
          <w:rFonts w:hint="eastAsia" w:ascii="仿宋_GB2312" w:hAnsi="黑体" w:eastAsia="仿宋_GB2312"/>
          <w:sz w:val="28"/>
          <w:szCs w:val="28"/>
        </w:rPr>
        <w:t>人，工勤人员</w:t>
      </w:r>
      <w:r>
        <w:rPr>
          <w:rFonts w:ascii="仿宋_GB2312" w:hAnsi="黑体" w:eastAsia="仿宋_GB2312"/>
          <w:sz w:val="28"/>
          <w:szCs w:val="28"/>
        </w:rPr>
        <w:t>2</w:t>
      </w:r>
      <w:r>
        <w:rPr>
          <w:rFonts w:hint="eastAsia" w:ascii="仿宋_GB2312" w:hAnsi="黑体" w:eastAsia="仿宋_GB2312"/>
          <w:sz w:val="28"/>
          <w:szCs w:val="28"/>
        </w:rPr>
        <w:t>人，退休人员</w:t>
      </w:r>
      <w:r>
        <w:rPr>
          <w:rFonts w:ascii="仿宋_GB2312" w:hAnsi="黑体" w:eastAsia="仿宋_GB2312"/>
          <w:sz w:val="28"/>
          <w:szCs w:val="28"/>
        </w:rPr>
        <w:t>23</w:t>
      </w:r>
      <w:r>
        <w:rPr>
          <w:rFonts w:hint="eastAsia" w:ascii="仿宋_GB2312" w:hAnsi="黑体" w:eastAsia="仿宋_GB2312"/>
          <w:sz w:val="28"/>
          <w:szCs w:val="28"/>
        </w:rPr>
        <w:t>人，配有小车</w:t>
      </w:r>
      <w:r>
        <w:rPr>
          <w:rFonts w:ascii="仿宋_GB2312" w:hAnsi="黑体" w:eastAsia="仿宋_GB2312"/>
          <w:sz w:val="28"/>
          <w:szCs w:val="28"/>
        </w:rPr>
        <w:t>1</w:t>
      </w:r>
      <w:r>
        <w:rPr>
          <w:rFonts w:hint="eastAsia" w:ascii="仿宋_GB2312" w:hAnsi="黑体" w:eastAsia="仿宋_GB2312"/>
          <w:sz w:val="28"/>
          <w:szCs w:val="28"/>
        </w:rPr>
        <w:t>辆。</w:t>
      </w:r>
    </w:p>
    <w:p>
      <w:pPr>
        <w:widowControl/>
        <w:spacing w:line="600" w:lineRule="exact"/>
        <w:ind w:firstLine="31680" w:firstLineChars="196"/>
        <w:jc w:val="left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28"/>
          <w:szCs w:val="28"/>
        </w:rPr>
        <w:t>二、部门预算单位构成</w:t>
      </w:r>
    </w:p>
    <w:p>
      <w:pPr>
        <w:widowControl/>
        <w:spacing w:line="600" w:lineRule="exact"/>
        <w:ind w:firstLine="31680" w:firstLineChars="196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寿雁镇部门只有本级，没有其他预算单位，因此本部门预算仅含本级预算。</w:t>
      </w:r>
    </w:p>
    <w:p>
      <w:pPr>
        <w:widowControl/>
        <w:spacing w:line="600" w:lineRule="exact"/>
        <w:ind w:firstLine="31680" w:firstLineChars="196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hint="eastAsia" w:eastAsia="黑体"/>
          <w:bCs/>
          <w:kern w:val="0"/>
          <w:sz w:val="28"/>
          <w:szCs w:val="28"/>
        </w:rPr>
        <w:t>三、部门收支总体情况</w:t>
      </w:r>
    </w:p>
    <w:p>
      <w:pPr>
        <w:widowControl/>
        <w:spacing w:line="600" w:lineRule="exact"/>
        <w:ind w:firstLine="31680" w:firstLineChars="196"/>
        <w:rPr>
          <w:rFonts w:eastAsia="仿宋_GB2312"/>
          <w:sz w:val="28"/>
          <w:szCs w:val="28"/>
        </w:rPr>
      </w:pPr>
      <w:r>
        <w:rPr>
          <w:rFonts w:hint="eastAsia" w:eastAsia="楷体_GB2312"/>
          <w:b/>
          <w:sz w:val="28"/>
          <w:szCs w:val="28"/>
        </w:rPr>
        <w:t>（一）收入预算：</w:t>
      </w:r>
      <w:r>
        <w:rPr>
          <w:rFonts w:hint="eastAsia" w:eastAsia="仿宋_GB2312"/>
          <w:sz w:val="28"/>
          <w:szCs w:val="28"/>
        </w:rPr>
        <w:t>包括一般公共预算、政府性基金、国有资本经营预算等财政拨款收入，以及经营收入、事业收入等单位资金。</w:t>
      </w:r>
      <w:r>
        <w:rPr>
          <w:rFonts w:eastAsia="仿宋_GB2312"/>
          <w:sz w:val="28"/>
          <w:szCs w:val="28"/>
        </w:rPr>
        <w:t>2020</w:t>
      </w:r>
      <w:r>
        <w:rPr>
          <w:rFonts w:hint="eastAsia" w:eastAsia="仿宋_GB2312"/>
          <w:sz w:val="28"/>
          <w:szCs w:val="28"/>
        </w:rPr>
        <w:t>年本部门收入预算</w:t>
      </w:r>
      <w:r>
        <w:rPr>
          <w:rFonts w:eastAsia="仿宋_GB2312"/>
          <w:sz w:val="28"/>
          <w:szCs w:val="28"/>
        </w:rPr>
        <w:t>2203.49</w:t>
      </w:r>
      <w:r>
        <w:rPr>
          <w:rFonts w:hint="eastAsia" w:eastAsia="仿宋_GB2312"/>
          <w:sz w:val="28"/>
          <w:szCs w:val="28"/>
        </w:rPr>
        <w:t>万元，其中，一般公共预算拨款</w:t>
      </w:r>
      <w:r>
        <w:rPr>
          <w:rFonts w:eastAsia="仿宋_GB2312"/>
          <w:sz w:val="28"/>
          <w:szCs w:val="28"/>
        </w:rPr>
        <w:t>2203.49</w:t>
      </w:r>
      <w:r>
        <w:rPr>
          <w:rFonts w:hint="eastAsia" w:eastAsia="仿宋_GB2312"/>
          <w:sz w:val="28"/>
          <w:szCs w:val="28"/>
        </w:rPr>
        <w:t>万元，政府性基金预算拨款万元，国有资本经营预算拨款</w:t>
      </w:r>
      <w:r>
        <w:rPr>
          <w:rFonts w:eastAsia="仿宋_GB2312"/>
          <w:sz w:val="28"/>
          <w:szCs w:val="28"/>
        </w:rPr>
        <w:t>0</w:t>
      </w:r>
      <w:r>
        <w:rPr>
          <w:rFonts w:hint="eastAsia" w:eastAsia="仿宋_GB2312"/>
          <w:sz w:val="28"/>
          <w:szCs w:val="28"/>
        </w:rPr>
        <w:t>万元，纳入专户管理的非税收入</w:t>
      </w:r>
      <w:r>
        <w:rPr>
          <w:rFonts w:eastAsia="仿宋_GB2312"/>
          <w:sz w:val="28"/>
          <w:szCs w:val="28"/>
        </w:rPr>
        <w:t>0</w:t>
      </w:r>
      <w:r>
        <w:rPr>
          <w:rFonts w:hint="eastAsia" w:eastAsia="仿宋_GB2312"/>
          <w:sz w:val="28"/>
          <w:szCs w:val="28"/>
        </w:rPr>
        <w:t>万元。收入较去年增加</w:t>
      </w:r>
      <w:r>
        <w:rPr>
          <w:rFonts w:eastAsia="仿宋_GB2312"/>
          <w:sz w:val="28"/>
          <w:szCs w:val="28"/>
        </w:rPr>
        <w:t>285.61</w:t>
      </w:r>
      <w:r>
        <w:rPr>
          <w:rFonts w:hint="eastAsia" w:eastAsia="仿宋_GB2312"/>
          <w:sz w:val="28"/>
          <w:szCs w:val="28"/>
        </w:rPr>
        <w:t>万元，主要是增加了村级运转经费拨入。</w:t>
      </w:r>
    </w:p>
    <w:p>
      <w:pPr>
        <w:widowControl/>
        <w:spacing w:line="600" w:lineRule="exact"/>
        <w:ind w:firstLine="31680" w:firstLineChars="196"/>
        <w:jc w:val="left"/>
        <w:rPr>
          <w:rFonts w:eastAsia="仿宋_GB2312"/>
          <w:sz w:val="28"/>
          <w:szCs w:val="28"/>
        </w:rPr>
      </w:pPr>
      <w:r>
        <w:rPr>
          <w:rFonts w:hint="eastAsia" w:eastAsia="楷体_GB2312"/>
          <w:b/>
          <w:sz w:val="28"/>
          <w:szCs w:val="28"/>
        </w:rPr>
        <w:t>（二）支出预算：</w:t>
      </w:r>
      <w:r>
        <w:rPr>
          <w:rFonts w:eastAsia="仿宋_GB2312"/>
          <w:sz w:val="28"/>
          <w:szCs w:val="28"/>
        </w:rPr>
        <w:t>2020</w:t>
      </w:r>
      <w:r>
        <w:rPr>
          <w:rFonts w:hint="eastAsia" w:eastAsia="仿宋_GB2312"/>
          <w:sz w:val="28"/>
          <w:szCs w:val="28"/>
        </w:rPr>
        <w:t>年本部门支出预算</w:t>
      </w:r>
      <w:r>
        <w:rPr>
          <w:rFonts w:eastAsia="仿宋_GB2312"/>
          <w:sz w:val="28"/>
          <w:szCs w:val="28"/>
        </w:rPr>
        <w:t>2203.49</w:t>
      </w:r>
      <w:r>
        <w:rPr>
          <w:rFonts w:hint="eastAsia" w:eastAsia="仿宋_GB2312"/>
          <w:sz w:val="28"/>
          <w:szCs w:val="28"/>
        </w:rPr>
        <w:t>万元，其中，一般公共服务</w:t>
      </w:r>
      <w:r>
        <w:rPr>
          <w:rFonts w:eastAsia="仿宋_GB2312"/>
          <w:sz w:val="28"/>
          <w:szCs w:val="28"/>
        </w:rPr>
        <w:t>2203.49</w:t>
      </w:r>
      <w:r>
        <w:rPr>
          <w:rFonts w:hint="eastAsia" w:eastAsia="仿宋_GB2312"/>
          <w:sz w:val="28"/>
          <w:szCs w:val="28"/>
        </w:rPr>
        <w:t>万元，公共安全</w:t>
      </w:r>
      <w:r>
        <w:rPr>
          <w:rFonts w:eastAsia="仿宋_GB2312"/>
          <w:sz w:val="28"/>
          <w:szCs w:val="28"/>
        </w:rPr>
        <w:t>0</w:t>
      </w:r>
      <w:r>
        <w:rPr>
          <w:rFonts w:hint="eastAsia" w:eastAsia="仿宋_GB2312"/>
          <w:sz w:val="28"/>
          <w:szCs w:val="28"/>
        </w:rPr>
        <w:t>万元，教育</w:t>
      </w:r>
      <w:r>
        <w:rPr>
          <w:rFonts w:eastAsia="仿宋_GB2312"/>
          <w:sz w:val="28"/>
          <w:szCs w:val="28"/>
        </w:rPr>
        <w:t>0</w:t>
      </w:r>
      <w:r>
        <w:rPr>
          <w:rFonts w:hint="eastAsia" w:eastAsia="仿宋_GB2312"/>
          <w:sz w:val="28"/>
          <w:szCs w:val="28"/>
        </w:rPr>
        <w:t>万元，科学技术</w:t>
      </w:r>
      <w:r>
        <w:rPr>
          <w:rFonts w:eastAsia="仿宋_GB2312"/>
          <w:sz w:val="28"/>
          <w:szCs w:val="28"/>
        </w:rPr>
        <w:t>0</w:t>
      </w:r>
      <w:r>
        <w:rPr>
          <w:rFonts w:hint="eastAsia" w:eastAsia="仿宋_GB2312"/>
          <w:sz w:val="28"/>
          <w:szCs w:val="28"/>
        </w:rPr>
        <w:t>万元</w:t>
      </w:r>
      <w:r>
        <w:rPr>
          <w:rFonts w:hint="eastAsia" w:eastAsia="仿宋_GB2312"/>
          <w:sz w:val="28"/>
          <w:szCs w:val="28"/>
          <w:lang w:eastAsia="zh-CN"/>
        </w:rPr>
        <w:t>。</w:t>
      </w:r>
      <w:r>
        <w:rPr>
          <w:rFonts w:hint="eastAsia" w:eastAsia="仿宋_GB2312"/>
          <w:sz w:val="28"/>
          <w:szCs w:val="28"/>
        </w:rPr>
        <w:t>支出较去年增加</w:t>
      </w:r>
      <w:r>
        <w:rPr>
          <w:rFonts w:eastAsia="仿宋_GB2312"/>
          <w:sz w:val="28"/>
          <w:szCs w:val="28"/>
        </w:rPr>
        <w:t>285.61</w:t>
      </w:r>
      <w:r>
        <w:rPr>
          <w:rFonts w:hint="eastAsia" w:eastAsia="仿宋_GB2312"/>
          <w:sz w:val="28"/>
          <w:szCs w:val="28"/>
        </w:rPr>
        <w:t>万元，主要是增加了村级运转经费支出。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四、一般公共预算拨款支出</w:t>
      </w:r>
    </w:p>
    <w:p>
      <w:pPr>
        <w:widowControl/>
        <w:spacing w:line="600" w:lineRule="exact"/>
        <w:ind w:firstLine="660"/>
        <w:jc w:val="left"/>
        <w:rPr>
          <w:rFonts w:eastAsia="黑体"/>
          <w:sz w:val="28"/>
          <w:szCs w:val="28"/>
        </w:rPr>
      </w:pPr>
      <w:r>
        <w:rPr>
          <w:rFonts w:eastAsia="仿宋_GB2312"/>
          <w:sz w:val="28"/>
          <w:szCs w:val="28"/>
        </w:rPr>
        <w:t>2020</w:t>
      </w:r>
      <w:r>
        <w:rPr>
          <w:rFonts w:hint="eastAsia" w:eastAsia="仿宋_GB2312"/>
          <w:sz w:val="28"/>
          <w:szCs w:val="28"/>
        </w:rPr>
        <w:t>年本部门一般公共预算拨款支出预算</w:t>
      </w:r>
      <w:r>
        <w:rPr>
          <w:rFonts w:eastAsia="仿宋_GB2312"/>
          <w:sz w:val="28"/>
          <w:szCs w:val="28"/>
        </w:rPr>
        <w:t>2203.49</w:t>
      </w:r>
      <w:r>
        <w:rPr>
          <w:rFonts w:hint="eastAsia" w:eastAsia="仿宋_GB2312"/>
          <w:sz w:val="28"/>
          <w:szCs w:val="28"/>
        </w:rPr>
        <w:t>万元，其中，一般公共服务支出</w:t>
      </w:r>
      <w:r>
        <w:rPr>
          <w:rFonts w:eastAsia="仿宋_GB2312"/>
          <w:sz w:val="28"/>
          <w:szCs w:val="28"/>
        </w:rPr>
        <w:t>1170.09</w:t>
      </w:r>
      <w:r>
        <w:rPr>
          <w:rFonts w:hint="eastAsia" w:eastAsia="仿宋_GB2312"/>
          <w:sz w:val="28"/>
          <w:szCs w:val="28"/>
        </w:rPr>
        <w:t>万元，占</w:t>
      </w:r>
      <w:r>
        <w:rPr>
          <w:rFonts w:eastAsia="仿宋_GB2312"/>
          <w:sz w:val="28"/>
          <w:szCs w:val="28"/>
        </w:rPr>
        <w:t>53.10%</w:t>
      </w:r>
      <w:r>
        <w:rPr>
          <w:rFonts w:hint="eastAsia" w:eastAsia="仿宋_GB2312"/>
          <w:sz w:val="28"/>
          <w:szCs w:val="28"/>
        </w:rPr>
        <w:t>；公共安全支出</w:t>
      </w:r>
      <w:r>
        <w:rPr>
          <w:rFonts w:eastAsia="仿宋_GB2312"/>
          <w:sz w:val="28"/>
          <w:szCs w:val="28"/>
        </w:rPr>
        <w:t>0</w:t>
      </w:r>
      <w:r>
        <w:rPr>
          <w:rFonts w:hint="eastAsia" w:eastAsia="仿宋_GB2312"/>
          <w:sz w:val="28"/>
          <w:szCs w:val="28"/>
        </w:rPr>
        <w:t>万元，占</w:t>
      </w:r>
      <w:r>
        <w:rPr>
          <w:rFonts w:eastAsia="仿宋_GB2312"/>
          <w:sz w:val="28"/>
          <w:szCs w:val="28"/>
        </w:rPr>
        <w:t>0%</w:t>
      </w:r>
      <w:r>
        <w:rPr>
          <w:rFonts w:hint="eastAsia" w:eastAsia="仿宋_GB2312"/>
          <w:sz w:val="28"/>
          <w:szCs w:val="28"/>
        </w:rPr>
        <w:t>；项目支出</w:t>
      </w:r>
      <w:r>
        <w:rPr>
          <w:rFonts w:eastAsia="仿宋_GB2312"/>
          <w:sz w:val="28"/>
          <w:szCs w:val="28"/>
        </w:rPr>
        <w:t>1033.4</w:t>
      </w:r>
      <w:r>
        <w:rPr>
          <w:rFonts w:hint="eastAsia" w:eastAsia="仿宋_GB2312"/>
          <w:sz w:val="28"/>
          <w:szCs w:val="28"/>
        </w:rPr>
        <w:t>万元，占</w:t>
      </w:r>
      <w:r>
        <w:rPr>
          <w:rFonts w:eastAsia="仿宋_GB2312"/>
          <w:sz w:val="28"/>
          <w:szCs w:val="28"/>
        </w:rPr>
        <w:t>46.9%</w:t>
      </w:r>
      <w:r>
        <w:rPr>
          <w:rFonts w:hint="eastAsia" w:eastAsia="仿宋_GB2312"/>
          <w:sz w:val="28"/>
          <w:szCs w:val="28"/>
        </w:rPr>
        <w:t>。具体安排情况如下：</w:t>
      </w:r>
    </w:p>
    <w:p>
      <w:pPr>
        <w:widowControl/>
        <w:spacing w:line="600" w:lineRule="exact"/>
        <w:ind w:firstLine="660"/>
        <w:jc w:val="left"/>
        <w:rPr>
          <w:rFonts w:eastAsia="黑体"/>
          <w:sz w:val="28"/>
          <w:szCs w:val="28"/>
        </w:rPr>
      </w:pPr>
      <w:r>
        <w:rPr>
          <w:rFonts w:hint="eastAsia" w:eastAsia="楷体_GB2312"/>
          <w:b/>
          <w:sz w:val="28"/>
          <w:szCs w:val="28"/>
        </w:rPr>
        <w:t>（一）基本支出：</w:t>
      </w:r>
      <w:r>
        <w:rPr>
          <w:rFonts w:eastAsia="仿宋_GB2312"/>
          <w:sz w:val="28"/>
          <w:szCs w:val="28"/>
        </w:rPr>
        <w:t>2020</w:t>
      </w:r>
      <w:r>
        <w:rPr>
          <w:rFonts w:hint="eastAsia" w:eastAsia="仿宋_GB2312"/>
          <w:sz w:val="28"/>
          <w:szCs w:val="28"/>
        </w:rPr>
        <w:t>年本部门基本支出预算数</w:t>
      </w:r>
      <w:r>
        <w:rPr>
          <w:rFonts w:eastAsia="仿宋_GB2312"/>
          <w:sz w:val="28"/>
          <w:szCs w:val="28"/>
        </w:rPr>
        <w:t>1170.09</w:t>
      </w:r>
      <w:r>
        <w:rPr>
          <w:rFonts w:hint="eastAsia" w:eastAsia="仿宋_GB2312"/>
          <w:sz w:val="28"/>
          <w:szCs w:val="28"/>
        </w:rPr>
        <w:t>万元，主要是为保障部门正常运转、完成日常工作任务而发生的各项支出，包括用于基本工资、津贴补贴等人员经费以及办公费、印刷费、水电费、办公设备购置等公用经费。</w:t>
      </w:r>
    </w:p>
    <w:p>
      <w:pPr>
        <w:widowControl/>
        <w:spacing w:line="600" w:lineRule="exact"/>
        <w:ind w:firstLine="660"/>
        <w:jc w:val="left"/>
        <w:rPr>
          <w:rFonts w:eastAsia="仿宋_GB2312"/>
          <w:sz w:val="28"/>
          <w:szCs w:val="28"/>
        </w:rPr>
      </w:pPr>
      <w:r>
        <w:rPr>
          <w:rFonts w:hint="eastAsia" w:eastAsia="楷体_GB2312"/>
          <w:b/>
          <w:sz w:val="28"/>
          <w:szCs w:val="28"/>
        </w:rPr>
        <w:t>（二）项目支出：</w:t>
      </w:r>
      <w:r>
        <w:rPr>
          <w:rFonts w:hint="eastAsia" w:eastAsia="楷体_GB2312"/>
          <w:b/>
          <w:sz w:val="28"/>
          <w:szCs w:val="28"/>
          <w:lang w:val="en-US" w:eastAsia="zh-CN"/>
        </w:rPr>
        <w:t>2020</w:t>
      </w:r>
      <w:r>
        <w:rPr>
          <w:rFonts w:hint="eastAsia" w:eastAsia="仿宋_GB2312"/>
          <w:sz w:val="28"/>
          <w:szCs w:val="28"/>
        </w:rPr>
        <w:t>年本部门项目支出预算</w:t>
      </w:r>
      <w:r>
        <w:rPr>
          <w:rFonts w:eastAsia="仿宋_GB2312"/>
          <w:sz w:val="28"/>
          <w:szCs w:val="28"/>
        </w:rPr>
        <w:t>1033.4</w:t>
      </w:r>
      <w:r>
        <w:rPr>
          <w:rFonts w:hint="eastAsia" w:eastAsia="仿宋_GB2312"/>
          <w:sz w:val="28"/>
          <w:szCs w:val="28"/>
        </w:rPr>
        <w:t>万元，主要是部门为完成特定行政工作任务或事业发展目标而发生的支出，包括有关事业发展专项、专项业务费、基本建设支出等，其中：村级支出</w:t>
      </w:r>
      <w:r>
        <w:rPr>
          <w:rFonts w:eastAsia="仿宋_GB2312"/>
          <w:sz w:val="28"/>
          <w:szCs w:val="28"/>
        </w:rPr>
        <w:t>264</w:t>
      </w:r>
      <w:r>
        <w:rPr>
          <w:rFonts w:hint="eastAsia" w:eastAsia="仿宋_GB2312"/>
          <w:sz w:val="28"/>
          <w:szCs w:val="28"/>
        </w:rPr>
        <w:t>万元，主要用于村级运转经费等方面；村级支出</w:t>
      </w:r>
      <w:r>
        <w:rPr>
          <w:rFonts w:eastAsia="仿宋_GB2312"/>
          <w:sz w:val="28"/>
          <w:szCs w:val="28"/>
        </w:rPr>
        <w:t>769.4</w:t>
      </w:r>
      <w:r>
        <w:rPr>
          <w:rFonts w:hint="eastAsia" w:eastAsia="仿宋_GB2312"/>
          <w:sz w:val="28"/>
          <w:szCs w:val="28"/>
        </w:rPr>
        <w:t>万元，主要用于村干工资支出等方面。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五、政府性基金预算支出</w:t>
      </w:r>
    </w:p>
    <w:p>
      <w:pPr>
        <w:widowControl/>
        <w:spacing w:line="600" w:lineRule="exact"/>
        <w:ind w:firstLine="660"/>
        <w:jc w:val="left"/>
        <w:rPr>
          <w:rFonts w:eastAsia="黑体"/>
          <w:sz w:val="28"/>
          <w:szCs w:val="28"/>
        </w:rPr>
      </w:pPr>
      <w:r>
        <w:rPr>
          <w:rFonts w:eastAsia="仿宋_GB2312"/>
          <w:sz w:val="28"/>
          <w:szCs w:val="28"/>
        </w:rPr>
        <w:t>2020</w:t>
      </w:r>
      <w:r>
        <w:rPr>
          <w:rFonts w:hint="eastAsia" w:eastAsia="仿宋_GB2312"/>
          <w:sz w:val="28"/>
          <w:szCs w:val="28"/>
        </w:rPr>
        <w:t>年本部门政府性基金支出预算</w:t>
      </w:r>
      <w:r>
        <w:rPr>
          <w:rFonts w:eastAsia="仿宋_GB2312"/>
          <w:sz w:val="28"/>
          <w:szCs w:val="28"/>
        </w:rPr>
        <w:t>0</w:t>
      </w:r>
      <w:r>
        <w:rPr>
          <w:rFonts w:hint="eastAsia" w:eastAsia="仿宋_GB2312"/>
          <w:sz w:val="28"/>
          <w:szCs w:val="28"/>
        </w:rPr>
        <w:t>万元，其中，科学技术支出</w:t>
      </w:r>
      <w:r>
        <w:rPr>
          <w:rFonts w:eastAsia="仿宋_GB2312"/>
          <w:sz w:val="28"/>
          <w:szCs w:val="28"/>
        </w:rPr>
        <w:t>0</w:t>
      </w:r>
      <w:r>
        <w:rPr>
          <w:rFonts w:hint="eastAsia" w:eastAsia="仿宋_GB2312"/>
          <w:sz w:val="28"/>
          <w:szCs w:val="28"/>
        </w:rPr>
        <w:t>万元，占</w:t>
      </w:r>
      <w:r>
        <w:rPr>
          <w:rFonts w:eastAsia="仿宋_GB2312"/>
          <w:sz w:val="28"/>
          <w:szCs w:val="28"/>
        </w:rPr>
        <w:t>0%</w:t>
      </w:r>
      <w:r>
        <w:rPr>
          <w:rFonts w:hint="eastAsia" w:eastAsia="仿宋_GB2312"/>
          <w:sz w:val="28"/>
          <w:szCs w:val="28"/>
        </w:rPr>
        <w:t>；文化旅游体育与传媒支出万元，占</w:t>
      </w:r>
      <w:r>
        <w:rPr>
          <w:rFonts w:eastAsia="仿宋_GB2312"/>
          <w:sz w:val="28"/>
          <w:szCs w:val="28"/>
        </w:rPr>
        <w:t>0%</w:t>
      </w:r>
      <w:r>
        <w:rPr>
          <w:rFonts w:hint="eastAsia" w:eastAsia="仿宋_GB2312"/>
          <w:sz w:val="28"/>
          <w:szCs w:val="28"/>
        </w:rPr>
        <w:t>，我镇没有政府性基金收入，也没有安排政府性基金方面的资产，所以，没有数据。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六、其他重要事项的情况说明</w:t>
      </w:r>
    </w:p>
    <w:p>
      <w:pPr>
        <w:widowControl/>
        <w:spacing w:line="600" w:lineRule="exact"/>
        <w:ind w:firstLine="660"/>
        <w:jc w:val="left"/>
        <w:rPr>
          <w:rFonts w:eastAsia="仿宋_GB2312"/>
          <w:sz w:val="28"/>
          <w:szCs w:val="28"/>
        </w:rPr>
      </w:pPr>
      <w:r>
        <w:rPr>
          <w:rFonts w:hint="eastAsia" w:eastAsia="楷体_GB2312"/>
          <w:b/>
          <w:sz w:val="28"/>
          <w:szCs w:val="28"/>
        </w:rPr>
        <w:t>（一）机关运行经费：</w:t>
      </w:r>
      <w:r>
        <w:rPr>
          <w:rFonts w:eastAsia="仿宋_GB2312"/>
          <w:sz w:val="28"/>
          <w:szCs w:val="28"/>
        </w:rPr>
        <w:t>2020</w:t>
      </w:r>
      <w:r>
        <w:rPr>
          <w:rFonts w:hint="eastAsia" w:eastAsia="仿宋_GB2312"/>
          <w:sz w:val="28"/>
          <w:szCs w:val="28"/>
        </w:rPr>
        <w:t>年本部门机关本级机关运行经费</w:t>
      </w:r>
      <w:r>
        <w:rPr>
          <w:rFonts w:eastAsia="仿宋_GB2312"/>
          <w:sz w:val="28"/>
          <w:szCs w:val="28"/>
        </w:rPr>
        <w:t>233.78</w:t>
      </w:r>
      <w:r>
        <w:rPr>
          <w:rFonts w:hint="eastAsia" w:eastAsia="仿宋_GB2312"/>
          <w:sz w:val="28"/>
          <w:szCs w:val="28"/>
        </w:rPr>
        <w:t>万元，比上年预算减少</w:t>
      </w:r>
      <w:r>
        <w:rPr>
          <w:rFonts w:eastAsia="仿宋_GB2312"/>
          <w:sz w:val="28"/>
          <w:szCs w:val="28"/>
        </w:rPr>
        <w:t>57.88</w:t>
      </w:r>
      <w:r>
        <w:rPr>
          <w:rFonts w:hint="eastAsia" w:eastAsia="仿宋_GB2312"/>
          <w:sz w:val="28"/>
          <w:szCs w:val="28"/>
        </w:rPr>
        <w:t>万元，下降</w:t>
      </w:r>
      <w:r>
        <w:rPr>
          <w:rFonts w:eastAsia="仿宋_GB2312"/>
          <w:sz w:val="28"/>
          <w:szCs w:val="28"/>
        </w:rPr>
        <w:t>19.85%</w:t>
      </w:r>
      <w:r>
        <w:rPr>
          <w:rFonts w:hint="eastAsia" w:eastAsia="仿宋_GB2312"/>
          <w:sz w:val="28"/>
          <w:szCs w:val="28"/>
        </w:rPr>
        <w:t>，主要是减少了公用经费的支出。</w:t>
      </w:r>
    </w:p>
    <w:p>
      <w:pPr>
        <w:widowControl/>
        <w:spacing w:line="600" w:lineRule="exact"/>
        <w:ind w:firstLine="660"/>
        <w:rPr>
          <w:rFonts w:eastAsia="仿宋_GB2312"/>
          <w:sz w:val="28"/>
          <w:szCs w:val="28"/>
        </w:rPr>
      </w:pPr>
      <w:r>
        <w:rPr>
          <w:rFonts w:hint="eastAsia" w:eastAsia="楷体_GB2312"/>
          <w:b/>
          <w:sz w:val="28"/>
          <w:szCs w:val="28"/>
        </w:rPr>
        <w:t>（二）</w:t>
      </w:r>
      <w:r>
        <w:rPr>
          <w:rFonts w:eastAsia="楷体_GB2312"/>
          <w:b/>
          <w:sz w:val="28"/>
          <w:szCs w:val="28"/>
        </w:rPr>
        <w:t>“</w:t>
      </w:r>
      <w:r>
        <w:rPr>
          <w:rFonts w:hint="eastAsia" w:eastAsia="楷体_GB2312"/>
          <w:b/>
          <w:sz w:val="28"/>
          <w:szCs w:val="28"/>
        </w:rPr>
        <w:t>三公</w:t>
      </w:r>
      <w:r>
        <w:rPr>
          <w:rFonts w:eastAsia="楷体_GB2312"/>
          <w:b/>
          <w:sz w:val="28"/>
          <w:szCs w:val="28"/>
        </w:rPr>
        <w:t>”</w:t>
      </w:r>
      <w:r>
        <w:rPr>
          <w:rFonts w:hint="eastAsia" w:eastAsia="楷体_GB2312"/>
          <w:b/>
          <w:sz w:val="28"/>
          <w:szCs w:val="28"/>
        </w:rPr>
        <w:t>经费预算：</w:t>
      </w:r>
      <w:r>
        <w:rPr>
          <w:rFonts w:eastAsia="仿宋_GB2312"/>
          <w:sz w:val="28"/>
          <w:szCs w:val="28"/>
        </w:rPr>
        <w:t>2020</w:t>
      </w:r>
      <w:r>
        <w:rPr>
          <w:rFonts w:hint="eastAsia" w:eastAsia="仿宋_GB2312"/>
          <w:sz w:val="28"/>
          <w:szCs w:val="28"/>
        </w:rPr>
        <w:t>年本部门机关本级</w:t>
      </w:r>
      <w:r>
        <w:rPr>
          <w:rFonts w:eastAsia="仿宋_GB2312"/>
          <w:sz w:val="28"/>
          <w:szCs w:val="28"/>
        </w:rPr>
        <w:t>“</w:t>
      </w:r>
      <w:r>
        <w:rPr>
          <w:rFonts w:hint="eastAsia" w:eastAsia="仿宋_GB2312"/>
          <w:sz w:val="28"/>
          <w:szCs w:val="28"/>
        </w:rPr>
        <w:t>三公</w:t>
      </w:r>
      <w:r>
        <w:rPr>
          <w:rFonts w:eastAsia="仿宋_GB2312"/>
          <w:sz w:val="28"/>
          <w:szCs w:val="28"/>
        </w:rPr>
        <w:t>”</w:t>
      </w:r>
      <w:r>
        <w:rPr>
          <w:rFonts w:hint="eastAsia" w:eastAsia="仿宋_GB2312"/>
          <w:sz w:val="28"/>
          <w:szCs w:val="28"/>
        </w:rPr>
        <w:t>经费预算数为</w:t>
      </w:r>
      <w:r>
        <w:rPr>
          <w:rFonts w:eastAsia="仿宋_GB2312"/>
          <w:sz w:val="28"/>
          <w:szCs w:val="28"/>
        </w:rPr>
        <w:t>24.5</w:t>
      </w:r>
      <w:r>
        <w:rPr>
          <w:rFonts w:hint="eastAsia" w:eastAsia="仿宋_GB2312"/>
          <w:sz w:val="28"/>
          <w:szCs w:val="28"/>
        </w:rPr>
        <w:t>万元，其中，公务接待费</w:t>
      </w:r>
      <w:r>
        <w:rPr>
          <w:rFonts w:eastAsia="仿宋_GB2312"/>
          <w:sz w:val="28"/>
          <w:szCs w:val="28"/>
        </w:rPr>
        <w:t>20.5</w:t>
      </w:r>
      <w:r>
        <w:rPr>
          <w:rFonts w:hint="eastAsia" w:eastAsia="仿宋_GB2312"/>
          <w:sz w:val="28"/>
          <w:szCs w:val="28"/>
        </w:rPr>
        <w:t>万元，公务用车购置及运行费</w:t>
      </w:r>
      <w:r>
        <w:rPr>
          <w:rFonts w:eastAsia="仿宋_GB2312"/>
          <w:sz w:val="28"/>
          <w:szCs w:val="28"/>
        </w:rPr>
        <w:t>4</w:t>
      </w:r>
      <w:r>
        <w:rPr>
          <w:rFonts w:hint="eastAsia" w:eastAsia="仿宋_GB2312"/>
          <w:sz w:val="28"/>
          <w:szCs w:val="28"/>
        </w:rPr>
        <w:t>万元（其中，公务用车购置费</w:t>
      </w:r>
      <w:r>
        <w:rPr>
          <w:rFonts w:eastAsia="仿宋_GB2312"/>
          <w:sz w:val="28"/>
          <w:szCs w:val="28"/>
        </w:rPr>
        <w:t>0</w:t>
      </w:r>
      <w:r>
        <w:rPr>
          <w:rFonts w:hint="eastAsia" w:eastAsia="仿宋_GB2312"/>
          <w:sz w:val="28"/>
          <w:szCs w:val="28"/>
        </w:rPr>
        <w:t>万元，公务用车运行费</w:t>
      </w:r>
      <w:r>
        <w:rPr>
          <w:rFonts w:eastAsia="仿宋_GB2312"/>
          <w:sz w:val="28"/>
          <w:szCs w:val="28"/>
        </w:rPr>
        <w:t>4</w:t>
      </w:r>
      <w:r>
        <w:rPr>
          <w:rFonts w:hint="eastAsia" w:eastAsia="仿宋_GB2312"/>
          <w:sz w:val="28"/>
          <w:szCs w:val="28"/>
        </w:rPr>
        <w:t>万元），因公出国（境）费</w:t>
      </w:r>
      <w:r>
        <w:rPr>
          <w:rFonts w:eastAsia="仿宋_GB2312"/>
          <w:sz w:val="28"/>
          <w:szCs w:val="28"/>
        </w:rPr>
        <w:t>0</w:t>
      </w:r>
      <w:r>
        <w:rPr>
          <w:rFonts w:hint="eastAsia" w:eastAsia="仿宋_GB2312"/>
          <w:sz w:val="28"/>
          <w:szCs w:val="28"/>
        </w:rPr>
        <w:t>万元。</w:t>
      </w:r>
      <w:r>
        <w:rPr>
          <w:rFonts w:eastAsia="仿宋_GB2312"/>
          <w:sz w:val="28"/>
          <w:szCs w:val="28"/>
        </w:rPr>
        <w:t>2020</w:t>
      </w:r>
      <w:r>
        <w:rPr>
          <w:rFonts w:hint="eastAsia"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>“</w:t>
      </w:r>
      <w:r>
        <w:rPr>
          <w:rFonts w:hint="eastAsia" w:eastAsia="仿宋_GB2312"/>
          <w:sz w:val="28"/>
          <w:szCs w:val="28"/>
        </w:rPr>
        <w:t>三公</w:t>
      </w:r>
      <w:r>
        <w:rPr>
          <w:rFonts w:eastAsia="仿宋_GB2312"/>
          <w:sz w:val="28"/>
          <w:szCs w:val="28"/>
        </w:rPr>
        <w:t>”</w:t>
      </w:r>
      <w:r>
        <w:rPr>
          <w:rFonts w:hint="eastAsia" w:eastAsia="仿宋_GB2312"/>
          <w:sz w:val="28"/>
          <w:szCs w:val="28"/>
        </w:rPr>
        <w:t>经费预算较</w:t>
      </w:r>
      <w:r>
        <w:rPr>
          <w:rFonts w:eastAsia="仿宋_GB2312"/>
          <w:sz w:val="28"/>
          <w:szCs w:val="28"/>
        </w:rPr>
        <w:t>2020</w:t>
      </w:r>
      <w:r>
        <w:rPr>
          <w:rFonts w:hint="eastAsia" w:eastAsia="仿宋_GB2312"/>
          <w:sz w:val="28"/>
          <w:szCs w:val="28"/>
        </w:rPr>
        <w:t>年减少</w:t>
      </w:r>
      <w:r>
        <w:rPr>
          <w:rFonts w:eastAsia="仿宋_GB2312"/>
          <w:sz w:val="28"/>
          <w:szCs w:val="28"/>
        </w:rPr>
        <w:t>1</w:t>
      </w:r>
      <w:r>
        <w:rPr>
          <w:rFonts w:hint="eastAsia" w:eastAsia="仿宋_GB2312"/>
          <w:sz w:val="28"/>
          <w:szCs w:val="28"/>
        </w:rPr>
        <w:t>万元，主要是减少了公务接待、和公务车维护费支出。</w:t>
      </w:r>
    </w:p>
    <w:p>
      <w:pPr>
        <w:widowControl/>
        <w:spacing w:line="600" w:lineRule="exact"/>
        <w:ind w:firstLine="660"/>
        <w:rPr>
          <w:rFonts w:eastAsia="仿宋_GB2312"/>
          <w:color w:val="auto"/>
          <w:kern w:val="0"/>
          <w:sz w:val="28"/>
          <w:szCs w:val="28"/>
        </w:rPr>
      </w:pPr>
      <w:r>
        <w:rPr>
          <w:rFonts w:hint="eastAsia" w:eastAsia="楷体_GB2312"/>
          <w:b/>
          <w:sz w:val="28"/>
          <w:szCs w:val="28"/>
        </w:rPr>
        <w:t>（三）一般性支出情况：</w:t>
      </w:r>
      <w:r>
        <w:rPr>
          <w:rFonts w:hint="eastAsia" w:eastAsia="仿宋_GB2312"/>
          <w:color w:val="auto"/>
          <w:kern w:val="0"/>
          <w:sz w:val="28"/>
          <w:szCs w:val="28"/>
          <w:lang w:eastAsia="zh-CN"/>
        </w:rPr>
        <w:t>2020年</w:t>
      </w:r>
      <w:r>
        <w:rPr>
          <w:rFonts w:eastAsia="仿宋_GB2312"/>
          <w:color w:val="auto"/>
          <w:kern w:val="0"/>
          <w:sz w:val="28"/>
          <w:szCs w:val="28"/>
        </w:rPr>
        <w:t>本部门会议费预算</w:t>
      </w:r>
      <w:r>
        <w:rPr>
          <w:rFonts w:hint="eastAsia" w:eastAsia="仿宋_GB2312"/>
          <w:color w:val="auto"/>
          <w:kern w:val="0"/>
          <w:sz w:val="28"/>
          <w:szCs w:val="28"/>
          <w:lang w:val="en-US" w:eastAsia="zh-CN"/>
        </w:rPr>
        <w:t>18</w:t>
      </w:r>
      <w:r>
        <w:rPr>
          <w:rFonts w:eastAsia="仿宋_GB2312"/>
          <w:color w:val="auto"/>
          <w:kern w:val="0"/>
          <w:sz w:val="28"/>
          <w:szCs w:val="28"/>
        </w:rPr>
        <w:t>万元，拟召开</w:t>
      </w:r>
      <w:r>
        <w:rPr>
          <w:rFonts w:hint="eastAsia" w:eastAsia="仿宋_GB2312"/>
          <w:color w:val="auto"/>
          <w:sz w:val="28"/>
          <w:szCs w:val="28"/>
          <w:lang w:eastAsia="zh-CN"/>
        </w:rPr>
        <w:t>扶贫等</w:t>
      </w:r>
      <w:r>
        <w:rPr>
          <w:rFonts w:eastAsia="仿宋_GB2312"/>
          <w:color w:val="auto"/>
          <w:kern w:val="0"/>
          <w:sz w:val="28"/>
          <w:szCs w:val="28"/>
        </w:rPr>
        <w:t>会议，人数</w:t>
      </w:r>
      <w:r>
        <w:rPr>
          <w:rFonts w:hint="eastAsia" w:eastAsia="仿宋_GB2312"/>
          <w:color w:val="auto"/>
          <w:sz w:val="28"/>
          <w:szCs w:val="28"/>
          <w:lang w:val="en-US" w:eastAsia="zh-CN"/>
        </w:rPr>
        <w:t>20000</w:t>
      </w:r>
      <w:r>
        <w:rPr>
          <w:rFonts w:eastAsia="仿宋_GB2312"/>
          <w:color w:val="auto"/>
          <w:kern w:val="0"/>
          <w:sz w:val="28"/>
          <w:szCs w:val="28"/>
        </w:rPr>
        <w:t>人，内容为</w:t>
      </w:r>
      <w:r>
        <w:rPr>
          <w:rFonts w:hint="eastAsia" w:eastAsia="仿宋_GB2312"/>
          <w:color w:val="auto"/>
          <w:kern w:val="0"/>
          <w:sz w:val="28"/>
          <w:szCs w:val="28"/>
          <w:lang w:eastAsia="zh-CN"/>
        </w:rPr>
        <w:t>扶贫、禁毒等</w:t>
      </w:r>
      <w:r>
        <w:rPr>
          <w:rFonts w:eastAsia="仿宋_GB2312"/>
          <w:color w:val="auto"/>
          <w:kern w:val="0"/>
          <w:sz w:val="28"/>
          <w:szCs w:val="28"/>
        </w:rPr>
        <w:t>；培训费预算</w:t>
      </w:r>
      <w:r>
        <w:rPr>
          <w:rFonts w:hint="eastAsia" w:eastAsia="仿宋_GB2312"/>
          <w:color w:val="auto"/>
          <w:sz w:val="28"/>
          <w:szCs w:val="28"/>
          <w:lang w:val="en-US" w:eastAsia="zh-CN"/>
        </w:rPr>
        <w:t>11.5</w:t>
      </w:r>
      <w:r>
        <w:rPr>
          <w:rFonts w:eastAsia="仿宋_GB2312"/>
          <w:color w:val="auto"/>
          <w:kern w:val="0"/>
          <w:sz w:val="28"/>
          <w:szCs w:val="28"/>
        </w:rPr>
        <w:t>万元，拟开展</w:t>
      </w:r>
      <w:r>
        <w:rPr>
          <w:rFonts w:hint="eastAsia" w:eastAsia="仿宋_GB2312"/>
          <w:color w:val="auto"/>
          <w:sz w:val="28"/>
          <w:szCs w:val="28"/>
          <w:lang w:eastAsia="zh-CN"/>
        </w:rPr>
        <w:t>政府人员</w:t>
      </w:r>
      <w:r>
        <w:rPr>
          <w:rFonts w:eastAsia="仿宋_GB2312"/>
          <w:color w:val="auto"/>
          <w:kern w:val="0"/>
          <w:sz w:val="28"/>
          <w:szCs w:val="28"/>
        </w:rPr>
        <w:t>培训，人数</w:t>
      </w:r>
      <w:r>
        <w:rPr>
          <w:rFonts w:hint="eastAsia" w:eastAsia="仿宋_GB2312"/>
          <w:color w:val="auto"/>
          <w:sz w:val="28"/>
          <w:szCs w:val="28"/>
          <w:lang w:val="en-US" w:eastAsia="zh-CN"/>
        </w:rPr>
        <w:t>20210</w:t>
      </w:r>
      <w:r>
        <w:rPr>
          <w:rFonts w:eastAsia="仿宋_GB2312"/>
          <w:color w:val="auto"/>
          <w:kern w:val="0"/>
          <w:sz w:val="28"/>
          <w:szCs w:val="28"/>
        </w:rPr>
        <w:t>人，内容为</w:t>
      </w:r>
      <w:r>
        <w:rPr>
          <w:rFonts w:hint="eastAsia" w:eastAsia="仿宋_GB2312"/>
          <w:color w:val="auto"/>
          <w:sz w:val="28"/>
          <w:szCs w:val="28"/>
          <w:lang w:eastAsia="zh-CN"/>
        </w:rPr>
        <w:t>党史培训</w:t>
      </w:r>
      <w:r>
        <w:rPr>
          <w:rFonts w:hint="eastAsia" w:eastAsia="仿宋_GB2312"/>
          <w:color w:val="auto"/>
          <w:kern w:val="0"/>
          <w:sz w:val="28"/>
          <w:szCs w:val="28"/>
          <w:lang w:eastAsia="zh-CN"/>
        </w:rPr>
        <w:t>。</w:t>
      </w:r>
    </w:p>
    <w:p>
      <w:pPr>
        <w:widowControl/>
        <w:spacing w:line="600" w:lineRule="exact"/>
        <w:ind w:firstLine="660"/>
        <w:rPr>
          <w:rFonts w:eastAsia="仿宋_GB2312"/>
          <w:kern w:val="0"/>
          <w:sz w:val="28"/>
          <w:szCs w:val="28"/>
        </w:rPr>
      </w:pPr>
    </w:p>
    <w:p>
      <w:pPr>
        <w:widowControl/>
        <w:spacing w:line="600" w:lineRule="exact"/>
        <w:ind w:firstLine="660"/>
        <w:rPr>
          <w:rFonts w:eastAsia="仿宋_GB2312"/>
          <w:sz w:val="28"/>
          <w:szCs w:val="28"/>
        </w:rPr>
      </w:pPr>
      <w:r>
        <w:rPr>
          <w:rFonts w:hint="eastAsia" w:eastAsia="楷体_GB2312"/>
          <w:b/>
          <w:sz w:val="28"/>
          <w:szCs w:val="28"/>
        </w:rPr>
        <w:t>（四）政府采购情况：</w:t>
      </w:r>
      <w:r>
        <w:rPr>
          <w:rFonts w:eastAsia="仿宋_GB2312"/>
          <w:sz w:val="28"/>
          <w:szCs w:val="28"/>
        </w:rPr>
        <w:t>2020</w:t>
      </w:r>
      <w:r>
        <w:rPr>
          <w:rFonts w:hint="eastAsia" w:eastAsia="仿宋_GB2312"/>
          <w:sz w:val="28"/>
          <w:szCs w:val="28"/>
        </w:rPr>
        <w:t>年本部门政府采购预算总额</w:t>
      </w:r>
      <w:r>
        <w:rPr>
          <w:rFonts w:eastAsia="仿宋_GB2312"/>
          <w:sz w:val="28"/>
          <w:szCs w:val="28"/>
        </w:rPr>
        <w:t>0</w:t>
      </w:r>
      <w:r>
        <w:rPr>
          <w:rFonts w:hint="eastAsia" w:eastAsia="仿宋_GB2312"/>
          <w:sz w:val="28"/>
          <w:szCs w:val="28"/>
        </w:rPr>
        <w:t>万元，其中，货物类采购预算</w:t>
      </w:r>
      <w:r>
        <w:rPr>
          <w:rFonts w:eastAsia="仿宋_GB2312"/>
          <w:sz w:val="28"/>
          <w:szCs w:val="28"/>
        </w:rPr>
        <w:t>0</w:t>
      </w:r>
      <w:r>
        <w:rPr>
          <w:rFonts w:hint="eastAsia" w:eastAsia="仿宋_GB2312"/>
          <w:sz w:val="28"/>
          <w:szCs w:val="28"/>
        </w:rPr>
        <w:t>万元；工程类采购预算万元；服务类采购预算</w:t>
      </w:r>
      <w:r>
        <w:rPr>
          <w:rFonts w:eastAsia="仿宋_GB2312"/>
          <w:sz w:val="28"/>
          <w:szCs w:val="28"/>
        </w:rPr>
        <w:t>0</w:t>
      </w:r>
      <w:r>
        <w:rPr>
          <w:rFonts w:hint="eastAsia" w:eastAsia="仿宋_GB2312"/>
          <w:sz w:val="28"/>
          <w:szCs w:val="28"/>
        </w:rPr>
        <w:t>万元。</w:t>
      </w:r>
    </w:p>
    <w:p>
      <w:pPr>
        <w:widowControl/>
        <w:spacing w:line="600" w:lineRule="exact"/>
        <w:ind w:firstLine="660"/>
        <w:jc w:val="left"/>
        <w:rPr>
          <w:rFonts w:eastAsia="仿宋_GB2312"/>
          <w:bCs/>
          <w:kern w:val="0"/>
          <w:sz w:val="28"/>
          <w:szCs w:val="28"/>
        </w:rPr>
      </w:pPr>
      <w:r>
        <w:rPr>
          <w:rFonts w:hint="eastAsia" w:eastAsia="楷体_GB2312"/>
          <w:b/>
          <w:sz w:val="28"/>
          <w:szCs w:val="28"/>
        </w:rPr>
        <w:t>（五）国有资产占用使用及新增资产配置情况：</w:t>
      </w:r>
      <w:r>
        <w:rPr>
          <w:rFonts w:hint="eastAsia" w:eastAsia="仿宋_GB2312"/>
          <w:sz w:val="28"/>
          <w:szCs w:val="28"/>
        </w:rPr>
        <w:t>截至</w:t>
      </w:r>
      <w:r>
        <w:rPr>
          <w:rFonts w:eastAsia="仿宋_GB2312"/>
          <w:sz w:val="28"/>
          <w:szCs w:val="28"/>
        </w:rPr>
        <w:t>2020</w:t>
      </w:r>
      <w:r>
        <w:rPr>
          <w:rFonts w:hint="eastAsia"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>12</w:t>
      </w:r>
      <w:r>
        <w:rPr>
          <w:rFonts w:hint="eastAsia" w:eastAsia="仿宋_GB2312"/>
          <w:sz w:val="28"/>
          <w:szCs w:val="28"/>
        </w:rPr>
        <w:t>月底，本部门</w:t>
      </w:r>
      <w:r>
        <w:rPr>
          <w:rFonts w:hint="eastAsia" w:eastAsia="仿宋_GB2312"/>
          <w:bCs/>
          <w:kern w:val="0"/>
          <w:sz w:val="28"/>
          <w:szCs w:val="28"/>
        </w:rPr>
        <w:t>共有公务用车</w:t>
      </w:r>
      <w:r>
        <w:rPr>
          <w:rFonts w:eastAsia="仿宋_GB2312"/>
          <w:bCs/>
          <w:kern w:val="0"/>
          <w:sz w:val="28"/>
          <w:szCs w:val="28"/>
        </w:rPr>
        <w:t>1</w:t>
      </w:r>
      <w:r>
        <w:rPr>
          <w:rFonts w:hint="eastAsia" w:eastAsia="仿宋_GB2312"/>
          <w:bCs/>
          <w:kern w:val="0"/>
          <w:sz w:val="28"/>
          <w:szCs w:val="28"/>
        </w:rPr>
        <w:t>辆，其中，机要通信用车</w:t>
      </w:r>
      <w:r>
        <w:rPr>
          <w:rFonts w:eastAsia="仿宋_GB2312"/>
          <w:bCs/>
          <w:kern w:val="0"/>
          <w:sz w:val="28"/>
          <w:szCs w:val="28"/>
        </w:rPr>
        <w:t>0</w:t>
      </w:r>
      <w:r>
        <w:rPr>
          <w:rFonts w:hint="eastAsia" w:eastAsia="仿宋_GB2312"/>
          <w:bCs/>
          <w:kern w:val="0"/>
          <w:sz w:val="28"/>
          <w:szCs w:val="28"/>
        </w:rPr>
        <w:t>辆，应急保障用车</w:t>
      </w:r>
      <w:r>
        <w:rPr>
          <w:rFonts w:eastAsia="仿宋_GB2312"/>
          <w:bCs/>
          <w:kern w:val="0"/>
          <w:sz w:val="28"/>
          <w:szCs w:val="28"/>
        </w:rPr>
        <w:t>0</w:t>
      </w:r>
      <w:r>
        <w:rPr>
          <w:rFonts w:hint="eastAsia" w:eastAsia="仿宋_GB2312"/>
          <w:bCs/>
          <w:kern w:val="0"/>
          <w:sz w:val="28"/>
          <w:szCs w:val="28"/>
        </w:rPr>
        <w:t>辆，执法执勤用车</w:t>
      </w:r>
      <w:r>
        <w:rPr>
          <w:rFonts w:eastAsia="仿宋_GB2312"/>
          <w:bCs/>
          <w:kern w:val="0"/>
          <w:sz w:val="28"/>
          <w:szCs w:val="28"/>
        </w:rPr>
        <w:t>0</w:t>
      </w:r>
      <w:r>
        <w:rPr>
          <w:rFonts w:hint="eastAsia" w:eastAsia="仿宋_GB2312"/>
          <w:bCs/>
          <w:kern w:val="0"/>
          <w:sz w:val="28"/>
          <w:szCs w:val="28"/>
        </w:rPr>
        <w:t>辆，特种专业技术用车</w:t>
      </w:r>
      <w:r>
        <w:rPr>
          <w:rFonts w:eastAsia="仿宋_GB2312"/>
          <w:bCs/>
          <w:kern w:val="0"/>
          <w:sz w:val="28"/>
          <w:szCs w:val="28"/>
        </w:rPr>
        <w:t>0</w:t>
      </w:r>
      <w:r>
        <w:rPr>
          <w:rFonts w:hint="eastAsia" w:eastAsia="仿宋_GB2312"/>
          <w:bCs/>
          <w:kern w:val="0"/>
          <w:sz w:val="28"/>
          <w:szCs w:val="28"/>
        </w:rPr>
        <w:t>辆，其他按照规定配备的公务用车</w:t>
      </w:r>
      <w:r>
        <w:rPr>
          <w:rFonts w:eastAsia="仿宋_GB2312"/>
          <w:bCs/>
          <w:kern w:val="0"/>
          <w:sz w:val="28"/>
          <w:szCs w:val="28"/>
        </w:rPr>
        <w:t>0</w:t>
      </w:r>
      <w:r>
        <w:rPr>
          <w:rFonts w:hint="eastAsia" w:eastAsia="仿宋_GB2312"/>
          <w:bCs/>
          <w:kern w:val="0"/>
          <w:sz w:val="28"/>
          <w:szCs w:val="28"/>
        </w:rPr>
        <w:t>辆；单位价值</w:t>
      </w:r>
      <w:r>
        <w:rPr>
          <w:rFonts w:eastAsia="仿宋_GB2312"/>
          <w:bCs/>
          <w:kern w:val="0"/>
          <w:sz w:val="28"/>
          <w:szCs w:val="28"/>
        </w:rPr>
        <w:t>50</w:t>
      </w:r>
      <w:r>
        <w:rPr>
          <w:rFonts w:hint="eastAsia" w:eastAsia="仿宋_GB2312"/>
          <w:bCs/>
          <w:kern w:val="0"/>
          <w:sz w:val="28"/>
          <w:szCs w:val="28"/>
        </w:rPr>
        <w:t>万元以上通用设备</w:t>
      </w:r>
      <w:r>
        <w:rPr>
          <w:rFonts w:eastAsia="仿宋_GB2312"/>
          <w:bCs/>
          <w:kern w:val="0"/>
          <w:sz w:val="28"/>
          <w:szCs w:val="28"/>
        </w:rPr>
        <w:t>0</w:t>
      </w:r>
      <w:r>
        <w:rPr>
          <w:rFonts w:hint="eastAsia" w:eastAsia="仿宋_GB2312"/>
          <w:bCs/>
          <w:kern w:val="0"/>
          <w:sz w:val="28"/>
          <w:szCs w:val="28"/>
        </w:rPr>
        <w:t>台，单位价值</w:t>
      </w:r>
      <w:r>
        <w:rPr>
          <w:rFonts w:eastAsia="仿宋_GB2312"/>
          <w:bCs/>
          <w:kern w:val="0"/>
          <w:sz w:val="28"/>
          <w:szCs w:val="28"/>
        </w:rPr>
        <w:t>100</w:t>
      </w:r>
      <w:r>
        <w:rPr>
          <w:rFonts w:hint="eastAsia" w:eastAsia="仿宋_GB2312"/>
          <w:bCs/>
          <w:kern w:val="0"/>
          <w:sz w:val="28"/>
          <w:szCs w:val="28"/>
        </w:rPr>
        <w:t>万元以上专用设备</w:t>
      </w:r>
      <w:r>
        <w:rPr>
          <w:rFonts w:eastAsia="仿宋_GB2312"/>
          <w:bCs/>
          <w:kern w:val="0"/>
          <w:sz w:val="28"/>
          <w:szCs w:val="28"/>
        </w:rPr>
        <w:t>0</w:t>
      </w:r>
      <w:r>
        <w:rPr>
          <w:rFonts w:hint="eastAsia" w:eastAsia="仿宋_GB2312"/>
          <w:bCs/>
          <w:kern w:val="0"/>
          <w:sz w:val="28"/>
          <w:szCs w:val="28"/>
        </w:rPr>
        <w:t>台。</w:t>
      </w:r>
      <w:r>
        <w:rPr>
          <w:rFonts w:eastAsia="仿宋_GB2312"/>
          <w:bCs/>
          <w:kern w:val="0"/>
          <w:sz w:val="28"/>
          <w:szCs w:val="28"/>
        </w:rPr>
        <w:t>2020</w:t>
      </w:r>
      <w:r>
        <w:rPr>
          <w:rFonts w:hint="eastAsia" w:eastAsia="仿宋_GB2312"/>
          <w:bCs/>
          <w:kern w:val="0"/>
          <w:sz w:val="28"/>
          <w:szCs w:val="28"/>
        </w:rPr>
        <w:t>年拟新增配置公务用车</w:t>
      </w:r>
      <w:r>
        <w:rPr>
          <w:rFonts w:eastAsia="仿宋_GB2312"/>
          <w:bCs/>
          <w:kern w:val="0"/>
          <w:sz w:val="28"/>
          <w:szCs w:val="28"/>
        </w:rPr>
        <w:t>0</w:t>
      </w:r>
      <w:r>
        <w:rPr>
          <w:rFonts w:hint="eastAsia" w:eastAsia="仿宋_GB2312"/>
          <w:bCs/>
          <w:kern w:val="0"/>
          <w:sz w:val="28"/>
          <w:szCs w:val="28"/>
        </w:rPr>
        <w:t>辆，其中，机要通信用车</w:t>
      </w:r>
      <w:r>
        <w:rPr>
          <w:rFonts w:eastAsia="仿宋_GB2312"/>
          <w:bCs/>
          <w:kern w:val="0"/>
          <w:sz w:val="28"/>
          <w:szCs w:val="28"/>
        </w:rPr>
        <w:t>0</w:t>
      </w:r>
      <w:r>
        <w:rPr>
          <w:rFonts w:hint="eastAsia" w:eastAsia="仿宋_GB2312"/>
          <w:bCs/>
          <w:kern w:val="0"/>
          <w:sz w:val="28"/>
          <w:szCs w:val="28"/>
        </w:rPr>
        <w:t>辆，应急保障用车</w:t>
      </w:r>
      <w:r>
        <w:rPr>
          <w:rFonts w:eastAsia="仿宋_GB2312"/>
          <w:bCs/>
          <w:kern w:val="0"/>
          <w:sz w:val="28"/>
          <w:szCs w:val="28"/>
        </w:rPr>
        <w:t>0</w:t>
      </w:r>
      <w:r>
        <w:rPr>
          <w:rFonts w:hint="eastAsia" w:eastAsia="仿宋_GB2312"/>
          <w:bCs/>
          <w:kern w:val="0"/>
          <w:sz w:val="28"/>
          <w:szCs w:val="28"/>
        </w:rPr>
        <w:t>辆，执法执勤用车</w:t>
      </w:r>
      <w:r>
        <w:rPr>
          <w:rFonts w:eastAsia="仿宋_GB2312"/>
          <w:bCs/>
          <w:kern w:val="0"/>
          <w:sz w:val="28"/>
          <w:szCs w:val="28"/>
        </w:rPr>
        <w:t>0</w:t>
      </w:r>
      <w:r>
        <w:rPr>
          <w:rFonts w:hint="eastAsia" w:eastAsia="仿宋_GB2312"/>
          <w:bCs/>
          <w:kern w:val="0"/>
          <w:sz w:val="28"/>
          <w:szCs w:val="28"/>
        </w:rPr>
        <w:t>辆，特种专业技术用车</w:t>
      </w:r>
      <w:r>
        <w:rPr>
          <w:rFonts w:eastAsia="仿宋_GB2312"/>
          <w:bCs/>
          <w:kern w:val="0"/>
          <w:sz w:val="28"/>
          <w:szCs w:val="28"/>
        </w:rPr>
        <w:t>0</w:t>
      </w:r>
      <w:r>
        <w:rPr>
          <w:rFonts w:hint="eastAsia" w:eastAsia="仿宋_GB2312"/>
          <w:bCs/>
          <w:kern w:val="0"/>
          <w:sz w:val="28"/>
          <w:szCs w:val="28"/>
        </w:rPr>
        <w:t>辆，其他按照规定配备的公务用车</w:t>
      </w:r>
      <w:r>
        <w:rPr>
          <w:rFonts w:eastAsia="仿宋_GB2312"/>
          <w:bCs/>
          <w:kern w:val="0"/>
          <w:sz w:val="28"/>
          <w:szCs w:val="28"/>
        </w:rPr>
        <w:t>0</w:t>
      </w:r>
      <w:r>
        <w:rPr>
          <w:rFonts w:hint="eastAsia" w:eastAsia="仿宋_GB2312"/>
          <w:bCs/>
          <w:kern w:val="0"/>
          <w:sz w:val="28"/>
          <w:szCs w:val="28"/>
        </w:rPr>
        <w:t>辆；新增配备单位价值</w:t>
      </w:r>
      <w:r>
        <w:rPr>
          <w:rFonts w:eastAsia="仿宋_GB2312"/>
          <w:bCs/>
          <w:kern w:val="0"/>
          <w:sz w:val="28"/>
          <w:szCs w:val="28"/>
        </w:rPr>
        <w:t>50</w:t>
      </w:r>
      <w:r>
        <w:rPr>
          <w:rFonts w:hint="eastAsia" w:eastAsia="仿宋_GB2312"/>
          <w:bCs/>
          <w:kern w:val="0"/>
          <w:sz w:val="28"/>
          <w:szCs w:val="28"/>
        </w:rPr>
        <w:t>万元以上通用设备</w:t>
      </w:r>
      <w:r>
        <w:rPr>
          <w:rFonts w:eastAsia="仿宋_GB2312"/>
          <w:bCs/>
          <w:kern w:val="0"/>
          <w:sz w:val="28"/>
          <w:szCs w:val="28"/>
        </w:rPr>
        <w:t>0</w:t>
      </w:r>
      <w:r>
        <w:rPr>
          <w:rFonts w:hint="eastAsia" w:eastAsia="仿宋_GB2312"/>
          <w:bCs/>
          <w:kern w:val="0"/>
          <w:sz w:val="28"/>
          <w:szCs w:val="28"/>
        </w:rPr>
        <w:t>台，单位价值</w:t>
      </w:r>
      <w:r>
        <w:rPr>
          <w:rFonts w:eastAsia="仿宋_GB2312"/>
          <w:bCs/>
          <w:kern w:val="0"/>
          <w:sz w:val="28"/>
          <w:szCs w:val="28"/>
        </w:rPr>
        <w:t>100</w:t>
      </w:r>
      <w:r>
        <w:rPr>
          <w:rFonts w:hint="eastAsia" w:eastAsia="仿宋_GB2312"/>
          <w:bCs/>
          <w:kern w:val="0"/>
          <w:sz w:val="28"/>
          <w:szCs w:val="28"/>
        </w:rPr>
        <w:t>万元以上专用设备</w:t>
      </w:r>
      <w:r>
        <w:rPr>
          <w:rFonts w:eastAsia="仿宋_GB2312"/>
          <w:bCs/>
          <w:kern w:val="0"/>
          <w:sz w:val="28"/>
          <w:szCs w:val="28"/>
        </w:rPr>
        <w:t>0</w:t>
      </w:r>
      <w:r>
        <w:rPr>
          <w:rFonts w:hint="eastAsia" w:eastAsia="仿宋_GB2312"/>
          <w:bCs/>
          <w:kern w:val="0"/>
          <w:sz w:val="28"/>
          <w:szCs w:val="28"/>
        </w:rPr>
        <w:t>台。</w:t>
      </w:r>
    </w:p>
    <w:p>
      <w:pPr>
        <w:widowControl/>
        <w:spacing w:line="600" w:lineRule="exact"/>
        <w:ind w:firstLine="660"/>
        <w:jc w:val="left"/>
        <w:rPr>
          <w:rFonts w:eastAsia="仿宋_GB2312"/>
          <w:bCs/>
          <w:i w:val="0"/>
          <w:iCs w:val="0"/>
          <w:kern w:val="0"/>
          <w:sz w:val="28"/>
          <w:szCs w:val="28"/>
        </w:rPr>
      </w:pPr>
      <w:r>
        <w:rPr>
          <w:rFonts w:hint="eastAsia" w:eastAsia="楷体_GB2312"/>
          <w:b/>
          <w:bCs/>
          <w:kern w:val="0"/>
          <w:sz w:val="28"/>
          <w:szCs w:val="28"/>
        </w:rPr>
        <w:t>（六）预算绩效目标说明：</w:t>
      </w:r>
      <w:r>
        <w:rPr>
          <w:rFonts w:eastAsia="仿宋_GB2312"/>
          <w:bCs/>
          <w:i w:val="0"/>
          <w:iCs w:val="0"/>
          <w:kern w:val="0"/>
          <w:sz w:val="28"/>
          <w:szCs w:val="28"/>
        </w:rPr>
        <w:t>本部门所有支出实行绩效目标管理。纳入</w:t>
      </w:r>
      <w:r>
        <w:rPr>
          <w:rFonts w:hint="eastAsia" w:eastAsia="仿宋_GB2312"/>
          <w:bCs/>
          <w:i w:val="0"/>
          <w:iCs w:val="0"/>
          <w:kern w:val="0"/>
          <w:sz w:val="28"/>
          <w:szCs w:val="28"/>
          <w:lang w:eastAsia="zh-CN"/>
        </w:rPr>
        <w:t>2020年</w:t>
      </w:r>
      <w:r>
        <w:rPr>
          <w:rFonts w:eastAsia="仿宋_GB2312"/>
          <w:bCs/>
          <w:i w:val="0"/>
          <w:iCs w:val="0"/>
          <w:kern w:val="0"/>
          <w:sz w:val="28"/>
          <w:szCs w:val="28"/>
        </w:rPr>
        <w:t>部门整体支出绩效目标的金额为</w:t>
      </w:r>
      <w:r>
        <w:rPr>
          <w:rFonts w:hint="eastAsia" w:eastAsia="仿宋_GB2312"/>
          <w:i w:val="0"/>
          <w:iCs w:val="0"/>
          <w:sz w:val="28"/>
          <w:szCs w:val="28"/>
          <w:lang w:val="en-US" w:eastAsia="zh-CN"/>
        </w:rPr>
        <w:t>2203.49</w:t>
      </w:r>
      <w:r>
        <w:rPr>
          <w:rFonts w:eastAsia="仿宋_GB2312"/>
          <w:bCs/>
          <w:i w:val="0"/>
          <w:iCs w:val="0"/>
          <w:kern w:val="0"/>
          <w:sz w:val="28"/>
          <w:szCs w:val="28"/>
        </w:rPr>
        <w:t>万元，其中，基本支出</w:t>
      </w:r>
      <w:r>
        <w:rPr>
          <w:rFonts w:hint="eastAsia" w:eastAsia="仿宋_GB2312"/>
          <w:i w:val="0"/>
          <w:iCs w:val="0"/>
          <w:sz w:val="28"/>
          <w:szCs w:val="28"/>
          <w:lang w:val="en-US" w:eastAsia="zh-CN"/>
        </w:rPr>
        <w:t>1170.09</w:t>
      </w:r>
      <w:r>
        <w:rPr>
          <w:rFonts w:eastAsia="仿宋_GB2312"/>
          <w:bCs/>
          <w:i w:val="0"/>
          <w:iCs w:val="0"/>
          <w:kern w:val="0"/>
          <w:sz w:val="28"/>
          <w:szCs w:val="28"/>
        </w:rPr>
        <w:t>万元，项目支出</w:t>
      </w:r>
      <w:r>
        <w:rPr>
          <w:rFonts w:hint="eastAsia" w:eastAsia="仿宋_GB2312"/>
          <w:i w:val="0"/>
          <w:iCs w:val="0"/>
          <w:sz w:val="28"/>
          <w:szCs w:val="28"/>
          <w:lang w:val="en-US" w:eastAsia="zh-CN"/>
        </w:rPr>
        <w:t>1033.4</w:t>
      </w:r>
      <w:r>
        <w:rPr>
          <w:rFonts w:eastAsia="仿宋_GB2312"/>
          <w:bCs/>
          <w:i w:val="0"/>
          <w:iCs w:val="0"/>
          <w:kern w:val="0"/>
          <w:sz w:val="28"/>
          <w:szCs w:val="28"/>
        </w:rPr>
        <w:t>万元，具体绩效目标详见报表。</w:t>
      </w:r>
    </w:p>
    <w:p>
      <w:pPr>
        <w:spacing w:beforeLines="50"/>
        <w:jc w:val="center"/>
        <w:rPr>
          <w:rFonts w:eastAsia="仿宋_GB2312"/>
          <w:bCs/>
          <w:kern w:val="0"/>
          <w:sz w:val="32"/>
          <w:szCs w:val="32"/>
        </w:rPr>
      </w:pPr>
    </w:p>
    <w:p>
      <w:pPr>
        <w:spacing w:beforeLines="50"/>
        <w:jc w:val="center"/>
        <w:rPr>
          <w:rFonts w:ascii="宋体"/>
          <w:bCs/>
          <w:kern w:val="0"/>
          <w:sz w:val="32"/>
          <w:szCs w:val="32"/>
        </w:rPr>
      </w:pPr>
      <w:r>
        <w:rPr>
          <w:rFonts w:ascii="宋体" w:hAnsi="宋体"/>
          <w:b/>
          <w:bCs/>
          <w:kern w:val="0"/>
          <w:sz w:val="36"/>
          <w:szCs w:val="36"/>
        </w:rPr>
        <w:t>2020</w:t>
      </w:r>
      <w:r>
        <w:rPr>
          <w:rFonts w:hint="eastAsia" w:ascii="宋体" w:hAnsi="宋体"/>
          <w:b/>
          <w:bCs/>
          <w:kern w:val="0"/>
          <w:sz w:val="36"/>
          <w:szCs w:val="36"/>
        </w:rPr>
        <w:t>年部门整体支出绩效目标申报表</w:t>
      </w:r>
      <w:r>
        <w:rPr>
          <w:rFonts w:ascii="宋体"/>
          <w:b/>
          <w:bCs/>
          <w:kern w:val="0"/>
          <w:sz w:val="36"/>
          <w:szCs w:val="36"/>
        </w:rPr>
        <w:br w:type="textWrapping"/>
      </w:r>
      <w:r>
        <w:rPr>
          <w:rFonts w:hint="eastAsia" w:ascii="宋体" w:hAnsi="宋体"/>
          <w:bCs/>
          <w:kern w:val="0"/>
          <w:sz w:val="32"/>
          <w:szCs w:val="32"/>
        </w:rPr>
        <w:t>（</w:t>
      </w:r>
      <w:r>
        <w:rPr>
          <w:rFonts w:ascii="宋体" w:hAnsi="宋体"/>
          <w:bCs/>
          <w:kern w:val="0"/>
          <w:sz w:val="32"/>
          <w:szCs w:val="32"/>
        </w:rPr>
        <w:t>2020</w:t>
      </w:r>
      <w:r>
        <w:rPr>
          <w:rFonts w:hint="eastAsia" w:ascii="宋体" w:hAnsi="宋体"/>
          <w:bCs/>
          <w:kern w:val="0"/>
          <w:sz w:val="32"/>
          <w:szCs w:val="32"/>
        </w:rPr>
        <w:t>年度）</w:t>
      </w:r>
    </w:p>
    <w:p>
      <w:pPr>
        <w:widowControl/>
        <w:tabs>
          <w:tab w:val="left" w:pos="2593"/>
        </w:tabs>
        <w:ind w:left="93" w:firstLine="31680" w:firstLineChars="200"/>
        <w:jc w:val="left"/>
        <w:rPr>
          <w:rFonts w:eastAsia="黑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填报单位（盖章）</w:t>
      </w:r>
      <w:r>
        <w:rPr>
          <w:rFonts w:hint="eastAsia" w:eastAsia="黑体"/>
          <w:kern w:val="0"/>
          <w:sz w:val="24"/>
        </w:rPr>
        <w:t>：道县寿雁镇人民政府</w:t>
      </w:r>
    </w:p>
    <w:tbl>
      <w:tblPr>
        <w:tblStyle w:val="3"/>
        <w:tblW w:w="96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1418"/>
        <w:gridCol w:w="3685"/>
        <w:gridCol w:w="3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09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部门名称</w:t>
            </w:r>
          </w:p>
        </w:tc>
        <w:tc>
          <w:tcPr>
            <w:tcW w:w="8831" w:type="dxa"/>
            <w:gridSpan w:val="3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int="eastAsia" w:eastAsia="黑体"/>
                <w:kern w:val="0"/>
                <w:sz w:val="24"/>
              </w:rPr>
              <w:t>道县寿雁镇人民政府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8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年度预算申请</w:t>
            </w:r>
            <w:r>
              <w:rPr>
                <w:rFonts w:ascii="宋体"/>
                <w:b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b/>
                <w:kern w:val="0"/>
                <w:sz w:val="24"/>
              </w:rPr>
              <w:t>（万元）</w:t>
            </w:r>
          </w:p>
        </w:tc>
        <w:tc>
          <w:tcPr>
            <w:tcW w:w="8831" w:type="dxa"/>
            <w:gridSpan w:val="3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资金总额：</w:t>
            </w:r>
            <w:r>
              <w:rPr>
                <w:rFonts w:ascii="宋体" w:hAnsi="宋体"/>
                <w:kern w:val="0"/>
                <w:sz w:val="24"/>
              </w:rPr>
              <w:t>2203.49</w:t>
            </w:r>
            <w:r>
              <w:rPr>
                <w:rFonts w:hint="eastAsia" w:ascii="宋体" w:hAnsi="宋体"/>
                <w:kern w:val="0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黑体"/>
                <w:b/>
                <w:kern w:val="0"/>
                <w:sz w:val="24"/>
              </w:rPr>
            </w:pPr>
          </w:p>
        </w:tc>
        <w:tc>
          <w:tcPr>
            <w:tcW w:w="510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按收入性质分</w:t>
            </w:r>
          </w:p>
        </w:tc>
        <w:tc>
          <w:tcPr>
            <w:tcW w:w="3728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按支出性质分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黑体"/>
                <w:b/>
                <w:kern w:val="0"/>
                <w:sz w:val="24"/>
              </w:rPr>
            </w:pPr>
          </w:p>
        </w:tc>
        <w:tc>
          <w:tcPr>
            <w:tcW w:w="5103" w:type="dxa"/>
            <w:gridSpan w:val="2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公共财政拨款：</w:t>
            </w:r>
            <w:r>
              <w:rPr>
                <w:rFonts w:ascii="宋体" w:hAnsi="宋体"/>
                <w:kern w:val="0"/>
                <w:sz w:val="24"/>
              </w:rPr>
              <w:t>2203.49</w:t>
            </w:r>
            <w:r>
              <w:rPr>
                <w:rFonts w:hint="eastAsia" w:ascii="宋体" w:hAnsi="宋体"/>
                <w:kern w:val="0"/>
                <w:sz w:val="24"/>
              </w:rPr>
              <w:t>万元</w:t>
            </w:r>
          </w:p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政府性基金拨款：</w:t>
            </w:r>
          </w:p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纳入专户管理的非税收入拨款：</w:t>
            </w:r>
          </w:p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  <w:p>
            <w:pPr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其他资金：</w:t>
            </w:r>
          </w:p>
        </w:tc>
        <w:tc>
          <w:tcPr>
            <w:tcW w:w="3728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基本支出：</w:t>
            </w:r>
            <w:r>
              <w:rPr>
                <w:rFonts w:ascii="宋体" w:hAnsi="宋体"/>
                <w:kern w:val="0"/>
                <w:sz w:val="24"/>
              </w:rPr>
              <w:t>1170.09</w:t>
            </w:r>
            <w:r>
              <w:rPr>
                <w:rFonts w:hint="eastAsia" w:ascii="宋体" w:hAnsi="宋体"/>
                <w:kern w:val="0"/>
                <w:sz w:val="24"/>
              </w:rPr>
              <w:t>万元</w:t>
            </w:r>
          </w:p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项目支出：</w:t>
            </w:r>
            <w:r>
              <w:rPr>
                <w:rFonts w:ascii="宋体" w:hAnsi="宋体"/>
                <w:kern w:val="0"/>
                <w:sz w:val="24"/>
              </w:rPr>
              <w:t>1033.4</w:t>
            </w:r>
            <w:r>
              <w:rPr>
                <w:rFonts w:hint="eastAsia" w:ascii="宋体" w:hAnsi="宋体"/>
                <w:kern w:val="0"/>
                <w:sz w:val="24"/>
              </w:rPr>
              <w:t>万元</w:t>
            </w:r>
          </w:p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809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部门职能职责概述</w:t>
            </w:r>
          </w:p>
        </w:tc>
        <w:tc>
          <w:tcPr>
            <w:tcW w:w="8831" w:type="dxa"/>
            <w:gridSpan w:val="3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执行本级人民代表大会的决议和上级国家行政机关的决定和命令，管理本行政区域的党政、组宣工作；经济发展、科教文卫、国土规划、民政和计划生育等工作。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  <w:jc w:val="center"/>
        </w:trPr>
        <w:tc>
          <w:tcPr>
            <w:tcW w:w="809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整体绩效目标</w:t>
            </w:r>
          </w:p>
        </w:tc>
        <w:tc>
          <w:tcPr>
            <w:tcW w:w="8831" w:type="dxa"/>
            <w:gridSpan w:val="3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目标</w:t>
            </w:r>
            <w:r>
              <w:rPr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：按照年初大预算批复的预算，做好镇级预算收支各项工作。</w:t>
            </w:r>
            <w:r>
              <w:rPr>
                <w:kern w:val="0"/>
                <w:sz w:val="24"/>
              </w:rPr>
              <w:br w:type="textWrapping"/>
            </w:r>
            <w:r>
              <w:rPr>
                <w:rFonts w:hint="eastAsia"/>
                <w:kern w:val="0"/>
                <w:sz w:val="24"/>
              </w:rPr>
              <w:t>目标</w:t>
            </w:r>
            <w:r>
              <w:rPr>
                <w:kern w:val="0"/>
                <w:sz w:val="24"/>
              </w:rPr>
              <w:t>2</w:t>
            </w:r>
            <w:r>
              <w:rPr>
                <w:rFonts w:hint="eastAsia"/>
                <w:kern w:val="0"/>
                <w:sz w:val="24"/>
              </w:rPr>
              <w:t>：加强财政资金和惠农补贴资金的监督和管理，按计划做好各项收入和支出，保证资金的安全、优质运行。</w:t>
            </w:r>
          </w:p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目标</w:t>
            </w:r>
            <w:r>
              <w:rPr>
                <w:kern w:val="0"/>
                <w:sz w:val="24"/>
              </w:rPr>
              <w:t>3</w:t>
            </w:r>
            <w:r>
              <w:rPr>
                <w:rFonts w:hint="eastAsia"/>
                <w:kern w:val="0"/>
                <w:sz w:val="24"/>
              </w:rPr>
              <w:t>：量入为出，严格有预算才有支出，严格控制“三公经费”。</w:t>
            </w:r>
            <w:r>
              <w:rPr>
                <w:kern w:val="0"/>
                <w:sz w:val="24"/>
              </w:rPr>
              <w:br w:type="textWrapping"/>
            </w:r>
            <w:r>
              <w:rPr>
                <w:kern w:val="0"/>
                <w:sz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部门整体支出</w:t>
            </w:r>
          </w:p>
          <w:p>
            <w:pPr>
              <w:widowControl/>
              <w:jc w:val="center"/>
              <w:rPr>
                <w:rFonts w:asci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年度绩效指标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产出指标</w:t>
            </w:r>
          </w:p>
        </w:tc>
        <w:tc>
          <w:tcPr>
            <w:tcW w:w="7413" w:type="dxa"/>
            <w:gridSpan w:val="2"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指标</w:t>
            </w:r>
            <w:r>
              <w:rPr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：精细化预算资金管理，按预算合理安排各项支出。</w:t>
            </w:r>
          </w:p>
          <w:p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指标</w:t>
            </w:r>
            <w:r>
              <w:rPr>
                <w:kern w:val="0"/>
                <w:sz w:val="24"/>
              </w:rPr>
              <w:t>2</w:t>
            </w:r>
            <w:r>
              <w:rPr>
                <w:rFonts w:hint="eastAsia"/>
                <w:kern w:val="0"/>
                <w:sz w:val="24"/>
              </w:rPr>
              <w:t>：加强财政资金的最大化效益分析和评估，做好对补助资金、项目资金的抽查、巡查工作，及时总结和纠正资金使用的不良现象。</w:t>
            </w:r>
          </w:p>
          <w:p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指标</w:t>
            </w:r>
            <w:r>
              <w:rPr>
                <w:kern w:val="0"/>
                <w:sz w:val="24"/>
              </w:rPr>
              <w:t>3</w:t>
            </w:r>
            <w:r>
              <w:rPr>
                <w:rFonts w:hint="eastAsia"/>
                <w:kern w:val="0"/>
                <w:sz w:val="24"/>
              </w:rPr>
              <w:t>：完成年初财政预算收支目标任务。</w:t>
            </w:r>
          </w:p>
          <w:p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效益指标</w:t>
            </w:r>
          </w:p>
        </w:tc>
        <w:tc>
          <w:tcPr>
            <w:tcW w:w="7413" w:type="dxa"/>
            <w:gridSpan w:val="2"/>
            <w:vAlign w:val="center"/>
          </w:tcPr>
          <w:p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4"/>
              </w:rPr>
              <w:t>指标</w:t>
            </w:r>
            <w:r>
              <w:rPr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：</w:t>
            </w:r>
            <w:r>
              <w:rPr>
                <w:rFonts w:hint="eastAsia"/>
                <w:kern w:val="0"/>
                <w:szCs w:val="21"/>
              </w:rPr>
              <w:t>合理安排使用财政资金，改善基础设施建设，提升为民办好事、办实事的能力。</w:t>
            </w:r>
          </w:p>
          <w:p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指标</w:t>
            </w:r>
            <w:r>
              <w:rPr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：完成县委、政府安排的各项工作任务。</w:t>
            </w:r>
          </w:p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财政部门审核意见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业务科室审核意见</w:t>
            </w:r>
          </w:p>
        </w:tc>
        <w:tc>
          <w:tcPr>
            <w:tcW w:w="7413" w:type="dxa"/>
            <w:gridSpan w:val="2"/>
            <w:vAlign w:val="bottom"/>
          </w:tcPr>
          <w:p>
            <w:pPr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审核部门（签章）</w:t>
            </w:r>
            <w:r>
              <w:rPr>
                <w:kern w:val="0"/>
                <w:sz w:val="24"/>
              </w:rPr>
              <w:t xml:space="preserve">       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黑体"/>
                <w:b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预算绩效管理科审核意见</w:t>
            </w:r>
          </w:p>
        </w:tc>
        <w:tc>
          <w:tcPr>
            <w:tcW w:w="7413" w:type="dxa"/>
            <w:gridSpan w:val="2"/>
            <w:vAlign w:val="bottom"/>
          </w:tcPr>
          <w:p>
            <w:pPr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审核部门（签章）</w:t>
            </w:r>
            <w:r>
              <w:rPr>
                <w:kern w:val="0"/>
                <w:sz w:val="24"/>
              </w:rPr>
              <w:t xml:space="preserve">       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>
      <w:pPr>
        <w:spacing w:line="360" w:lineRule="auto"/>
        <w:rPr>
          <w:kern w:val="0"/>
          <w:sz w:val="24"/>
        </w:rPr>
      </w:pPr>
      <w:r>
        <w:rPr>
          <w:rFonts w:hint="eastAsia"/>
          <w:kern w:val="0"/>
          <w:sz w:val="24"/>
        </w:rPr>
        <w:t>填表人（签名）：雷安邦</w:t>
      </w:r>
      <w:r>
        <w:rPr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联系电话：</w:t>
      </w:r>
      <w:r>
        <w:rPr>
          <w:kern w:val="0"/>
          <w:sz w:val="24"/>
        </w:rPr>
        <w:t xml:space="preserve">15869999117 </w:t>
      </w:r>
      <w:r>
        <w:rPr>
          <w:rFonts w:hint="eastAsia"/>
          <w:kern w:val="0"/>
          <w:sz w:val="24"/>
        </w:rPr>
        <w:t>填表日期：</w:t>
      </w:r>
      <w:r>
        <w:rPr>
          <w:kern w:val="0"/>
          <w:sz w:val="24"/>
        </w:rPr>
        <w:t>2020</w:t>
      </w:r>
      <w:r>
        <w:rPr>
          <w:rFonts w:hint="eastAsia"/>
          <w:kern w:val="0"/>
          <w:sz w:val="24"/>
        </w:rPr>
        <w:t>年</w:t>
      </w:r>
      <w:r>
        <w:rPr>
          <w:kern w:val="0"/>
          <w:sz w:val="24"/>
        </w:rPr>
        <w:t>07</w:t>
      </w:r>
      <w:r>
        <w:rPr>
          <w:rFonts w:hint="eastAsia"/>
          <w:kern w:val="0"/>
          <w:sz w:val="24"/>
        </w:rPr>
        <w:t>月</w:t>
      </w:r>
      <w:r>
        <w:rPr>
          <w:kern w:val="0"/>
          <w:sz w:val="24"/>
        </w:rPr>
        <w:t>14</w:t>
      </w:r>
      <w:r>
        <w:rPr>
          <w:rFonts w:hint="eastAsia"/>
          <w:kern w:val="0"/>
          <w:sz w:val="24"/>
        </w:rPr>
        <w:t>日</w:t>
      </w:r>
      <w:r>
        <w:rPr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填表单位负责人（签名）：孟千海</w:t>
      </w:r>
    </w:p>
    <w:p>
      <w:pPr>
        <w:widowControl/>
        <w:spacing w:line="600" w:lineRule="exact"/>
        <w:ind w:firstLine="660"/>
        <w:jc w:val="left"/>
        <w:rPr>
          <w:rFonts w:eastAsia="仿宋_GB2312"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660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七、名词解释</w:t>
      </w:r>
    </w:p>
    <w:p>
      <w:pPr>
        <w:widowControl/>
        <w:spacing w:line="600" w:lineRule="exact"/>
        <w:ind w:firstLine="6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hint="eastAsia" w:eastAsia="仿宋_GB2312"/>
          <w:sz w:val="28"/>
          <w:szCs w:val="28"/>
        </w:rPr>
        <w:t>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ind w:firstLine="3168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</w:t>
      </w:r>
      <w:r>
        <w:rPr>
          <w:rFonts w:hint="eastAsia" w:eastAsia="仿宋_GB2312"/>
          <w:sz w:val="28"/>
          <w:szCs w:val="28"/>
        </w:rPr>
        <w:t>、</w:t>
      </w:r>
      <w:r>
        <w:rPr>
          <w:rFonts w:eastAsia="仿宋_GB2312"/>
          <w:sz w:val="28"/>
          <w:szCs w:val="28"/>
        </w:rPr>
        <w:t>“</w:t>
      </w:r>
      <w:r>
        <w:rPr>
          <w:rFonts w:hint="eastAsia" w:eastAsia="仿宋_GB2312"/>
          <w:sz w:val="28"/>
          <w:szCs w:val="28"/>
        </w:rPr>
        <w:t>三公</w:t>
      </w:r>
      <w:r>
        <w:rPr>
          <w:rFonts w:eastAsia="仿宋_GB2312"/>
          <w:sz w:val="28"/>
          <w:szCs w:val="28"/>
        </w:rPr>
        <w:t>”</w:t>
      </w:r>
      <w:r>
        <w:rPr>
          <w:rFonts w:hint="eastAsia" w:eastAsia="仿宋_GB2312"/>
          <w:sz w:val="28"/>
          <w:szCs w:val="28"/>
        </w:rPr>
        <w:t>经费：纳入省（市</w:t>
      </w:r>
      <w:r>
        <w:rPr>
          <w:rFonts w:eastAsia="仿宋_GB2312"/>
          <w:sz w:val="28"/>
          <w:szCs w:val="28"/>
        </w:rPr>
        <w:t>/</w:t>
      </w:r>
      <w:r>
        <w:rPr>
          <w:rFonts w:hint="eastAsia" w:eastAsia="仿宋_GB2312"/>
          <w:sz w:val="28"/>
          <w:szCs w:val="28"/>
        </w:rPr>
        <w:t>县）财政预算管理的</w:t>
      </w:r>
      <w:r>
        <w:rPr>
          <w:rFonts w:eastAsia="仿宋_GB2312"/>
          <w:sz w:val="28"/>
          <w:szCs w:val="28"/>
        </w:rPr>
        <w:t>“</w:t>
      </w:r>
      <w:r>
        <w:rPr>
          <w:rFonts w:hint="eastAsia" w:eastAsia="仿宋_GB2312"/>
          <w:sz w:val="28"/>
          <w:szCs w:val="28"/>
        </w:rPr>
        <w:t>三公</w:t>
      </w:r>
      <w:r>
        <w:rPr>
          <w:rFonts w:eastAsia="仿宋_GB2312"/>
          <w:sz w:val="28"/>
          <w:szCs w:val="28"/>
        </w:rPr>
        <w:t>“</w:t>
      </w:r>
      <w:r>
        <w:rPr>
          <w:rFonts w:hint="eastAsia" w:eastAsia="仿宋_GB2312"/>
          <w:sz w:val="28"/>
          <w:szCs w:val="28"/>
        </w:rPr>
        <w:t>经费，是指用一般公共预算拨款安排的公务接待费、公务用车购置及运行维护费和因公出国（境）费。其中，公务接待费反映单位按规定开支的各类公务接待支出；公务用车购置及</w:t>
      </w:r>
      <w:bookmarkStart w:id="0" w:name="_GoBack"/>
      <w:bookmarkEnd w:id="0"/>
      <w:r>
        <w:rPr>
          <w:rFonts w:hint="eastAsia" w:eastAsia="仿宋_GB2312"/>
          <w:sz w:val="28"/>
          <w:szCs w:val="28"/>
        </w:rPr>
        <w:t>运行费反映单位公务用车车辆购置支出（含车辆购置税），以及燃料费、维修费、保险费等支出；因公出国（境）费反映单位公务出国（境）的国际旅费、国外城市间交通费、住宿费、伙食费、培训费、公杂费等等支出。</w:t>
      </w:r>
    </w:p>
    <w:p>
      <w:pPr>
        <w:numPr>
          <w:ilvl w:val="0"/>
          <w:numId w:val="1"/>
        </w:numPr>
        <w:ind w:firstLine="31680" w:firstLineChars="200"/>
        <w:jc w:val="center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</w:t>
      </w:r>
      <w:r>
        <w:rPr>
          <w:rFonts w:hint="eastAsia" w:eastAsia="仿宋_GB2312"/>
          <w:b/>
          <w:bCs/>
          <w:kern w:val="0"/>
          <w:sz w:val="32"/>
          <w:szCs w:val="32"/>
        </w:rPr>
        <w:t>部门预算表</w:t>
      </w:r>
    </w:p>
    <w:p>
      <w:pPr>
        <w:ind w:firstLine="31680" w:firstLineChars="800"/>
        <w:rPr>
          <w:rFonts w:eastAsia="仿宋_GB2312"/>
          <w:b/>
          <w:bCs/>
          <w:kern w:val="0"/>
          <w:sz w:val="28"/>
          <w:szCs w:val="28"/>
        </w:rPr>
      </w:pPr>
      <w:r>
        <w:rPr>
          <w:rFonts w:hint="eastAsia" w:eastAsia="仿宋_GB2312"/>
          <w:b/>
          <w:bCs/>
          <w:kern w:val="0"/>
          <w:sz w:val="28"/>
          <w:szCs w:val="28"/>
        </w:rPr>
        <w:t>（注：详情请见附表）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0C72"/>
    <w:multiLevelType w:val="singleLevel"/>
    <w:tmpl w:val="04890C72"/>
    <w:lvl w:ilvl="0" w:tentative="0">
      <w:start w:val="2"/>
      <w:numFmt w:val="chineseCounting"/>
      <w:suff w:val="space"/>
      <w:lvlText w:val="第%1部分"/>
      <w:lvlJc w:val="left"/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BF5"/>
    <w:rsid w:val="00103A24"/>
    <w:rsid w:val="00112D3F"/>
    <w:rsid w:val="001619E8"/>
    <w:rsid w:val="001C74DC"/>
    <w:rsid w:val="00370BF5"/>
    <w:rsid w:val="003A6DFC"/>
    <w:rsid w:val="00422CF1"/>
    <w:rsid w:val="00586BD0"/>
    <w:rsid w:val="00604F49"/>
    <w:rsid w:val="00744207"/>
    <w:rsid w:val="00745199"/>
    <w:rsid w:val="0086712E"/>
    <w:rsid w:val="00913AB4"/>
    <w:rsid w:val="0094330D"/>
    <w:rsid w:val="009679A9"/>
    <w:rsid w:val="00A17133"/>
    <w:rsid w:val="00AD59A4"/>
    <w:rsid w:val="00B74D02"/>
    <w:rsid w:val="00BB0E47"/>
    <w:rsid w:val="00D8138D"/>
    <w:rsid w:val="00D9028B"/>
    <w:rsid w:val="00EB22D5"/>
    <w:rsid w:val="00EC5F97"/>
    <w:rsid w:val="00F54391"/>
    <w:rsid w:val="00FE5CC7"/>
    <w:rsid w:val="00FF41F0"/>
    <w:rsid w:val="07F12F7A"/>
    <w:rsid w:val="1F333955"/>
    <w:rsid w:val="4BA17456"/>
    <w:rsid w:val="4E740628"/>
    <w:rsid w:val="5D90681D"/>
    <w:rsid w:val="749C4A57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99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7</Pages>
  <Words>518</Words>
  <Characters>2955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2021-06-01T12:06:00Z</dcterms:created>
  <dc:creator>Lenovo</dc:creator>
  <cp:lastModifiedBy>Administrator</cp:lastModifiedBy>
  <dcterms:modified xsi:type="dcterms:W3CDTF">2021-06-06T08:13:58Z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  <property fmtid="{D5CDD505-2E9C-101B-9397-08002B2CF9AE}" pid="3" name="ICV">
    <vt:lpwstr>723BE2791747492DBA0419756F746E8D</vt:lpwstr>
  </property>
</Properties>
</file>