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3" w:firstLineChars="200"/>
        <w:jc w:val="center"/>
        <w:rPr>
          <w:rFonts w:hint="eastAsia" w:ascii="宋体" w:hAnsi="宋体" w:cs="黑体"/>
          <w:b/>
          <w:color w:val="000000"/>
          <w:kern w:val="0"/>
          <w:sz w:val="32"/>
          <w:szCs w:val="32"/>
        </w:rPr>
      </w:pPr>
      <w:r>
        <w:rPr>
          <w:rFonts w:hint="eastAsia" w:ascii="宋体" w:hAnsi="宋体" w:cs="黑体"/>
          <w:b/>
          <w:color w:val="000000"/>
          <w:kern w:val="0"/>
          <w:sz w:val="32"/>
          <w:szCs w:val="32"/>
        </w:rPr>
        <w:t>2020年度</w:t>
      </w:r>
      <w:r>
        <w:rPr>
          <w:rFonts w:hint="eastAsia" w:ascii="宋体" w:hAnsi="宋体" w:cs="黑体"/>
          <w:b/>
          <w:color w:val="000000"/>
          <w:kern w:val="0"/>
          <w:sz w:val="32"/>
          <w:szCs w:val="32"/>
          <w:lang w:val="en-US" w:eastAsia="zh-CN"/>
        </w:rPr>
        <w:t>道县市场服务中心</w:t>
      </w:r>
      <w:r>
        <w:rPr>
          <w:rFonts w:hint="eastAsia" w:ascii="宋体" w:hAnsi="宋体" w:cs="黑体"/>
          <w:b/>
          <w:color w:val="000000"/>
          <w:kern w:val="0"/>
          <w:sz w:val="32"/>
          <w:szCs w:val="32"/>
        </w:rPr>
        <w:t>部门整体支出绩效评价</w:t>
      </w:r>
    </w:p>
    <w:p>
      <w:pPr>
        <w:ind w:firstLine="643" w:firstLineChars="200"/>
        <w:jc w:val="center"/>
        <w:rPr>
          <w:rFonts w:ascii="宋体" w:hAnsi="宋体" w:cs="黑体"/>
          <w:b/>
          <w:color w:val="000000"/>
          <w:kern w:val="0"/>
          <w:sz w:val="32"/>
          <w:szCs w:val="32"/>
        </w:rPr>
      </w:pPr>
      <w:r>
        <w:rPr>
          <w:rFonts w:hint="eastAsia" w:ascii="宋体" w:hAnsi="宋体" w:cs="黑体"/>
          <w:b/>
          <w:color w:val="000000"/>
          <w:kern w:val="0"/>
          <w:sz w:val="32"/>
          <w:szCs w:val="32"/>
        </w:rPr>
        <w:t>报告</w:t>
      </w:r>
    </w:p>
    <w:p>
      <w:pPr>
        <w:numPr>
          <w:ilvl w:val="0"/>
          <w:numId w:val="1"/>
        </w:numPr>
        <w:adjustRightInd w:val="0"/>
        <w:snapToGrid w:val="0"/>
        <w:spacing w:line="600" w:lineRule="exact"/>
        <w:ind w:left="-10" w:leftChars="0" w:firstLine="640" w:firstLineChars="0"/>
        <w:rPr>
          <w:rFonts w:hint="eastAsia" w:ascii="宋体" w:hAnsi="宋体"/>
          <w:sz w:val="28"/>
          <w:szCs w:val="28"/>
        </w:rPr>
      </w:pPr>
      <w:r>
        <w:rPr>
          <w:rFonts w:hint="eastAsia" w:ascii="宋体" w:hAnsi="宋体"/>
          <w:sz w:val="28"/>
          <w:szCs w:val="28"/>
          <w:lang w:eastAsia="zh-CN"/>
        </w:rPr>
        <w:t>基本情况</w:t>
      </w:r>
    </w:p>
    <w:p>
      <w:pPr>
        <w:numPr>
          <w:ilvl w:val="0"/>
          <w:numId w:val="0"/>
        </w:numPr>
        <w:adjustRightInd w:val="0"/>
        <w:snapToGrid w:val="0"/>
        <w:spacing w:line="600" w:lineRule="exact"/>
        <w:ind w:firstLine="280" w:firstLineChars="100"/>
        <w:rPr>
          <w:rFonts w:hint="eastAsia" w:ascii="宋体" w:hAnsi="宋体"/>
          <w:sz w:val="28"/>
          <w:szCs w:val="28"/>
        </w:rPr>
      </w:pPr>
      <w:r>
        <w:rPr>
          <w:rFonts w:hint="eastAsia" w:ascii="宋体" w:hAnsi="宋体"/>
          <w:sz w:val="28"/>
          <w:szCs w:val="28"/>
        </w:rPr>
        <w:t>（一）部门基本情况</w:t>
      </w:r>
    </w:p>
    <w:p>
      <w:pPr>
        <w:adjustRightInd w:val="0"/>
        <w:snapToGrid w:val="0"/>
        <w:spacing w:line="600" w:lineRule="exact"/>
        <w:ind w:firstLine="560" w:firstLineChars="200"/>
        <w:rPr>
          <w:rFonts w:hint="eastAsia" w:ascii="宋体" w:hAnsi="宋体"/>
          <w:sz w:val="28"/>
          <w:szCs w:val="28"/>
        </w:rPr>
      </w:pPr>
      <w:r>
        <w:rPr>
          <w:rFonts w:hint="eastAsia" w:ascii="宋体" w:hAnsi="宋体"/>
          <w:sz w:val="28"/>
          <w:szCs w:val="28"/>
        </w:rPr>
        <w:t>道县市场服务中心是2000年4月依照湘政发[1999]24号文件精神成立的直属县政府管理的正科级自收自支事业单位，实行企业化管理。主要职责：经营管理市场资产；负责市场内的物业管理、市场规划、市场开发和维修；负责市场内治安、消防、卫生等日常服务；提供交易场所和服务设施，开展代储、代运、信息咨询和其他服务；收取市场设施租赁、交易手续和其他符合国家和省规定的有偿服务费。目前，中心设“四股一室”即：政工股、市场经营股、市场建设规划股、治安消防股和办公室，下设“五所”即：城北市场交易服务所、城南市场交易服务所、工业园市场交易服务所</w:t>
      </w:r>
      <w:r>
        <w:rPr>
          <w:rFonts w:hint="eastAsia" w:ascii="宋体" w:hAnsi="宋体"/>
          <w:sz w:val="28"/>
          <w:szCs w:val="28"/>
          <w:lang w:eastAsia="zh-CN"/>
        </w:rPr>
        <w:t>，</w:t>
      </w:r>
      <w:r>
        <w:rPr>
          <w:rFonts w:hint="eastAsia" w:ascii="宋体" w:hAnsi="宋体"/>
          <w:sz w:val="28"/>
          <w:szCs w:val="28"/>
        </w:rPr>
        <w:t>濂溪市场交易服务所</w:t>
      </w:r>
      <w:r>
        <w:rPr>
          <w:rFonts w:hint="eastAsia" w:ascii="宋体" w:hAnsi="宋体"/>
          <w:sz w:val="28"/>
          <w:szCs w:val="28"/>
          <w:lang w:eastAsia="zh-CN"/>
        </w:rPr>
        <w:t>，</w:t>
      </w:r>
      <w:r>
        <w:rPr>
          <w:rFonts w:hint="eastAsia" w:ascii="宋体" w:hAnsi="宋体"/>
          <w:sz w:val="28"/>
          <w:szCs w:val="28"/>
        </w:rPr>
        <w:t>家禽市场交易服务所。中心人员编制134人，现实有职工总人数99人（其中退休20人）。在职上班</w:t>
      </w:r>
      <w:r>
        <w:rPr>
          <w:rFonts w:hint="eastAsia" w:ascii="宋体" w:hAnsi="宋体"/>
          <w:sz w:val="28"/>
          <w:szCs w:val="28"/>
          <w:lang w:val="en-US" w:eastAsia="zh-CN"/>
        </w:rPr>
        <w:t>67</w:t>
      </w:r>
      <w:r>
        <w:rPr>
          <w:rFonts w:hint="eastAsia" w:ascii="宋体" w:hAnsi="宋体"/>
          <w:sz w:val="28"/>
          <w:szCs w:val="28"/>
        </w:rPr>
        <w:t xml:space="preserve">人，外出创业12人，临时人员3人。  </w:t>
      </w:r>
    </w:p>
    <w:p>
      <w:pPr>
        <w:adjustRightInd w:val="0"/>
        <w:snapToGrid w:val="0"/>
        <w:spacing w:line="600" w:lineRule="exact"/>
        <w:ind w:firstLine="560" w:firstLineChars="200"/>
        <w:rPr>
          <w:rFonts w:hint="eastAsia" w:ascii="宋体" w:hAnsi="宋体"/>
          <w:color w:val="FF0000"/>
          <w:sz w:val="28"/>
          <w:szCs w:val="28"/>
        </w:rPr>
      </w:pPr>
      <w:r>
        <w:rPr>
          <w:rFonts w:hint="eastAsia" w:ascii="宋体" w:hAnsi="宋体"/>
          <w:sz w:val="28"/>
          <w:szCs w:val="28"/>
        </w:rPr>
        <w:t>2016年起单位的湘M31869桑塔纳小车就报废没有公车了，2019年3月4日全县机构改革动员会宣布道县市场服务中心调整为道县商务局所属的副科级公益类事业单位，但直到现在还没有完成机构改革任务，仍按照之前的在运作。</w:t>
      </w:r>
    </w:p>
    <w:p>
      <w:pPr>
        <w:adjustRightInd w:val="0"/>
        <w:snapToGrid w:val="0"/>
        <w:spacing w:line="600" w:lineRule="exact"/>
        <w:ind w:firstLine="560" w:firstLineChars="200"/>
        <w:rPr>
          <w:rFonts w:hint="eastAsia" w:ascii="宋体" w:hAnsi="宋体"/>
          <w:sz w:val="28"/>
          <w:szCs w:val="28"/>
        </w:rPr>
      </w:pPr>
      <w:r>
        <w:rPr>
          <w:rFonts w:hint="eastAsia" w:ascii="宋体" w:hAnsi="宋体"/>
          <w:sz w:val="28"/>
          <w:szCs w:val="28"/>
        </w:rPr>
        <w:t>（二）部门</w:t>
      </w:r>
      <w:r>
        <w:rPr>
          <w:rFonts w:hint="eastAsia" w:ascii="宋体" w:hAnsi="宋体"/>
          <w:sz w:val="28"/>
          <w:szCs w:val="28"/>
          <w:lang w:val="en-US" w:eastAsia="zh-CN"/>
        </w:rPr>
        <w:t>2020年度整体支出绩效目标</w:t>
      </w:r>
      <w:r>
        <w:rPr>
          <w:rFonts w:hint="eastAsia" w:ascii="宋体" w:hAnsi="宋体"/>
          <w:sz w:val="28"/>
          <w:szCs w:val="28"/>
        </w:rPr>
        <w:t>。</w:t>
      </w:r>
    </w:p>
    <w:p>
      <w:pPr>
        <w:adjustRightInd w:val="0"/>
        <w:snapToGrid w:val="0"/>
        <w:spacing w:line="600" w:lineRule="exact"/>
        <w:rPr>
          <w:rFonts w:hint="default" w:ascii="宋体" w:hAnsi="宋体" w:eastAsia="宋体" w:cs="仿宋_GB2312"/>
          <w:sz w:val="28"/>
          <w:szCs w:val="28"/>
          <w:lang w:val="en-US" w:eastAsia="zh-CN"/>
        </w:rPr>
      </w:pPr>
      <w:r>
        <w:rPr>
          <w:rFonts w:hint="eastAsia" w:ascii="宋体" w:hAnsi="宋体" w:cs="仿宋_GB2312"/>
          <w:sz w:val="28"/>
          <w:szCs w:val="28"/>
        </w:rPr>
        <w:t xml:space="preserve">     </w:t>
      </w:r>
      <w:r>
        <w:rPr>
          <w:rFonts w:hint="eastAsia" w:ascii="宋体" w:hAnsi="宋体" w:cs="仿宋_GB2312"/>
          <w:sz w:val="28"/>
          <w:szCs w:val="28"/>
          <w:lang w:val="en-US" w:eastAsia="zh-CN"/>
        </w:rPr>
        <w:t>2020年市场服务中心整体支出绩效目标，基本支出789.98万元。</w:t>
      </w:r>
    </w:p>
    <w:p>
      <w:pPr>
        <w:adjustRightInd w:val="0"/>
        <w:snapToGrid w:val="0"/>
        <w:spacing w:line="600" w:lineRule="exact"/>
        <w:ind w:firstLine="560" w:firstLineChars="200"/>
        <w:rPr>
          <w:rFonts w:hint="eastAsia" w:ascii="宋体" w:hAnsi="宋体" w:eastAsia="宋体"/>
          <w:sz w:val="28"/>
          <w:szCs w:val="28"/>
          <w:lang w:eastAsia="zh-CN"/>
        </w:rPr>
      </w:pPr>
      <w:r>
        <w:rPr>
          <w:rFonts w:hint="eastAsia" w:ascii="宋体" w:hAnsi="宋体"/>
          <w:sz w:val="28"/>
          <w:szCs w:val="28"/>
        </w:rPr>
        <w:t>二、</w:t>
      </w:r>
      <w:r>
        <w:rPr>
          <w:rFonts w:hint="eastAsia" w:ascii="宋体" w:hAnsi="宋体"/>
          <w:sz w:val="28"/>
          <w:szCs w:val="28"/>
          <w:lang w:eastAsia="zh-CN"/>
        </w:rPr>
        <w:t>一般公共预算支出情况</w:t>
      </w:r>
    </w:p>
    <w:p>
      <w:pPr>
        <w:adjustRightInd w:val="0"/>
        <w:snapToGrid w:val="0"/>
        <w:spacing w:line="600" w:lineRule="exact"/>
        <w:ind w:firstLine="560" w:firstLineChars="200"/>
        <w:rPr>
          <w:rFonts w:hint="eastAsia" w:ascii="宋体" w:hAnsi="宋体"/>
          <w:b w:val="0"/>
          <w:bCs/>
          <w:sz w:val="28"/>
          <w:szCs w:val="28"/>
        </w:rPr>
      </w:pPr>
      <w:r>
        <w:rPr>
          <w:rFonts w:hint="eastAsia" w:ascii="宋体" w:hAnsi="宋体"/>
          <w:b w:val="0"/>
          <w:bCs/>
          <w:sz w:val="28"/>
          <w:szCs w:val="28"/>
        </w:rPr>
        <w:t>（一）基本支出</w:t>
      </w:r>
      <w:r>
        <w:rPr>
          <w:rFonts w:hint="eastAsia" w:ascii="宋体" w:hAnsi="宋体"/>
          <w:b w:val="0"/>
          <w:bCs/>
          <w:sz w:val="28"/>
          <w:szCs w:val="28"/>
          <w:lang w:val="en-US" w:eastAsia="zh-CN"/>
        </w:rPr>
        <w:t>832.1</w:t>
      </w:r>
      <w:r>
        <w:rPr>
          <w:rFonts w:hint="eastAsia" w:ascii="宋体" w:hAnsi="宋体"/>
          <w:b w:val="0"/>
          <w:bCs/>
          <w:sz w:val="28"/>
          <w:szCs w:val="28"/>
        </w:rPr>
        <w:t>万元</w:t>
      </w:r>
    </w:p>
    <w:p>
      <w:pPr>
        <w:ind w:firstLine="660" w:firstLineChars="236"/>
        <w:rPr>
          <w:rFonts w:hint="eastAsia" w:ascii="宋体" w:hAnsi="宋体"/>
          <w:sz w:val="28"/>
          <w:szCs w:val="28"/>
        </w:rPr>
      </w:pPr>
      <w:r>
        <w:rPr>
          <w:rFonts w:hint="eastAsia" w:ascii="宋体" w:hAnsi="宋体"/>
          <w:sz w:val="28"/>
          <w:szCs w:val="28"/>
        </w:rPr>
        <w:t>1、20</w:t>
      </w:r>
      <w:r>
        <w:rPr>
          <w:rFonts w:hint="eastAsia" w:ascii="宋体" w:hAnsi="宋体"/>
          <w:sz w:val="28"/>
          <w:szCs w:val="28"/>
          <w:lang w:val="en-US" w:eastAsia="zh-CN"/>
        </w:rPr>
        <w:t>20</w:t>
      </w:r>
      <w:r>
        <w:rPr>
          <w:rFonts w:hint="eastAsia" w:ascii="宋体" w:hAnsi="宋体"/>
          <w:sz w:val="28"/>
          <w:szCs w:val="28"/>
        </w:rPr>
        <w:t>年人员支出</w:t>
      </w:r>
      <w:r>
        <w:rPr>
          <w:rFonts w:hint="eastAsia" w:ascii="宋体" w:hAnsi="宋体"/>
          <w:sz w:val="28"/>
          <w:szCs w:val="28"/>
          <w:lang w:val="en-US" w:eastAsia="zh-CN"/>
        </w:rPr>
        <w:t>665.2</w:t>
      </w:r>
      <w:r>
        <w:rPr>
          <w:rFonts w:hint="eastAsia" w:ascii="宋体" w:hAnsi="宋体"/>
          <w:sz w:val="28"/>
          <w:szCs w:val="28"/>
        </w:rPr>
        <w:t>万元。其中基本工资</w:t>
      </w:r>
      <w:r>
        <w:rPr>
          <w:rFonts w:hint="eastAsia" w:ascii="宋体" w:hAnsi="宋体"/>
          <w:sz w:val="28"/>
          <w:szCs w:val="28"/>
          <w:lang w:val="en-US" w:eastAsia="zh-CN"/>
        </w:rPr>
        <w:t>240</w:t>
      </w:r>
      <w:r>
        <w:rPr>
          <w:rFonts w:hint="eastAsia" w:ascii="宋体" w:hAnsi="宋体"/>
          <w:sz w:val="28"/>
          <w:szCs w:val="28"/>
        </w:rPr>
        <w:t>万元、津贴补贴</w:t>
      </w:r>
      <w:r>
        <w:rPr>
          <w:rFonts w:hint="eastAsia" w:ascii="宋体" w:hAnsi="宋体"/>
          <w:sz w:val="28"/>
          <w:szCs w:val="28"/>
          <w:lang w:val="en-US" w:eastAsia="zh-CN"/>
        </w:rPr>
        <w:t>4.92</w:t>
      </w:r>
      <w:r>
        <w:rPr>
          <w:rFonts w:hint="eastAsia" w:ascii="宋体" w:hAnsi="宋体"/>
          <w:sz w:val="28"/>
          <w:szCs w:val="28"/>
        </w:rPr>
        <w:t>万元、奖金</w:t>
      </w:r>
      <w:r>
        <w:rPr>
          <w:rFonts w:hint="eastAsia" w:ascii="宋体" w:hAnsi="宋体"/>
          <w:sz w:val="28"/>
          <w:szCs w:val="28"/>
          <w:lang w:val="en-US" w:eastAsia="zh-CN"/>
        </w:rPr>
        <w:t>18.95</w:t>
      </w:r>
      <w:r>
        <w:rPr>
          <w:rFonts w:hint="eastAsia" w:ascii="宋体" w:hAnsi="宋体"/>
          <w:sz w:val="28"/>
          <w:szCs w:val="28"/>
        </w:rPr>
        <w:t>万元、绩效工资</w:t>
      </w:r>
      <w:r>
        <w:rPr>
          <w:rFonts w:hint="eastAsia" w:ascii="宋体" w:hAnsi="宋体"/>
          <w:sz w:val="28"/>
          <w:szCs w:val="28"/>
          <w:lang w:val="en-US" w:eastAsia="zh-CN"/>
        </w:rPr>
        <w:t>149.18</w:t>
      </w:r>
      <w:r>
        <w:rPr>
          <w:rFonts w:hint="eastAsia" w:ascii="宋体" w:hAnsi="宋体"/>
          <w:sz w:val="28"/>
          <w:szCs w:val="28"/>
        </w:rPr>
        <w:t>万元、基本养老保险缴费</w:t>
      </w:r>
      <w:r>
        <w:rPr>
          <w:rFonts w:hint="eastAsia" w:ascii="宋体" w:hAnsi="宋体"/>
          <w:sz w:val="28"/>
          <w:szCs w:val="28"/>
          <w:lang w:val="en-US" w:eastAsia="zh-CN"/>
        </w:rPr>
        <w:t>38.4</w:t>
      </w:r>
      <w:r>
        <w:rPr>
          <w:rFonts w:hint="eastAsia" w:ascii="宋体" w:hAnsi="宋体"/>
          <w:sz w:val="28"/>
          <w:szCs w:val="28"/>
        </w:rPr>
        <w:t>万元、</w:t>
      </w:r>
      <w:r>
        <w:rPr>
          <w:rFonts w:hint="eastAsia" w:ascii="宋体" w:hAnsi="宋体"/>
          <w:sz w:val="28"/>
          <w:szCs w:val="28"/>
          <w:lang w:eastAsia="zh-CN"/>
        </w:rPr>
        <w:t>职业年金缴费</w:t>
      </w:r>
      <w:r>
        <w:rPr>
          <w:rFonts w:hint="eastAsia" w:ascii="宋体" w:hAnsi="宋体"/>
          <w:sz w:val="28"/>
          <w:szCs w:val="28"/>
          <w:lang w:val="en-US" w:eastAsia="zh-CN"/>
        </w:rPr>
        <w:t>92.78万元、</w:t>
      </w:r>
      <w:r>
        <w:rPr>
          <w:rFonts w:hint="eastAsia" w:ascii="宋体" w:hAnsi="宋体"/>
          <w:sz w:val="28"/>
          <w:szCs w:val="28"/>
        </w:rPr>
        <w:t>基本医疗保险缴费</w:t>
      </w:r>
      <w:r>
        <w:rPr>
          <w:rFonts w:hint="eastAsia" w:ascii="宋体" w:hAnsi="宋体"/>
          <w:sz w:val="28"/>
          <w:szCs w:val="28"/>
          <w:lang w:val="en-US" w:eastAsia="zh-CN"/>
        </w:rPr>
        <w:t>36.7</w:t>
      </w:r>
      <w:r>
        <w:rPr>
          <w:rFonts w:hint="eastAsia" w:ascii="宋体" w:hAnsi="宋体"/>
          <w:sz w:val="28"/>
          <w:szCs w:val="28"/>
        </w:rPr>
        <w:t>万元、</w:t>
      </w:r>
      <w:r>
        <w:rPr>
          <w:rFonts w:hint="eastAsia" w:ascii="宋体" w:hAnsi="宋体"/>
          <w:sz w:val="28"/>
          <w:szCs w:val="28"/>
          <w:lang w:eastAsia="zh-CN"/>
        </w:rPr>
        <w:t>其他社会保障缴费</w:t>
      </w:r>
      <w:r>
        <w:rPr>
          <w:rFonts w:hint="eastAsia" w:ascii="宋体" w:hAnsi="宋体"/>
          <w:sz w:val="28"/>
          <w:szCs w:val="28"/>
          <w:lang w:val="en-US" w:eastAsia="zh-CN"/>
        </w:rPr>
        <w:t>0.26万元、</w:t>
      </w:r>
      <w:r>
        <w:rPr>
          <w:rFonts w:hint="eastAsia" w:ascii="宋体" w:hAnsi="宋体"/>
          <w:sz w:val="28"/>
          <w:szCs w:val="28"/>
        </w:rPr>
        <w:t>住房公积金</w:t>
      </w:r>
      <w:r>
        <w:rPr>
          <w:rFonts w:hint="eastAsia" w:ascii="宋体" w:hAnsi="宋体"/>
          <w:sz w:val="28"/>
          <w:szCs w:val="28"/>
          <w:lang w:val="en-US" w:eastAsia="zh-CN"/>
        </w:rPr>
        <w:t>28.79</w:t>
      </w:r>
      <w:r>
        <w:rPr>
          <w:rFonts w:hint="eastAsia" w:ascii="宋体" w:hAnsi="宋体"/>
          <w:sz w:val="28"/>
          <w:szCs w:val="28"/>
        </w:rPr>
        <w:t>万元、其他工资福利支出</w:t>
      </w:r>
      <w:r>
        <w:rPr>
          <w:rFonts w:hint="eastAsia" w:ascii="宋体" w:hAnsi="宋体"/>
          <w:sz w:val="28"/>
          <w:szCs w:val="28"/>
          <w:lang w:val="en-US" w:eastAsia="zh-CN"/>
        </w:rPr>
        <w:t>55.22</w:t>
      </w:r>
      <w:r>
        <w:rPr>
          <w:rFonts w:hint="eastAsia" w:ascii="宋体" w:hAnsi="宋体"/>
          <w:sz w:val="28"/>
          <w:szCs w:val="28"/>
        </w:rPr>
        <w:t>万元</w:t>
      </w:r>
      <w:r>
        <w:rPr>
          <w:rFonts w:hint="eastAsia" w:ascii="宋体" w:hAnsi="宋体"/>
          <w:b/>
          <w:sz w:val="28"/>
          <w:szCs w:val="28"/>
        </w:rPr>
        <w:t>。</w:t>
      </w:r>
    </w:p>
    <w:p>
      <w:pPr>
        <w:numPr>
          <w:ilvl w:val="0"/>
          <w:numId w:val="2"/>
        </w:numPr>
        <w:ind w:firstLine="750"/>
        <w:rPr>
          <w:rFonts w:hint="eastAsia" w:ascii="宋体" w:hAnsi="宋体"/>
          <w:sz w:val="28"/>
          <w:szCs w:val="28"/>
        </w:rPr>
      </w:pPr>
      <w:r>
        <w:rPr>
          <w:rFonts w:hint="eastAsia" w:ascii="宋体" w:hAnsi="宋体"/>
          <w:sz w:val="28"/>
          <w:szCs w:val="28"/>
        </w:rPr>
        <w:t>单位运行支出</w:t>
      </w:r>
      <w:r>
        <w:rPr>
          <w:rFonts w:hint="eastAsia" w:ascii="宋体" w:hAnsi="宋体"/>
          <w:sz w:val="28"/>
          <w:szCs w:val="28"/>
          <w:lang w:val="en-US" w:eastAsia="zh-CN"/>
        </w:rPr>
        <w:t>166.7</w:t>
      </w:r>
      <w:r>
        <w:rPr>
          <w:rFonts w:hint="eastAsia" w:ascii="宋体" w:hAnsi="宋体"/>
          <w:sz w:val="28"/>
          <w:szCs w:val="28"/>
        </w:rPr>
        <w:t>万元。其中：办公费</w:t>
      </w:r>
      <w:r>
        <w:rPr>
          <w:rFonts w:hint="eastAsia" w:ascii="宋体" w:hAnsi="宋体"/>
          <w:sz w:val="28"/>
          <w:szCs w:val="28"/>
          <w:lang w:val="en-US" w:eastAsia="zh-CN"/>
        </w:rPr>
        <w:t>2.04</w:t>
      </w:r>
      <w:r>
        <w:rPr>
          <w:rFonts w:hint="eastAsia" w:ascii="宋体" w:hAnsi="宋体"/>
          <w:sz w:val="28"/>
          <w:szCs w:val="28"/>
        </w:rPr>
        <w:t>万元、印刷费</w:t>
      </w:r>
      <w:r>
        <w:rPr>
          <w:rFonts w:hint="eastAsia" w:ascii="宋体" w:hAnsi="宋体"/>
          <w:sz w:val="28"/>
          <w:szCs w:val="28"/>
          <w:lang w:val="en-US" w:eastAsia="zh-CN"/>
        </w:rPr>
        <w:t>5.75</w:t>
      </w:r>
      <w:r>
        <w:rPr>
          <w:rFonts w:hint="eastAsia" w:ascii="宋体" w:hAnsi="宋体"/>
          <w:sz w:val="28"/>
          <w:szCs w:val="28"/>
        </w:rPr>
        <w:t>万元、咨询费</w:t>
      </w:r>
      <w:r>
        <w:rPr>
          <w:rFonts w:hint="eastAsia" w:ascii="宋体" w:hAnsi="宋体"/>
          <w:sz w:val="28"/>
          <w:szCs w:val="28"/>
          <w:lang w:val="en-US" w:eastAsia="zh-CN"/>
        </w:rPr>
        <w:t>1.2</w:t>
      </w:r>
      <w:r>
        <w:rPr>
          <w:rFonts w:hint="eastAsia" w:ascii="宋体" w:hAnsi="宋体"/>
          <w:sz w:val="28"/>
          <w:szCs w:val="28"/>
        </w:rPr>
        <w:t>万元、水费</w:t>
      </w:r>
      <w:r>
        <w:rPr>
          <w:rFonts w:hint="eastAsia" w:ascii="宋体" w:hAnsi="宋体"/>
          <w:sz w:val="28"/>
          <w:szCs w:val="28"/>
          <w:lang w:val="en-US" w:eastAsia="zh-CN"/>
        </w:rPr>
        <w:t>6.66</w:t>
      </w:r>
      <w:r>
        <w:rPr>
          <w:rFonts w:hint="eastAsia" w:ascii="宋体" w:hAnsi="宋体"/>
          <w:sz w:val="28"/>
          <w:szCs w:val="28"/>
        </w:rPr>
        <w:t>万元、电费</w:t>
      </w:r>
      <w:r>
        <w:rPr>
          <w:rFonts w:hint="eastAsia" w:ascii="宋体" w:hAnsi="宋体"/>
          <w:sz w:val="28"/>
          <w:szCs w:val="28"/>
          <w:lang w:val="en-US" w:eastAsia="zh-CN"/>
        </w:rPr>
        <w:t>6.4</w:t>
      </w:r>
      <w:r>
        <w:rPr>
          <w:rFonts w:hint="eastAsia" w:ascii="宋体" w:hAnsi="宋体"/>
          <w:sz w:val="28"/>
          <w:szCs w:val="28"/>
        </w:rPr>
        <w:t>万元、邮电费</w:t>
      </w:r>
      <w:r>
        <w:rPr>
          <w:rFonts w:hint="eastAsia" w:ascii="宋体" w:hAnsi="宋体"/>
          <w:sz w:val="28"/>
          <w:szCs w:val="28"/>
          <w:lang w:val="en-US" w:eastAsia="zh-CN"/>
        </w:rPr>
        <w:t>0.6</w:t>
      </w:r>
      <w:r>
        <w:rPr>
          <w:rFonts w:hint="eastAsia" w:ascii="宋体" w:hAnsi="宋体"/>
          <w:sz w:val="28"/>
          <w:szCs w:val="28"/>
        </w:rPr>
        <w:t>万元、物业管理费</w:t>
      </w:r>
      <w:r>
        <w:rPr>
          <w:rFonts w:hint="eastAsia" w:ascii="宋体" w:hAnsi="宋体"/>
          <w:sz w:val="28"/>
          <w:szCs w:val="28"/>
          <w:lang w:val="en-US" w:eastAsia="zh-CN"/>
        </w:rPr>
        <w:t>26.48</w:t>
      </w:r>
      <w:r>
        <w:rPr>
          <w:rFonts w:hint="eastAsia" w:ascii="宋体" w:hAnsi="宋体"/>
          <w:sz w:val="28"/>
          <w:szCs w:val="28"/>
        </w:rPr>
        <w:t>万元、差旅费</w:t>
      </w:r>
      <w:r>
        <w:rPr>
          <w:rFonts w:hint="eastAsia" w:ascii="宋体" w:hAnsi="宋体"/>
          <w:sz w:val="28"/>
          <w:szCs w:val="28"/>
          <w:lang w:val="en-US" w:eastAsia="zh-CN"/>
        </w:rPr>
        <w:t>0.74</w:t>
      </w:r>
      <w:r>
        <w:rPr>
          <w:rFonts w:hint="eastAsia" w:ascii="宋体" w:hAnsi="宋体"/>
          <w:sz w:val="28"/>
          <w:szCs w:val="28"/>
        </w:rPr>
        <w:t>万元、维修（护）费</w:t>
      </w:r>
      <w:r>
        <w:rPr>
          <w:rFonts w:hint="eastAsia" w:ascii="宋体" w:hAnsi="宋体"/>
          <w:sz w:val="28"/>
          <w:szCs w:val="28"/>
          <w:lang w:val="en-US" w:eastAsia="zh-CN"/>
        </w:rPr>
        <w:t>10.44</w:t>
      </w:r>
      <w:r>
        <w:rPr>
          <w:rFonts w:hint="eastAsia" w:ascii="宋体" w:hAnsi="宋体"/>
          <w:sz w:val="28"/>
          <w:szCs w:val="28"/>
        </w:rPr>
        <w:t>万元、租赁费</w:t>
      </w:r>
      <w:r>
        <w:rPr>
          <w:rFonts w:hint="eastAsia" w:ascii="宋体" w:hAnsi="宋体"/>
          <w:sz w:val="28"/>
          <w:szCs w:val="28"/>
          <w:lang w:val="en-US" w:eastAsia="zh-CN"/>
        </w:rPr>
        <w:t>0.05</w:t>
      </w:r>
      <w:r>
        <w:rPr>
          <w:rFonts w:hint="eastAsia" w:ascii="宋体" w:hAnsi="宋体"/>
          <w:sz w:val="28"/>
          <w:szCs w:val="28"/>
        </w:rPr>
        <w:t>万元、公务接待费</w:t>
      </w:r>
      <w:r>
        <w:rPr>
          <w:rFonts w:hint="eastAsia" w:ascii="宋体" w:hAnsi="宋体"/>
          <w:sz w:val="28"/>
          <w:szCs w:val="28"/>
          <w:lang w:val="en-US" w:eastAsia="zh-CN"/>
        </w:rPr>
        <w:t>2.09</w:t>
      </w:r>
      <w:r>
        <w:rPr>
          <w:rFonts w:hint="eastAsia" w:ascii="宋体" w:hAnsi="宋体"/>
          <w:sz w:val="28"/>
          <w:szCs w:val="28"/>
        </w:rPr>
        <w:t>万元、劳务费</w:t>
      </w:r>
      <w:r>
        <w:rPr>
          <w:rFonts w:hint="eastAsia" w:ascii="宋体" w:hAnsi="宋体"/>
          <w:sz w:val="28"/>
          <w:szCs w:val="28"/>
          <w:lang w:val="en-US" w:eastAsia="zh-CN"/>
        </w:rPr>
        <w:t>20.1</w:t>
      </w:r>
      <w:r>
        <w:rPr>
          <w:rFonts w:hint="eastAsia" w:ascii="宋体" w:hAnsi="宋体"/>
          <w:sz w:val="28"/>
          <w:szCs w:val="28"/>
        </w:rPr>
        <w:t>万元、工会经费</w:t>
      </w:r>
      <w:r>
        <w:rPr>
          <w:rFonts w:hint="eastAsia" w:ascii="宋体" w:hAnsi="宋体"/>
          <w:sz w:val="28"/>
          <w:szCs w:val="28"/>
          <w:lang w:val="en-US" w:eastAsia="zh-CN"/>
        </w:rPr>
        <w:t>20.6</w:t>
      </w:r>
      <w:r>
        <w:rPr>
          <w:rFonts w:hint="eastAsia" w:ascii="宋体" w:hAnsi="宋体"/>
          <w:sz w:val="28"/>
          <w:szCs w:val="28"/>
        </w:rPr>
        <w:t>万元、福利费</w:t>
      </w:r>
      <w:r>
        <w:rPr>
          <w:rFonts w:hint="eastAsia" w:ascii="宋体" w:hAnsi="宋体"/>
          <w:sz w:val="28"/>
          <w:szCs w:val="28"/>
          <w:lang w:val="en-US" w:eastAsia="zh-CN"/>
        </w:rPr>
        <w:t>5.33</w:t>
      </w:r>
      <w:r>
        <w:rPr>
          <w:rFonts w:hint="eastAsia" w:ascii="宋体" w:hAnsi="宋体"/>
          <w:sz w:val="28"/>
          <w:szCs w:val="28"/>
        </w:rPr>
        <w:t>万元、其他交通费用</w:t>
      </w:r>
      <w:r>
        <w:rPr>
          <w:rFonts w:hint="eastAsia" w:ascii="宋体" w:hAnsi="宋体"/>
          <w:sz w:val="28"/>
          <w:szCs w:val="28"/>
          <w:lang w:val="en-US" w:eastAsia="zh-CN"/>
        </w:rPr>
        <w:t>6.69</w:t>
      </w:r>
      <w:r>
        <w:rPr>
          <w:rFonts w:hint="eastAsia" w:ascii="宋体" w:hAnsi="宋体"/>
          <w:sz w:val="28"/>
          <w:szCs w:val="28"/>
        </w:rPr>
        <w:t>万元、税金及附加费用</w:t>
      </w:r>
      <w:r>
        <w:rPr>
          <w:rFonts w:hint="eastAsia" w:ascii="宋体" w:hAnsi="宋体"/>
          <w:sz w:val="28"/>
          <w:szCs w:val="28"/>
          <w:lang w:val="en-US" w:eastAsia="zh-CN"/>
        </w:rPr>
        <w:t>40.5</w:t>
      </w:r>
      <w:r>
        <w:rPr>
          <w:rFonts w:hint="eastAsia" w:ascii="宋体" w:hAnsi="宋体"/>
          <w:sz w:val="28"/>
          <w:szCs w:val="28"/>
        </w:rPr>
        <w:t>万元、其他商品服务支出</w:t>
      </w:r>
      <w:r>
        <w:rPr>
          <w:rFonts w:hint="eastAsia" w:ascii="宋体" w:hAnsi="宋体"/>
          <w:sz w:val="28"/>
          <w:szCs w:val="28"/>
          <w:lang w:val="en-US" w:eastAsia="zh-CN"/>
        </w:rPr>
        <w:t>11.03</w:t>
      </w:r>
      <w:r>
        <w:rPr>
          <w:rFonts w:hint="eastAsia" w:ascii="宋体" w:hAnsi="宋体"/>
          <w:sz w:val="28"/>
          <w:szCs w:val="28"/>
        </w:rPr>
        <w:t>万元。</w:t>
      </w:r>
    </w:p>
    <w:p>
      <w:pPr>
        <w:numPr>
          <w:ilvl w:val="0"/>
          <w:numId w:val="0"/>
        </w:numPr>
        <w:ind w:firstLine="840" w:firstLineChars="300"/>
        <w:rPr>
          <w:rFonts w:hint="default" w:ascii="宋体" w:hAnsi="宋体" w:eastAsia="宋体"/>
          <w:sz w:val="28"/>
          <w:szCs w:val="28"/>
          <w:lang w:val="en-US" w:eastAsia="zh-CN"/>
        </w:rPr>
      </w:pPr>
      <w:r>
        <w:rPr>
          <w:rFonts w:hint="eastAsia" w:ascii="宋体" w:hAnsi="宋体"/>
          <w:sz w:val="28"/>
          <w:szCs w:val="28"/>
          <w:lang w:val="en-US" w:eastAsia="zh-CN"/>
        </w:rPr>
        <w:t>3、资本性支出0.2万元，2020年购办公设备音响一台0.2万元。</w:t>
      </w:r>
    </w:p>
    <w:p>
      <w:pPr>
        <w:ind w:firstLine="750"/>
        <w:rPr>
          <w:rFonts w:hint="eastAsia" w:ascii="宋体" w:hAnsi="宋体"/>
          <w:sz w:val="28"/>
          <w:szCs w:val="28"/>
        </w:rPr>
      </w:pPr>
      <w:r>
        <w:rPr>
          <w:rFonts w:hint="eastAsia" w:ascii="宋体" w:hAnsi="宋体"/>
          <w:sz w:val="28"/>
          <w:szCs w:val="28"/>
          <w:lang w:val="en-US" w:eastAsia="zh-CN"/>
        </w:rPr>
        <w:t>4</w:t>
      </w:r>
      <w:r>
        <w:rPr>
          <w:rFonts w:hint="eastAsia" w:ascii="宋体" w:hAnsi="宋体"/>
          <w:sz w:val="28"/>
          <w:szCs w:val="28"/>
        </w:rPr>
        <w:t>、20</w:t>
      </w:r>
      <w:r>
        <w:rPr>
          <w:rFonts w:hint="eastAsia" w:ascii="宋体" w:hAnsi="宋体"/>
          <w:sz w:val="28"/>
          <w:szCs w:val="28"/>
          <w:lang w:val="en-US" w:eastAsia="zh-CN"/>
        </w:rPr>
        <w:t>20</w:t>
      </w:r>
      <w:r>
        <w:rPr>
          <w:rFonts w:hint="eastAsia" w:ascii="宋体" w:hAnsi="宋体"/>
          <w:sz w:val="28"/>
          <w:szCs w:val="28"/>
        </w:rPr>
        <w:t>年“三公经费”实际支出</w:t>
      </w:r>
      <w:r>
        <w:rPr>
          <w:rFonts w:hint="eastAsia" w:ascii="宋体" w:hAnsi="宋体"/>
          <w:sz w:val="28"/>
          <w:szCs w:val="28"/>
          <w:lang w:val="en-US" w:eastAsia="zh-CN"/>
        </w:rPr>
        <w:t>2.09</w:t>
      </w:r>
      <w:r>
        <w:rPr>
          <w:rFonts w:hint="eastAsia" w:ascii="宋体" w:hAnsi="宋体"/>
          <w:sz w:val="28"/>
          <w:szCs w:val="28"/>
        </w:rPr>
        <w:t>万元。其中公务用车运行维护费0万元、公务接待费</w:t>
      </w:r>
      <w:r>
        <w:rPr>
          <w:rFonts w:hint="eastAsia" w:ascii="宋体" w:hAnsi="宋体"/>
          <w:sz w:val="28"/>
          <w:szCs w:val="28"/>
          <w:lang w:val="en-US" w:eastAsia="zh-CN"/>
        </w:rPr>
        <w:t>2.09</w:t>
      </w:r>
      <w:r>
        <w:rPr>
          <w:rFonts w:hint="eastAsia" w:ascii="宋体" w:hAnsi="宋体"/>
          <w:sz w:val="28"/>
          <w:szCs w:val="28"/>
        </w:rPr>
        <w:t>万元，较年初预算</w:t>
      </w:r>
      <w:r>
        <w:rPr>
          <w:rFonts w:hint="eastAsia" w:ascii="宋体" w:hAnsi="宋体"/>
          <w:sz w:val="28"/>
          <w:szCs w:val="28"/>
          <w:lang w:val="en-US" w:eastAsia="zh-CN"/>
        </w:rPr>
        <w:t>11.1</w:t>
      </w:r>
      <w:r>
        <w:rPr>
          <w:rFonts w:hint="eastAsia" w:ascii="宋体" w:hAnsi="宋体"/>
          <w:sz w:val="28"/>
          <w:szCs w:val="28"/>
        </w:rPr>
        <w:t>万元减少</w:t>
      </w:r>
      <w:r>
        <w:rPr>
          <w:rFonts w:hint="eastAsia" w:ascii="宋体" w:hAnsi="宋体"/>
          <w:sz w:val="28"/>
          <w:szCs w:val="28"/>
          <w:lang w:val="en-US" w:eastAsia="zh-CN"/>
        </w:rPr>
        <w:t>9.01</w:t>
      </w:r>
      <w:r>
        <w:rPr>
          <w:rFonts w:hint="eastAsia" w:ascii="宋体" w:hAnsi="宋体"/>
          <w:sz w:val="28"/>
          <w:szCs w:val="28"/>
        </w:rPr>
        <w:t>万元，主要是因为本单位</w:t>
      </w:r>
      <w:r>
        <w:rPr>
          <w:rFonts w:hint="eastAsia" w:ascii="宋体" w:hAnsi="宋体"/>
          <w:sz w:val="28"/>
          <w:szCs w:val="28"/>
          <w:lang w:val="en-US" w:eastAsia="zh-CN"/>
        </w:rPr>
        <w:t>2020年度没有公车，</w:t>
      </w:r>
      <w:r>
        <w:rPr>
          <w:rFonts w:hint="eastAsia" w:ascii="宋体" w:hAnsi="宋体"/>
          <w:sz w:val="28"/>
          <w:szCs w:val="28"/>
        </w:rPr>
        <w:t>严格执行中央八项规定减少公务接待费用支出。</w:t>
      </w:r>
    </w:p>
    <w:p>
      <w:pPr>
        <w:numPr>
          <w:ilvl w:val="0"/>
          <w:numId w:val="3"/>
        </w:numPr>
        <w:ind w:firstLine="750"/>
        <w:rPr>
          <w:rFonts w:hint="eastAsia" w:ascii="宋体" w:hAnsi="宋体"/>
          <w:sz w:val="28"/>
          <w:szCs w:val="28"/>
          <w:lang w:eastAsia="zh-CN"/>
        </w:rPr>
      </w:pPr>
      <w:r>
        <w:rPr>
          <w:rFonts w:hint="eastAsia" w:ascii="宋体" w:hAnsi="宋体"/>
          <w:sz w:val="28"/>
          <w:szCs w:val="28"/>
          <w:lang w:eastAsia="zh-CN"/>
        </w:rPr>
        <w:t>项目支出情况</w:t>
      </w:r>
    </w:p>
    <w:p>
      <w:pPr>
        <w:numPr>
          <w:ilvl w:val="0"/>
          <w:numId w:val="0"/>
        </w:numPr>
        <w:ind w:firstLine="840" w:firstLineChars="300"/>
        <w:rPr>
          <w:rFonts w:hint="eastAsia" w:ascii="宋体" w:hAnsi="宋体"/>
          <w:sz w:val="28"/>
          <w:szCs w:val="28"/>
          <w:lang w:eastAsia="zh-CN"/>
        </w:rPr>
      </w:pPr>
      <w:r>
        <w:rPr>
          <w:rFonts w:hint="eastAsia" w:ascii="宋体" w:hAnsi="宋体"/>
          <w:sz w:val="28"/>
          <w:szCs w:val="28"/>
          <w:lang w:val="en-US" w:eastAsia="zh-CN"/>
        </w:rPr>
        <w:t>2020年项目支出725万元，其中</w:t>
      </w:r>
      <w:r>
        <w:rPr>
          <w:rFonts w:hint="eastAsia" w:ascii="宋体" w:hAnsi="宋体"/>
          <w:sz w:val="28"/>
          <w:szCs w:val="28"/>
          <w:lang w:eastAsia="zh-CN"/>
        </w:rPr>
        <w:t>道县富园市场建设工程款</w:t>
      </w:r>
      <w:r>
        <w:rPr>
          <w:rFonts w:hint="eastAsia" w:ascii="宋体" w:hAnsi="宋体"/>
          <w:sz w:val="28"/>
          <w:szCs w:val="28"/>
          <w:lang w:val="en-US" w:eastAsia="zh-CN"/>
        </w:rPr>
        <w:t>205万元，道县虎子岩家禽市场建设工程款520万元</w:t>
      </w:r>
    </w:p>
    <w:p>
      <w:pPr>
        <w:numPr>
          <w:ilvl w:val="0"/>
          <w:numId w:val="0"/>
        </w:numPr>
        <w:adjustRightInd w:val="0"/>
        <w:snapToGrid w:val="0"/>
        <w:spacing w:line="600" w:lineRule="exact"/>
        <w:ind w:left="630" w:leftChars="0"/>
        <w:rPr>
          <w:rFonts w:hint="eastAsia" w:ascii="宋体" w:hAnsi="宋体"/>
          <w:sz w:val="28"/>
          <w:szCs w:val="28"/>
          <w:lang w:eastAsia="zh-CN"/>
        </w:rPr>
      </w:pPr>
      <w:r>
        <w:rPr>
          <w:rFonts w:hint="eastAsia" w:ascii="宋体" w:hAnsi="宋体"/>
          <w:sz w:val="28"/>
          <w:szCs w:val="28"/>
          <w:lang w:eastAsia="zh-CN"/>
        </w:rPr>
        <w:t>三、政府性基本预算支出情况</w:t>
      </w:r>
    </w:p>
    <w:p>
      <w:pPr>
        <w:numPr>
          <w:ilvl w:val="0"/>
          <w:numId w:val="0"/>
        </w:numPr>
        <w:adjustRightInd w:val="0"/>
        <w:snapToGrid w:val="0"/>
        <w:spacing w:line="600" w:lineRule="exact"/>
        <w:ind w:left="630" w:leftChars="0"/>
        <w:rPr>
          <w:rFonts w:hint="eastAsia" w:ascii="宋体" w:hAnsi="宋体"/>
          <w:sz w:val="28"/>
          <w:szCs w:val="28"/>
          <w:lang w:eastAsia="zh-CN"/>
        </w:rPr>
      </w:pPr>
      <w:r>
        <w:rPr>
          <w:rFonts w:hint="eastAsia" w:ascii="宋体" w:hAnsi="宋体"/>
          <w:b w:val="0"/>
          <w:bCs w:val="0"/>
          <w:color w:val="010101"/>
          <w:sz w:val="30"/>
          <w:szCs w:val="30"/>
          <w:lang w:eastAsia="zh-CN"/>
        </w:rPr>
        <w:t>道县市场服务中心</w:t>
      </w:r>
      <w:r>
        <w:rPr>
          <w:rFonts w:hint="eastAsia" w:ascii="宋体" w:hAnsi="宋体"/>
          <w:b w:val="0"/>
          <w:bCs w:val="0"/>
          <w:color w:val="010101"/>
          <w:sz w:val="30"/>
          <w:szCs w:val="30"/>
          <w:lang w:val="en-US" w:eastAsia="zh-CN"/>
        </w:rPr>
        <w:t>2020年无政府性基金预算。</w:t>
      </w:r>
    </w:p>
    <w:p>
      <w:pPr>
        <w:numPr>
          <w:ilvl w:val="0"/>
          <w:numId w:val="4"/>
        </w:numPr>
        <w:adjustRightInd w:val="0"/>
        <w:snapToGrid w:val="0"/>
        <w:spacing w:line="600" w:lineRule="exact"/>
        <w:ind w:left="630" w:leftChars="0"/>
        <w:rPr>
          <w:rFonts w:hint="eastAsia" w:ascii="宋体" w:hAnsi="宋体"/>
          <w:sz w:val="28"/>
          <w:szCs w:val="28"/>
          <w:lang w:eastAsia="zh-CN"/>
        </w:rPr>
      </w:pPr>
      <w:r>
        <w:rPr>
          <w:rFonts w:hint="eastAsia" w:ascii="宋体" w:hAnsi="宋体"/>
          <w:sz w:val="28"/>
          <w:szCs w:val="28"/>
          <w:lang w:eastAsia="zh-CN"/>
        </w:rPr>
        <w:t>国有资本经营预算支出情况</w:t>
      </w:r>
    </w:p>
    <w:p>
      <w:pPr>
        <w:numPr>
          <w:ilvl w:val="0"/>
          <w:numId w:val="0"/>
        </w:numPr>
        <w:adjustRightInd w:val="0"/>
        <w:snapToGrid w:val="0"/>
        <w:spacing w:line="600" w:lineRule="exact"/>
        <w:ind w:firstLine="300" w:firstLineChars="100"/>
        <w:rPr>
          <w:rFonts w:hint="eastAsia" w:ascii="宋体" w:hAnsi="宋体"/>
          <w:sz w:val="28"/>
          <w:szCs w:val="28"/>
          <w:lang w:eastAsia="zh-CN"/>
        </w:rPr>
      </w:pPr>
      <w:r>
        <w:rPr>
          <w:rFonts w:hint="eastAsia" w:ascii="宋体" w:hAnsi="宋体"/>
          <w:b w:val="0"/>
          <w:bCs w:val="0"/>
          <w:color w:val="010101"/>
          <w:sz w:val="30"/>
          <w:szCs w:val="30"/>
          <w:lang w:eastAsia="zh-CN"/>
        </w:rPr>
        <w:t>道县市场服务中心</w:t>
      </w:r>
      <w:r>
        <w:rPr>
          <w:rFonts w:hint="eastAsia" w:ascii="宋体" w:hAnsi="宋体"/>
          <w:b w:val="0"/>
          <w:bCs w:val="0"/>
          <w:color w:val="010101"/>
          <w:sz w:val="30"/>
          <w:szCs w:val="30"/>
          <w:lang w:val="en-US" w:eastAsia="zh-CN"/>
        </w:rPr>
        <w:t>2020年无国有资本经营预算支出。</w:t>
      </w:r>
    </w:p>
    <w:p>
      <w:pPr>
        <w:numPr>
          <w:ilvl w:val="0"/>
          <w:numId w:val="4"/>
        </w:numPr>
        <w:adjustRightInd w:val="0"/>
        <w:snapToGrid w:val="0"/>
        <w:spacing w:line="600" w:lineRule="exact"/>
        <w:ind w:left="630" w:leftChars="0" w:firstLine="0" w:firstLineChars="0"/>
        <w:rPr>
          <w:rFonts w:hint="eastAsia" w:ascii="宋体" w:hAnsi="宋体"/>
          <w:sz w:val="28"/>
          <w:szCs w:val="28"/>
          <w:lang w:eastAsia="zh-CN"/>
        </w:rPr>
      </w:pPr>
      <w:r>
        <w:rPr>
          <w:rFonts w:hint="eastAsia" w:ascii="宋体" w:hAnsi="宋体"/>
          <w:sz w:val="28"/>
          <w:szCs w:val="28"/>
          <w:lang w:eastAsia="zh-CN"/>
        </w:rPr>
        <w:t>社会保险基金预算支出情况</w:t>
      </w:r>
    </w:p>
    <w:p>
      <w:pPr>
        <w:numPr>
          <w:ilvl w:val="0"/>
          <w:numId w:val="0"/>
        </w:numPr>
        <w:adjustRightInd w:val="0"/>
        <w:snapToGrid w:val="0"/>
        <w:spacing w:line="600" w:lineRule="exact"/>
        <w:ind w:left="630" w:leftChars="0"/>
        <w:rPr>
          <w:rFonts w:hint="eastAsia" w:ascii="宋体" w:hAnsi="宋体"/>
          <w:sz w:val="28"/>
          <w:szCs w:val="28"/>
          <w:lang w:eastAsia="zh-CN"/>
        </w:rPr>
      </w:pPr>
      <w:r>
        <w:rPr>
          <w:rFonts w:hint="default" w:ascii="宋体" w:hAnsi="宋体"/>
          <w:b w:val="0"/>
          <w:bCs/>
          <w:color w:val="010101"/>
          <w:sz w:val="30"/>
          <w:szCs w:val="30"/>
          <w:lang w:val="en-US" w:eastAsia="zh-CN"/>
        </w:rPr>
        <w:t>道县</w:t>
      </w:r>
      <w:r>
        <w:rPr>
          <w:rFonts w:hint="eastAsia" w:ascii="宋体" w:hAnsi="宋体"/>
          <w:b w:val="0"/>
          <w:bCs/>
          <w:color w:val="010101"/>
          <w:sz w:val="30"/>
          <w:szCs w:val="30"/>
          <w:lang w:val="en-US" w:eastAsia="zh-CN"/>
        </w:rPr>
        <w:t>市场服务中心</w:t>
      </w:r>
      <w:r>
        <w:rPr>
          <w:rFonts w:hint="default" w:ascii="宋体" w:hAnsi="宋体"/>
          <w:b w:val="0"/>
          <w:bCs/>
          <w:color w:val="010101"/>
          <w:sz w:val="30"/>
          <w:szCs w:val="30"/>
          <w:lang w:val="en-US" w:eastAsia="zh-CN"/>
        </w:rPr>
        <w:t>2020年无社会保险基金预算支出。</w:t>
      </w:r>
    </w:p>
    <w:p>
      <w:pPr>
        <w:adjustRightInd w:val="0"/>
        <w:snapToGrid w:val="0"/>
        <w:spacing w:line="600" w:lineRule="exact"/>
        <w:ind w:firstLine="560" w:firstLineChars="200"/>
        <w:rPr>
          <w:rFonts w:hint="eastAsia" w:ascii="宋体" w:hAnsi="宋体"/>
          <w:sz w:val="28"/>
          <w:szCs w:val="28"/>
          <w:lang w:eastAsia="zh-CN"/>
        </w:rPr>
      </w:pPr>
      <w:r>
        <w:rPr>
          <w:rFonts w:hint="eastAsia" w:ascii="宋体" w:hAnsi="宋体"/>
          <w:sz w:val="28"/>
          <w:szCs w:val="28"/>
          <w:lang w:eastAsia="zh-CN"/>
        </w:rPr>
        <w:t>六、部门整体支出绩效情况</w:t>
      </w:r>
    </w:p>
    <w:p>
      <w:pPr>
        <w:adjustRightInd w:val="0"/>
        <w:snapToGrid w:val="0"/>
        <w:spacing w:line="600" w:lineRule="exact"/>
        <w:ind w:firstLine="560" w:firstLineChars="200"/>
        <w:rPr>
          <w:rFonts w:hint="default" w:ascii="宋体" w:hAnsi="宋体" w:eastAsia="宋体" w:cs="仿宋"/>
          <w:color w:val="000000"/>
          <w:sz w:val="28"/>
          <w:szCs w:val="28"/>
          <w:lang w:val="en-US" w:eastAsia="zh-CN"/>
        </w:rPr>
      </w:pPr>
      <w:r>
        <w:rPr>
          <w:rFonts w:hint="eastAsia" w:ascii="宋体" w:hAnsi="宋体" w:cs="仿宋"/>
          <w:color w:val="000000"/>
          <w:sz w:val="28"/>
          <w:szCs w:val="28"/>
        </w:rPr>
        <w:t>1、</w:t>
      </w:r>
      <w:r>
        <w:rPr>
          <w:rFonts w:hint="eastAsia" w:ascii="宋体" w:hAnsi="宋体" w:cs="仿宋"/>
          <w:color w:val="000000"/>
          <w:sz w:val="28"/>
          <w:szCs w:val="28"/>
          <w:lang w:val="en-US" w:eastAsia="zh-CN"/>
        </w:rPr>
        <w:t>道县市场服务中心共经营管理城区国有资产市场9个，共有摊位和门面552个，2020年上缴非税收入490.4万元，全额完成年初预算收入任务。</w:t>
      </w:r>
    </w:p>
    <w:p>
      <w:pPr>
        <w:adjustRightInd w:val="0"/>
        <w:snapToGrid w:val="0"/>
        <w:spacing w:line="600" w:lineRule="exact"/>
        <w:ind w:firstLine="700" w:firstLineChars="250"/>
        <w:rPr>
          <w:rFonts w:hint="eastAsia" w:ascii="宋体" w:hAnsi="宋体" w:cs="仿宋"/>
          <w:color w:val="000000"/>
          <w:sz w:val="28"/>
          <w:szCs w:val="28"/>
          <w:lang w:eastAsia="zh-CN"/>
        </w:rPr>
      </w:pPr>
      <w:r>
        <w:rPr>
          <w:rFonts w:hint="eastAsia" w:ascii="宋体" w:hAnsi="宋体" w:cs="仿宋"/>
          <w:color w:val="000000"/>
          <w:sz w:val="28"/>
          <w:szCs w:val="28"/>
          <w:lang w:val="en-US" w:eastAsia="zh-CN"/>
        </w:rPr>
        <w:t>2</w:t>
      </w:r>
      <w:r>
        <w:rPr>
          <w:rFonts w:hint="eastAsia" w:ascii="宋体" w:hAnsi="宋体" w:cs="仿宋"/>
          <w:color w:val="000000"/>
          <w:sz w:val="28"/>
          <w:szCs w:val="28"/>
        </w:rPr>
        <w:t>、作为创国卫、创</w:t>
      </w:r>
      <w:r>
        <w:rPr>
          <w:rFonts w:hint="eastAsia" w:ascii="宋体" w:hAnsi="宋体" w:cs="仿宋"/>
          <w:color w:val="000000"/>
          <w:sz w:val="28"/>
          <w:szCs w:val="28"/>
          <w:lang w:val="en-US" w:eastAsia="zh-CN"/>
        </w:rPr>
        <w:t>国</w:t>
      </w:r>
      <w:r>
        <w:rPr>
          <w:rFonts w:hint="eastAsia" w:ascii="宋体" w:hAnsi="宋体" w:cs="仿宋"/>
          <w:color w:val="000000"/>
          <w:sz w:val="28"/>
          <w:szCs w:val="28"/>
        </w:rPr>
        <w:t>文的</w:t>
      </w:r>
      <w:r>
        <w:rPr>
          <w:rFonts w:hint="eastAsia" w:ascii="宋体" w:hAnsi="宋体" w:cs="仿宋"/>
          <w:color w:val="000000"/>
          <w:sz w:val="28"/>
          <w:szCs w:val="28"/>
          <w:lang w:val="en-US" w:eastAsia="zh-CN"/>
        </w:rPr>
        <w:t>一类</w:t>
      </w:r>
      <w:r>
        <w:rPr>
          <w:rFonts w:hint="eastAsia" w:ascii="宋体" w:hAnsi="宋体" w:cs="仿宋"/>
          <w:color w:val="000000"/>
          <w:sz w:val="28"/>
          <w:szCs w:val="28"/>
        </w:rPr>
        <w:t>责任单位，</w:t>
      </w:r>
      <w:r>
        <w:rPr>
          <w:rFonts w:hint="eastAsia" w:ascii="宋体" w:hAnsi="宋体" w:cs="仿宋"/>
          <w:color w:val="000000"/>
          <w:sz w:val="28"/>
          <w:szCs w:val="28"/>
          <w:lang w:val="en-US" w:eastAsia="zh-CN"/>
        </w:rPr>
        <w:t>我中心</w:t>
      </w:r>
      <w:r>
        <w:rPr>
          <w:rFonts w:hint="eastAsia" w:ascii="宋体" w:hAnsi="宋体" w:cs="仿宋"/>
          <w:color w:val="000000"/>
          <w:sz w:val="28"/>
          <w:szCs w:val="28"/>
        </w:rPr>
        <w:t>认真做好市场秩序</w:t>
      </w:r>
      <w:r>
        <w:rPr>
          <w:rFonts w:hint="eastAsia" w:ascii="宋体" w:hAnsi="宋体" w:cs="仿宋"/>
          <w:color w:val="000000"/>
          <w:sz w:val="28"/>
          <w:szCs w:val="28"/>
          <w:lang w:eastAsia="zh-CN"/>
        </w:rPr>
        <w:t>、</w:t>
      </w:r>
      <w:r>
        <w:rPr>
          <w:rFonts w:hint="eastAsia" w:ascii="宋体" w:hAnsi="宋体" w:cs="仿宋"/>
          <w:color w:val="000000"/>
          <w:sz w:val="28"/>
          <w:szCs w:val="28"/>
        </w:rPr>
        <w:t>环境卫生</w:t>
      </w:r>
      <w:r>
        <w:rPr>
          <w:rFonts w:hint="eastAsia" w:ascii="宋体" w:hAnsi="宋体" w:cs="仿宋"/>
          <w:color w:val="000000"/>
          <w:sz w:val="28"/>
          <w:szCs w:val="28"/>
          <w:lang w:val="en-US" w:eastAsia="zh-CN"/>
        </w:rPr>
        <w:t>和市场各类设施的维护</w:t>
      </w:r>
      <w:r>
        <w:rPr>
          <w:rFonts w:hint="eastAsia" w:ascii="宋体" w:hAnsi="宋体" w:cs="仿宋"/>
          <w:color w:val="000000"/>
          <w:sz w:val="28"/>
          <w:szCs w:val="28"/>
        </w:rPr>
        <w:t>，</w:t>
      </w:r>
      <w:r>
        <w:rPr>
          <w:rFonts w:hint="eastAsia" w:ascii="宋体" w:hAnsi="宋体" w:cs="仿宋"/>
          <w:color w:val="000000"/>
          <w:sz w:val="28"/>
          <w:szCs w:val="28"/>
          <w:lang w:val="en-US" w:eastAsia="zh-CN"/>
        </w:rPr>
        <w:t>聘请飞扬物业公司</w:t>
      </w:r>
      <w:r>
        <w:rPr>
          <w:rFonts w:hint="eastAsia" w:ascii="宋体" w:hAnsi="宋体" w:cs="仿宋"/>
          <w:color w:val="000000"/>
          <w:sz w:val="28"/>
          <w:szCs w:val="28"/>
        </w:rPr>
        <w:t>每天有专职</w:t>
      </w:r>
      <w:r>
        <w:rPr>
          <w:rFonts w:hint="eastAsia" w:ascii="宋体" w:hAnsi="宋体" w:cs="仿宋"/>
          <w:color w:val="000000"/>
          <w:sz w:val="28"/>
          <w:szCs w:val="28"/>
          <w:lang w:val="en-US" w:eastAsia="zh-CN"/>
        </w:rPr>
        <w:t>保洁</w:t>
      </w:r>
      <w:r>
        <w:rPr>
          <w:rFonts w:hint="eastAsia" w:ascii="宋体" w:hAnsi="宋体" w:cs="仿宋"/>
          <w:color w:val="000000"/>
          <w:sz w:val="28"/>
          <w:szCs w:val="28"/>
        </w:rPr>
        <w:t>人员负责清理打扫和清运垃圾，改善了交易</w:t>
      </w:r>
      <w:r>
        <w:rPr>
          <w:rFonts w:hint="eastAsia" w:ascii="宋体" w:hAnsi="宋体" w:cs="仿宋"/>
          <w:color w:val="000000"/>
          <w:sz w:val="28"/>
          <w:szCs w:val="28"/>
          <w:lang w:val="en-US" w:eastAsia="zh-CN"/>
        </w:rPr>
        <w:t>场所</w:t>
      </w:r>
      <w:r>
        <w:rPr>
          <w:rFonts w:hint="eastAsia" w:ascii="宋体" w:hAnsi="宋体" w:cs="仿宋"/>
          <w:color w:val="000000"/>
          <w:sz w:val="28"/>
          <w:szCs w:val="28"/>
        </w:rPr>
        <w:t>，</w:t>
      </w:r>
      <w:r>
        <w:rPr>
          <w:rFonts w:hint="eastAsia" w:ascii="宋体" w:hAnsi="宋体" w:cs="仿宋"/>
          <w:color w:val="000000"/>
          <w:sz w:val="28"/>
          <w:szCs w:val="28"/>
          <w:lang w:val="en-US" w:eastAsia="zh-CN"/>
        </w:rPr>
        <w:t>给经营户和顾客一个舒适、整洁的环境</w:t>
      </w:r>
      <w:r>
        <w:rPr>
          <w:rFonts w:hint="eastAsia" w:ascii="宋体" w:hAnsi="宋体" w:cs="仿宋"/>
          <w:color w:val="000000"/>
          <w:sz w:val="28"/>
          <w:szCs w:val="28"/>
        </w:rPr>
        <w:t>。配合相关职能部门抓好农贸市场食品安全的监管工作，没有发生食品安全事件，保证了市民的“菜篮子”“米袋子”安全</w:t>
      </w:r>
      <w:r>
        <w:rPr>
          <w:rFonts w:hint="eastAsia" w:ascii="宋体" w:hAnsi="宋体" w:cs="仿宋"/>
          <w:color w:val="000000"/>
          <w:sz w:val="28"/>
          <w:szCs w:val="28"/>
          <w:lang w:eastAsia="zh-CN"/>
        </w:rPr>
        <w:t>。</w:t>
      </w:r>
    </w:p>
    <w:p>
      <w:pPr>
        <w:adjustRightInd w:val="0"/>
        <w:snapToGrid w:val="0"/>
        <w:spacing w:line="600" w:lineRule="exact"/>
        <w:ind w:firstLine="700" w:firstLineChars="250"/>
        <w:rPr>
          <w:rFonts w:hint="eastAsia" w:ascii="宋体" w:hAnsi="宋体" w:eastAsia="宋体" w:cs="仿宋"/>
          <w:color w:val="000000"/>
          <w:sz w:val="28"/>
          <w:szCs w:val="28"/>
          <w:lang w:eastAsia="zh-CN"/>
        </w:rPr>
      </w:pPr>
      <w:r>
        <w:rPr>
          <w:rFonts w:hint="eastAsia" w:ascii="宋体" w:hAnsi="宋体" w:cs="仿宋"/>
          <w:color w:val="000000"/>
          <w:sz w:val="28"/>
          <w:szCs w:val="28"/>
          <w:lang w:val="en-US" w:eastAsia="zh-CN"/>
        </w:rPr>
        <w:t>3</w:t>
      </w:r>
      <w:r>
        <w:rPr>
          <w:rFonts w:hint="eastAsia" w:ascii="宋体" w:hAnsi="宋体" w:cs="仿宋"/>
          <w:color w:val="000000"/>
          <w:sz w:val="28"/>
          <w:szCs w:val="28"/>
        </w:rPr>
        <w:t>、购置了消除器材，每月对市场的安全生产工作进行了巡查，发现问题及时整改，对一些损坏的市场设施及时进行了维修和维护，没有发</w:t>
      </w:r>
      <w:r>
        <w:rPr>
          <w:rFonts w:hint="eastAsia" w:ascii="宋体" w:hAnsi="宋体" w:cs="仿宋"/>
          <w:color w:val="000000"/>
          <w:sz w:val="28"/>
          <w:szCs w:val="28"/>
          <w:lang w:val="en-US" w:eastAsia="zh-CN"/>
        </w:rPr>
        <w:t>生</w:t>
      </w:r>
      <w:r>
        <w:rPr>
          <w:rFonts w:hint="eastAsia" w:ascii="宋体" w:hAnsi="宋体" w:cs="仿宋"/>
          <w:color w:val="000000"/>
          <w:sz w:val="28"/>
          <w:szCs w:val="28"/>
        </w:rPr>
        <w:t>安全生产事故</w:t>
      </w:r>
      <w:r>
        <w:rPr>
          <w:rFonts w:hint="eastAsia" w:ascii="宋体" w:hAnsi="宋体" w:cs="仿宋"/>
          <w:color w:val="000000"/>
          <w:sz w:val="28"/>
          <w:szCs w:val="28"/>
          <w:lang w:eastAsia="zh-CN"/>
        </w:rPr>
        <w:t>。</w:t>
      </w:r>
    </w:p>
    <w:p>
      <w:pPr>
        <w:adjustRightInd w:val="0"/>
        <w:snapToGrid w:val="0"/>
        <w:spacing w:line="600" w:lineRule="exact"/>
        <w:ind w:firstLine="560" w:firstLineChars="200"/>
        <w:rPr>
          <w:rFonts w:hint="eastAsia" w:ascii="宋体" w:hAnsi="宋体" w:cs="仿宋"/>
          <w:color w:val="000000"/>
          <w:sz w:val="28"/>
          <w:szCs w:val="28"/>
        </w:rPr>
      </w:pPr>
      <w:r>
        <w:rPr>
          <w:rFonts w:hint="eastAsia" w:ascii="宋体" w:hAnsi="宋体" w:cs="仿宋"/>
          <w:color w:val="000000"/>
          <w:sz w:val="28"/>
          <w:szCs w:val="28"/>
          <w:lang w:val="en-US" w:eastAsia="zh-CN"/>
        </w:rPr>
        <w:t>4、</w:t>
      </w:r>
      <w:r>
        <w:rPr>
          <w:rFonts w:hint="eastAsia" w:ascii="宋体" w:hAnsi="宋体" w:cs="仿宋"/>
          <w:color w:val="000000"/>
          <w:sz w:val="28"/>
          <w:szCs w:val="28"/>
        </w:rPr>
        <w:t>确保了干部职工工资、社保金正常缴纳、发放和单位的正常运转，有利于维护社会稳定。每月每季都按时完成了党建</w:t>
      </w:r>
      <w:r>
        <w:rPr>
          <w:rFonts w:hint="eastAsia" w:ascii="宋体" w:hAnsi="宋体" w:cs="仿宋"/>
          <w:color w:val="000000"/>
          <w:sz w:val="28"/>
          <w:szCs w:val="28"/>
          <w:lang w:eastAsia="zh-CN"/>
        </w:rPr>
        <w:t>、</w:t>
      </w:r>
      <w:r>
        <w:rPr>
          <w:rFonts w:hint="eastAsia" w:ascii="宋体" w:hAnsi="宋体" w:cs="仿宋"/>
          <w:color w:val="000000"/>
          <w:sz w:val="28"/>
          <w:szCs w:val="28"/>
          <w:lang w:val="en-US" w:eastAsia="zh-CN"/>
        </w:rPr>
        <w:t>禁毒、信访维稳、宣传思想、党风廉政建设等</w:t>
      </w:r>
      <w:r>
        <w:rPr>
          <w:rFonts w:hint="eastAsia" w:ascii="宋体" w:hAnsi="宋体" w:cs="仿宋"/>
          <w:color w:val="000000"/>
          <w:sz w:val="28"/>
          <w:szCs w:val="28"/>
        </w:rPr>
        <w:t>工作。</w:t>
      </w:r>
    </w:p>
    <w:p>
      <w:pPr>
        <w:adjustRightInd w:val="0"/>
        <w:snapToGrid w:val="0"/>
        <w:spacing w:line="600" w:lineRule="exact"/>
        <w:ind w:firstLine="420" w:firstLineChars="150"/>
        <w:rPr>
          <w:rFonts w:hint="eastAsia" w:ascii="宋体" w:hAnsi="宋体" w:cs="仿宋"/>
          <w:color w:val="000000"/>
          <w:sz w:val="28"/>
          <w:szCs w:val="28"/>
          <w:lang w:val="en-US" w:eastAsia="zh-CN"/>
        </w:rPr>
      </w:pPr>
      <w:r>
        <w:rPr>
          <w:rFonts w:hint="eastAsia" w:ascii="宋体" w:hAnsi="宋体" w:cs="仿宋"/>
          <w:color w:val="000000"/>
          <w:sz w:val="28"/>
          <w:szCs w:val="28"/>
        </w:rPr>
        <w:t xml:space="preserve"> </w:t>
      </w:r>
      <w:r>
        <w:rPr>
          <w:rFonts w:hint="eastAsia" w:ascii="宋体" w:hAnsi="宋体" w:cs="仿宋"/>
          <w:color w:val="000000"/>
          <w:sz w:val="28"/>
          <w:szCs w:val="28"/>
          <w:lang w:val="en-US" w:eastAsia="zh-CN"/>
        </w:rPr>
        <w:t>5</w:t>
      </w:r>
      <w:r>
        <w:rPr>
          <w:rFonts w:hint="eastAsia" w:ascii="宋体" w:hAnsi="宋体" w:cs="仿宋"/>
          <w:color w:val="000000"/>
          <w:sz w:val="28"/>
          <w:szCs w:val="28"/>
        </w:rPr>
        <w:t>、认真完成县委、县政府安排的扶贫工作。</w:t>
      </w:r>
      <w:r>
        <w:rPr>
          <w:rFonts w:hint="eastAsia" w:ascii="宋体" w:hAnsi="宋体" w:cs="仿宋"/>
          <w:color w:val="000000"/>
          <w:sz w:val="28"/>
          <w:szCs w:val="28"/>
          <w:lang w:val="en-US" w:eastAsia="zh-CN"/>
        </w:rPr>
        <w:t>截止2019年12月市场服务中心共有20户结对帮扶贫困户全部脱贫，2020年巩固脱贫户20户。</w:t>
      </w:r>
    </w:p>
    <w:p>
      <w:pPr>
        <w:adjustRightInd w:val="0"/>
        <w:snapToGrid w:val="0"/>
        <w:spacing w:line="600" w:lineRule="exact"/>
        <w:ind w:firstLine="700" w:firstLineChars="250"/>
        <w:rPr>
          <w:rFonts w:hint="default" w:ascii="宋体" w:hAnsi="宋体" w:cs="仿宋"/>
          <w:color w:val="000000"/>
          <w:sz w:val="28"/>
          <w:szCs w:val="28"/>
          <w:lang w:val="en-US" w:eastAsia="zh-CN"/>
        </w:rPr>
      </w:pPr>
      <w:r>
        <w:rPr>
          <w:rFonts w:hint="eastAsia" w:ascii="宋体" w:hAnsi="宋体" w:cs="仿宋"/>
          <w:color w:val="000000"/>
          <w:sz w:val="28"/>
          <w:szCs w:val="28"/>
          <w:lang w:val="en-US" w:eastAsia="zh-CN"/>
        </w:rPr>
        <w:t>6、认真做好疫情防控工作，每天对市场进行清扫清运并全面消毒，排查经营户的健康码，仔细做好体温监测和疫情防控知识的宣传工作。</w:t>
      </w:r>
    </w:p>
    <w:p>
      <w:pPr>
        <w:adjustRightInd w:val="0"/>
        <w:snapToGrid w:val="0"/>
        <w:spacing w:line="600" w:lineRule="exact"/>
        <w:ind w:firstLine="560" w:firstLineChars="200"/>
        <w:rPr>
          <w:rFonts w:hint="eastAsia" w:ascii="宋体" w:hAnsi="宋体"/>
          <w:sz w:val="28"/>
          <w:szCs w:val="28"/>
          <w:lang w:eastAsia="zh-CN"/>
        </w:rPr>
      </w:pPr>
      <w:r>
        <w:rPr>
          <w:rFonts w:hint="eastAsia" w:ascii="宋体" w:hAnsi="宋体"/>
          <w:sz w:val="28"/>
          <w:szCs w:val="28"/>
          <w:lang w:eastAsia="zh-CN"/>
        </w:rPr>
        <w:t>七、存在的问题及原因分析</w:t>
      </w:r>
    </w:p>
    <w:p>
      <w:pPr>
        <w:adjustRightInd w:val="0"/>
        <w:snapToGrid w:val="0"/>
        <w:spacing w:line="600" w:lineRule="exact"/>
        <w:ind w:firstLine="560" w:firstLineChars="200"/>
        <w:rPr>
          <w:rFonts w:hint="eastAsia" w:ascii="宋体" w:hAnsi="宋体"/>
          <w:sz w:val="28"/>
          <w:szCs w:val="28"/>
        </w:rPr>
      </w:pPr>
      <w:r>
        <w:rPr>
          <w:rFonts w:hint="eastAsia" w:ascii="宋体" w:hAnsi="宋体"/>
          <w:sz w:val="28"/>
          <w:szCs w:val="28"/>
        </w:rPr>
        <w:t>主要存在预算资金不够细，支出与预算不够专的问题。</w:t>
      </w:r>
    </w:p>
    <w:p>
      <w:pPr>
        <w:numPr>
          <w:ilvl w:val="0"/>
          <w:numId w:val="5"/>
        </w:numPr>
        <w:ind w:firstLine="700" w:firstLineChars="250"/>
        <w:rPr>
          <w:rFonts w:hint="eastAsia" w:ascii="宋体" w:hAnsi="宋体"/>
          <w:sz w:val="28"/>
          <w:szCs w:val="28"/>
          <w:lang w:eastAsia="zh-CN"/>
        </w:rPr>
      </w:pPr>
      <w:r>
        <w:rPr>
          <w:rFonts w:hint="eastAsia" w:ascii="宋体" w:hAnsi="宋体"/>
          <w:sz w:val="28"/>
          <w:szCs w:val="28"/>
          <w:lang w:eastAsia="zh-CN"/>
        </w:rPr>
        <w:t>下一步改进措施</w:t>
      </w:r>
    </w:p>
    <w:p>
      <w:pPr>
        <w:numPr>
          <w:ilvl w:val="0"/>
          <w:numId w:val="0"/>
        </w:numPr>
        <w:ind w:firstLine="560" w:firstLineChars="200"/>
        <w:rPr>
          <w:rFonts w:hint="eastAsia" w:ascii="宋体" w:hAnsi="宋体"/>
          <w:color w:val="010101"/>
          <w:kern w:val="0"/>
          <w:sz w:val="28"/>
          <w:szCs w:val="28"/>
        </w:rPr>
      </w:pPr>
      <w:r>
        <w:rPr>
          <w:rFonts w:hint="eastAsia" w:ascii="宋体" w:hAnsi="宋体"/>
          <w:bCs/>
          <w:color w:val="010101"/>
          <w:kern w:val="0"/>
          <w:sz w:val="28"/>
          <w:szCs w:val="28"/>
        </w:rPr>
        <w:t>（一）规范账务处理，提高财务信息质量</w:t>
      </w:r>
      <w:r>
        <w:rPr>
          <w:rFonts w:hint="eastAsia" w:ascii="宋体" w:hAnsi="宋体"/>
          <w:color w:val="010101"/>
          <w:kern w:val="0"/>
          <w:sz w:val="28"/>
          <w:szCs w:val="28"/>
        </w:rPr>
        <w:t>。</w:t>
      </w:r>
    </w:p>
    <w:p>
      <w:pPr>
        <w:ind w:firstLine="700" w:firstLineChars="250"/>
        <w:rPr>
          <w:rFonts w:hint="eastAsia" w:ascii="宋体" w:hAnsi="宋体"/>
          <w:color w:val="010101"/>
          <w:kern w:val="0"/>
          <w:sz w:val="28"/>
          <w:szCs w:val="28"/>
        </w:rPr>
      </w:pPr>
      <w:r>
        <w:rPr>
          <w:rFonts w:hint="eastAsia" w:ascii="宋体" w:hAnsi="宋体"/>
          <w:color w:val="010101"/>
          <w:kern w:val="0"/>
          <w:sz w:val="28"/>
          <w:szCs w:val="28"/>
        </w:rPr>
        <w:t>严格按照《会计法》、《</w:t>
      </w:r>
      <w:r>
        <w:rPr>
          <w:rFonts w:hint="eastAsia" w:ascii="宋体" w:hAnsi="宋体"/>
          <w:color w:val="010101"/>
          <w:kern w:val="0"/>
          <w:sz w:val="28"/>
          <w:szCs w:val="28"/>
          <w:lang w:val="en-US" w:eastAsia="zh-CN"/>
        </w:rPr>
        <w:t>政府</w:t>
      </w:r>
      <w:r>
        <w:rPr>
          <w:rFonts w:hint="eastAsia" w:ascii="宋体" w:hAnsi="宋体"/>
          <w:color w:val="010101"/>
          <w:kern w:val="0"/>
          <w:sz w:val="28"/>
          <w:szCs w:val="28"/>
        </w:rPr>
        <w:t>会计制度》、《行政单位财务规则》等规定执行财务核算，并结合实际情况，完整、准确地披露相关信息，做到决算与预算相衔接。</w:t>
      </w:r>
    </w:p>
    <w:p>
      <w:pPr>
        <w:ind w:firstLine="700" w:firstLineChars="250"/>
        <w:rPr>
          <w:rFonts w:hint="eastAsia" w:ascii="宋体" w:hAnsi="宋体"/>
          <w:bCs/>
          <w:color w:val="010101"/>
          <w:kern w:val="0"/>
          <w:sz w:val="28"/>
          <w:szCs w:val="28"/>
        </w:rPr>
      </w:pPr>
      <w:r>
        <w:rPr>
          <w:rFonts w:hint="eastAsia" w:ascii="宋体" w:hAnsi="宋体"/>
          <w:bCs/>
          <w:color w:val="010101"/>
          <w:kern w:val="0"/>
          <w:sz w:val="28"/>
          <w:szCs w:val="28"/>
        </w:rPr>
        <w:t>（二）落实管理制度，进一步加强接待管理。</w:t>
      </w:r>
    </w:p>
    <w:p>
      <w:pPr>
        <w:adjustRightInd w:val="0"/>
        <w:snapToGrid w:val="0"/>
        <w:spacing w:line="600" w:lineRule="exact"/>
        <w:ind w:firstLine="840" w:firstLineChars="300"/>
        <w:rPr>
          <w:rFonts w:hint="eastAsia" w:ascii="宋体" w:hAnsi="宋体"/>
          <w:sz w:val="28"/>
          <w:szCs w:val="28"/>
        </w:rPr>
      </w:pPr>
      <w:r>
        <w:rPr>
          <w:rFonts w:hint="eastAsia" w:ascii="宋体" w:hAnsi="宋体"/>
          <w:sz w:val="28"/>
          <w:szCs w:val="28"/>
        </w:rPr>
        <w:t>按照《道县党政机关公务接待管理实施细则》的加强接待管理工作，对被接待单位人员要及时索取接待函对存在的问题。</w:t>
      </w:r>
    </w:p>
    <w:p>
      <w:pPr>
        <w:adjustRightInd w:val="0"/>
        <w:snapToGrid w:val="0"/>
        <w:spacing w:line="600" w:lineRule="exact"/>
        <w:ind w:firstLine="640"/>
        <w:rPr>
          <w:rFonts w:hint="eastAsia" w:ascii="宋体" w:hAnsi="宋体"/>
          <w:sz w:val="28"/>
          <w:szCs w:val="28"/>
        </w:rPr>
      </w:pPr>
      <w:r>
        <w:rPr>
          <w:rFonts w:hint="eastAsia" w:ascii="宋体" w:hAnsi="宋体"/>
          <w:sz w:val="28"/>
          <w:szCs w:val="28"/>
        </w:rPr>
        <w:t>（三）加强会计机构队伍建设</w:t>
      </w:r>
    </w:p>
    <w:p>
      <w:pPr>
        <w:adjustRightInd w:val="0"/>
        <w:snapToGrid w:val="0"/>
        <w:spacing w:line="600" w:lineRule="exact"/>
        <w:ind w:firstLine="560" w:firstLineChars="200"/>
        <w:rPr>
          <w:rFonts w:hint="eastAsia" w:ascii="宋体" w:hAnsi="宋体"/>
          <w:sz w:val="28"/>
          <w:szCs w:val="28"/>
        </w:rPr>
      </w:pPr>
      <w:r>
        <w:rPr>
          <w:rFonts w:hint="eastAsia" w:ascii="宋体" w:hAnsi="宋体"/>
          <w:sz w:val="28"/>
          <w:szCs w:val="28"/>
        </w:rPr>
        <w:t>按照《中华人民共和国会计法》要求建立会计机关，配备齐会计人员，做到不相容岗位分设，加强会计监督。</w:t>
      </w:r>
    </w:p>
    <w:p>
      <w:pPr>
        <w:numPr>
          <w:ilvl w:val="0"/>
          <w:numId w:val="5"/>
        </w:numPr>
        <w:adjustRightInd w:val="0"/>
        <w:snapToGrid w:val="0"/>
        <w:spacing w:line="600" w:lineRule="exact"/>
        <w:ind w:left="0" w:leftChars="0" w:firstLine="700" w:firstLineChars="250"/>
        <w:rPr>
          <w:rFonts w:hint="eastAsia" w:ascii="宋体" w:hAnsi="宋体"/>
          <w:sz w:val="28"/>
          <w:szCs w:val="28"/>
        </w:rPr>
      </w:pPr>
      <w:r>
        <w:rPr>
          <w:rFonts w:hint="eastAsia" w:ascii="宋体" w:hAnsi="宋体"/>
          <w:sz w:val="28"/>
          <w:szCs w:val="28"/>
          <w:lang w:eastAsia="zh-CN"/>
        </w:rPr>
        <w:t>绩效自评结果拟应用和公开情况</w:t>
      </w:r>
    </w:p>
    <w:p>
      <w:pPr>
        <w:numPr>
          <w:ilvl w:val="0"/>
          <w:numId w:val="0"/>
        </w:numPr>
        <w:adjustRightInd w:val="0"/>
        <w:snapToGrid w:val="0"/>
        <w:spacing w:line="600" w:lineRule="exact"/>
        <w:ind w:firstLine="560" w:firstLineChars="200"/>
        <w:jc w:val="left"/>
        <w:rPr>
          <w:rFonts w:hint="default" w:ascii="宋体" w:hAnsi="宋体"/>
          <w:sz w:val="28"/>
          <w:szCs w:val="28"/>
          <w:lang w:val="en-US"/>
        </w:rPr>
      </w:pPr>
      <w:r>
        <w:rPr>
          <w:rFonts w:hint="eastAsia" w:ascii="宋体" w:hAnsi="宋体"/>
          <w:sz w:val="28"/>
          <w:szCs w:val="28"/>
          <w:lang w:val="en-US" w:eastAsia="zh-CN"/>
        </w:rPr>
        <w:t>根据《部门整体支出绩效评价指标表》评分，</w:t>
      </w:r>
      <w:bookmarkStart w:id="0" w:name="_GoBack"/>
      <w:bookmarkEnd w:id="0"/>
      <w:r>
        <w:rPr>
          <w:rFonts w:hint="eastAsia" w:ascii="宋体" w:hAnsi="宋体"/>
          <w:sz w:val="28"/>
          <w:szCs w:val="28"/>
          <w:lang w:val="en-US" w:eastAsia="zh-CN"/>
        </w:rPr>
        <w:t>得88分，财政预算绩效为“良”。本绩效评价报告拟交由县财政部门统一公开。</w:t>
      </w:r>
    </w:p>
    <w:p>
      <w:pPr>
        <w:adjustRightInd w:val="0"/>
        <w:snapToGrid w:val="0"/>
        <w:spacing w:line="600" w:lineRule="exac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CDB99A6"/>
    <w:multiLevelType w:val="singleLevel"/>
    <w:tmpl w:val="DCDB99A6"/>
    <w:lvl w:ilvl="0" w:tentative="0">
      <w:start w:val="4"/>
      <w:numFmt w:val="chineseCounting"/>
      <w:suff w:val="nothing"/>
      <w:lvlText w:val="%1、"/>
      <w:lvlJc w:val="left"/>
      <w:rPr>
        <w:rFonts w:hint="eastAsia"/>
      </w:rPr>
    </w:lvl>
  </w:abstractNum>
  <w:abstractNum w:abstractNumId="1">
    <w:nsid w:val="E48C11C3"/>
    <w:multiLevelType w:val="singleLevel"/>
    <w:tmpl w:val="E48C11C3"/>
    <w:lvl w:ilvl="0" w:tentative="0">
      <w:start w:val="8"/>
      <w:numFmt w:val="chineseCounting"/>
      <w:suff w:val="nothing"/>
      <w:lvlText w:val="%1、"/>
      <w:lvlJc w:val="left"/>
      <w:rPr>
        <w:rFonts w:hint="eastAsia"/>
      </w:rPr>
    </w:lvl>
  </w:abstractNum>
  <w:abstractNum w:abstractNumId="2">
    <w:nsid w:val="01A95F4B"/>
    <w:multiLevelType w:val="singleLevel"/>
    <w:tmpl w:val="01A95F4B"/>
    <w:lvl w:ilvl="0" w:tentative="0">
      <w:start w:val="2"/>
      <w:numFmt w:val="decimal"/>
      <w:suff w:val="nothing"/>
      <w:lvlText w:val="%1、"/>
      <w:lvlJc w:val="left"/>
    </w:lvl>
  </w:abstractNum>
  <w:abstractNum w:abstractNumId="3">
    <w:nsid w:val="45D14D41"/>
    <w:multiLevelType w:val="singleLevel"/>
    <w:tmpl w:val="45D14D41"/>
    <w:lvl w:ilvl="0" w:tentative="0">
      <w:start w:val="1"/>
      <w:numFmt w:val="chineseCounting"/>
      <w:suff w:val="nothing"/>
      <w:lvlText w:val="%1、"/>
      <w:lvlJc w:val="left"/>
      <w:pPr>
        <w:ind w:left="-10"/>
      </w:pPr>
      <w:rPr>
        <w:rFonts w:hint="eastAsia"/>
      </w:rPr>
    </w:lvl>
  </w:abstractNum>
  <w:abstractNum w:abstractNumId="4">
    <w:nsid w:val="6EC28A62"/>
    <w:multiLevelType w:val="singleLevel"/>
    <w:tmpl w:val="6EC28A62"/>
    <w:lvl w:ilvl="0" w:tentative="0">
      <w:start w:val="2"/>
      <w:numFmt w:val="chineseCounting"/>
      <w:suff w:val="nothing"/>
      <w:lvlText w:val="（%1）"/>
      <w:lvlJc w:val="left"/>
      <w:rPr>
        <w:rFonts w:hint="eastAsia"/>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32094"/>
    <w:rsid w:val="001045DD"/>
    <w:rsid w:val="00282252"/>
    <w:rsid w:val="009C0CEF"/>
    <w:rsid w:val="00D32094"/>
    <w:rsid w:val="015D1E2C"/>
    <w:rsid w:val="02F46064"/>
    <w:rsid w:val="03732B01"/>
    <w:rsid w:val="0FDC6EDC"/>
    <w:rsid w:val="120F5132"/>
    <w:rsid w:val="137E749D"/>
    <w:rsid w:val="21D36F06"/>
    <w:rsid w:val="22140946"/>
    <w:rsid w:val="25F26C4D"/>
    <w:rsid w:val="2A471F1E"/>
    <w:rsid w:val="2BD13EB6"/>
    <w:rsid w:val="305674BB"/>
    <w:rsid w:val="394F5DB2"/>
    <w:rsid w:val="3B470A87"/>
    <w:rsid w:val="3B684FD3"/>
    <w:rsid w:val="3F2C0C34"/>
    <w:rsid w:val="4766431D"/>
    <w:rsid w:val="4D7B7D80"/>
    <w:rsid w:val="4FAB3063"/>
    <w:rsid w:val="54E157FB"/>
    <w:rsid w:val="55E016F4"/>
    <w:rsid w:val="59DF2F25"/>
    <w:rsid w:val="5BAB51DD"/>
    <w:rsid w:val="5C8A2F58"/>
    <w:rsid w:val="5CB3109E"/>
    <w:rsid w:val="61187A4A"/>
    <w:rsid w:val="618A0504"/>
    <w:rsid w:val="62252D69"/>
    <w:rsid w:val="6A4D66E6"/>
    <w:rsid w:val="6AAE560B"/>
    <w:rsid w:val="704F4177"/>
    <w:rsid w:val="71B25A50"/>
    <w:rsid w:val="73341516"/>
    <w:rsid w:val="736502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315</Words>
  <Characters>1797</Characters>
  <Lines>14</Lines>
  <Paragraphs>4</Paragraphs>
  <TotalTime>19</TotalTime>
  <ScaleCrop>false</ScaleCrop>
  <LinksUpToDate>false</LinksUpToDate>
  <CharactersWithSpaces>2108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2021-06-18T10:06:00Z</dcterms:created>
  <dc:creator>Administrator</dc:creator>
  <cp:lastModifiedBy>杨慈良</cp:lastModifiedBy>
  <dcterms:modified xsi:type="dcterms:W3CDTF">2021-06-28T04:15:06Z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52C8ECA2A1564BA499CD8E1AF9527F72</vt:lpwstr>
  </property>
</Properties>
</file>