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仿宋_GB2312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</w:rPr>
        <w:t>2022年</w:t>
      </w: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  <w:lang w:eastAsia="zh-CN"/>
        </w:rPr>
        <w:t>永州市工业贸易中等专业学校</w:t>
      </w:r>
      <w:r>
        <w:rPr>
          <w:rFonts w:hint="eastAsia" w:ascii="仿宋_GB2312" w:hAnsi="仿宋_GB2312" w:eastAsia="仿宋_GB2312" w:cs="仿宋_GB2312"/>
          <w:color w:val="000000"/>
          <w:kern w:val="0"/>
          <w:sz w:val="44"/>
          <w:szCs w:val="44"/>
        </w:rPr>
        <w:t>部门预算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仿宋_GB2312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目 录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第一部分 2022年部门预算说明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一、部门基本概况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（一）职能职责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（二）机构设置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二、部门预算单位构成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三、部门收支总体情况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四、一般公共预算拨款支出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五、政府性基金预算支出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六、其他重要事项的情况说明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（二）“三公”经费预算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（三）一般性支出情况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（四）政府采购情况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（五）国有资产占用使用及新增资产配置情况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（六）预算绩效目标说明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七、名词解释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第二部分 2022年部门预算表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1、收支总表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2、收入总表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3、支出总表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4、支出预算分类汇总表（按政府预算经济分类）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5、支出预算分类汇总表（按部门预算经济分类）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6、财政拨款收支总表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7、一般公共预算支出表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8.一般公共预算基本支出表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、一般公共预算基本支出表--人员经费(工资福利支出)(按政府预算经济分类)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、一般公共预算基本支出表--人员经费(工资福利支出)(按部门预算经济分类)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、一般公共预算基本支出表--人员经费(对个人和家庭的补助)(按政府预算经济分类)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、一般公共预算基本支出表--人员经费(对个人和家庭的补助)（按部门预算经济分类）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、一般公共预算基本支出表--公用经费(商品和服务支出)（按政府预算经济分类）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、一般公共预算基本支出表--公用经费(商品和服务支出)(按部门预算经济分类)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、一般公共预算“三公”经费支出表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、政府性基金预算支出表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、政府性基金预算支出分类汇总表（按政府预算经济分类）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、政府性基金预算支出分类汇总表（按部门预算经济分类）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、国有资本经营预算支出表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、财政专户管理资金预算支出表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、专项资金预算汇总表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第一部分 部门预算说明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仿宋_GB2312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一、部门基本概况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（一）职能职责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永州工贸学校是国家级重点中等职业学校、国家中等职业教育改革发展示范学校、湖南省卓越中等职业学校。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职能职责是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以“立德树人”为己任，以“服务社会”为宗旨，创新“校企深度融合和学历教育、职业培训、技术服务三位一体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办学模式，加快推进职业教育现代化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提高人才培养质量，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地方经济社会发展。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（二）机构设置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永州工贸学校属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全额拨款教育事业公益性单位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事业编制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373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人，实有编制人员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373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人，其中管理人员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人，专业技术人员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人，工勤人员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人，合计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373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人，机动车辆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台。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二、部门预算单位构成 </w:t>
      </w:r>
    </w:p>
    <w:p>
      <w:pPr>
        <w:widowControl/>
        <w:ind w:firstLine="627" w:firstLineChars="19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永州工贸学校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只有本级，没有其他二级预算单位，因此，纳入202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年部门预算编制范围的只有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工贸学校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部门本级。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三、部门收支总体情况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（一）收入预算：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包括一般预算拨款、政府性基金收入、上级补助收入，以及经营收入、事业收入等单位资金。2022年本部门收入预算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7725.66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其中，一般公共预算拨款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6895.66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，财政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专户管理资金收入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政府性基金预算拨款收入730万，用于创建我校职业农民学院项目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。收入较去年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206.65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万元，主要是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一般公共预算拨款减少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396.65万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（二）支出预算：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2022年本部门支出预算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7725.66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支出6995.66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城乡社区支出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万元。支出较去年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206.65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经费拨款收入减少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四、一般公共预算拨款支出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2022年本部门一般公共预算拨款支出预算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6895.66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万元，具体安排情况如下：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（一）基本支出：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2022年本部门基本支出预算数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3637.56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万元，主要是为保障部门正常运转、完成日常工作任务而发生的各项支出，包括用于工资福利支出等人员经费以及办公费、印刷费、水电费、办公设备购置等公用经费。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ind w:firstLine="66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（二）项目支出：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2022年本部门项目支出预算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3258.10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万元，主要是部门为完成特定行政工作任务或事业发展目标而发生的支出，包括有关事业发展专项、专项业务费、基本建设支出等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。其中：基本建设支出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500万元，主要用于学校房屋建筑物大型修缮及其他维修等方面；学生实习实训耗材及技能竞赛设备500万元，主要用于学生技能竞赛等方面。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五、政府性基金预算支出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政府性基金预算拨款收入730万，用于创建我校职业农民学院项目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六、其他重要事项的情况说明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（一）机关运行经费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2022年本部门机关运行经费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万元，增长比例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（二）“三公”经费预算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ind w:firstLine="66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2022年本部门“三公”经费预算数为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万元，其中，公务接待费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万元，公务用车购置及运行费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万元（其中，公务用车购置费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万元，公务用车运行费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万元），因公出国（境）费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万元。2022年“三公”经费预算较2021年相比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由于我校两辆公务用车已经达到使用年限准备报废，预计2022年购置新车。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（三）一般性支出情况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2022年本部门会议费预算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主要是德育工作会、学科带头人教师座谈会、永州市质量年报分析会、教学诊改分析会等支出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；培训费预算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主要是我校农村党员和青年职业农民培训中心开展的培训相关支出，包括培训师资费、培训资料费、培训伙食费等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（四）政府采购情况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widowControl/>
        <w:ind w:firstLine="66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2022年本部门政府采购预算总额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1710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政府采购货物预算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1080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，主要是办公设备、专用设备购置及耗材；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政府采购工程预算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，为基础设施维修改造项目；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政府采购服务预算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130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，为学校的物业管理费用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（五）国有资产占用使用及新增资产配置情况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截至2021年12月底，本部门共有公务用车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辆，其中，机要通信用车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辆，应急保障用车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辆，执法执勤用车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辆，特种专业技术用车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辆，其他按照规定配备的公务用车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辆；单位价值50万元以上通用设备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台，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包括无人机设备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98万元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、会议系统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55万元、智能高速五轴加工中心80万、多媒体教学一体机95万元；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单位价值100万元以上专用设备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台。2022年拟新增配置公务用车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辆，其中，机要通信用车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辆，应急保障用车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辆，执法执勤用车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辆，特种专业技术用车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辆，其他按照规定配备的公务用车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辆；新增配备单位价值50万元以上通用设备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台，单位价值100万元以上专用设备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台。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（六）预算绩效目标说明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本部门所有支出实行绩效目标管理。纳入2022年部门整体支出绩效目标的金额为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7725.66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3637.56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4088.10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七、名词解释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1、基本支出：是指为保障单位机构正常运转、完成日常工作任务而发生的各项支出，包括用于基本工资、津贴补贴等人员经费以及办公费、印刷费、水电费、办公设备购置等日常公用经费。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2、项目支出：是指单位为完成特定行政工作任务或事业发展目标而发生的支出。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、“三公”经费：是指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720"/>
        <w:jc w:val="center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第二部分 2022年部门预算表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10" w:afterAutospacing="0"/>
        <w:ind w:left="0" w:right="0" w:firstLine="720"/>
        <w:jc w:val="center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"http://10.105.183.30:8081/home/downloadAttachment?attachGUID=dc5becbd5067491e9ea70be81a8c41ff"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eastAsia="zh-CN"/>
        </w:rPr>
        <w:t>永州工贸学校</w:t>
      </w:r>
      <w:r>
        <w:rPr>
          <w:rStyle w:val="4"/>
          <w:rFonts w:hint="eastAsia" w:ascii="仿宋_GB2312" w:hAnsi="仿宋_GB2312" w:eastAsia="仿宋_GB2312" w:cs="仿宋_GB2312"/>
          <w:color w:val="0000FF"/>
          <w:sz w:val="32"/>
          <w:szCs w:val="32"/>
          <w:u w:val="single"/>
        </w:rPr>
        <w:t>2022年部门预算公开表.xls</w:t>
      </w:r>
      <w:r>
        <w:rPr>
          <w:rFonts w:hint="eastAsia" w:ascii="仿宋_GB2312" w:hAnsi="仿宋_GB2312" w:eastAsia="仿宋_GB2312" w:cs="仿宋_GB231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TE2NWIwYjFhMDQ0MmViZDRlYjYwZmFmMjQ1ZmYifQ=="/>
  </w:docVars>
  <w:rsids>
    <w:rsidRoot w:val="353C5CBF"/>
    <w:rsid w:val="008F7694"/>
    <w:rsid w:val="011D198A"/>
    <w:rsid w:val="01864C8E"/>
    <w:rsid w:val="0B6401DA"/>
    <w:rsid w:val="1BE14662"/>
    <w:rsid w:val="293B68B2"/>
    <w:rsid w:val="34FA2E5B"/>
    <w:rsid w:val="353C5CBF"/>
    <w:rsid w:val="375B15F9"/>
    <w:rsid w:val="51DC6C6B"/>
    <w:rsid w:val="56187BAE"/>
    <w:rsid w:val="5629203F"/>
    <w:rsid w:val="5F0F6EB1"/>
    <w:rsid w:val="681F0D7B"/>
    <w:rsid w:val="79634CBE"/>
    <w:rsid w:val="7E7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2465</Words>
  <Characters>2672</Characters>
  <Lines>0</Lines>
  <Paragraphs>0</Paragraphs>
  <TotalTime>0</TotalTime>
  <ScaleCrop>false</ScaleCrop>
  <LinksUpToDate>false</LinksUpToDate>
  <CharactersWithSpaces>2740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2022-04-28T01:24:00Z</dcterms:created>
  <dc:creator>宁静致远</dc:creator>
  <cp:lastModifiedBy>Administrator</cp:lastModifiedBy>
  <dcterms:modified xsi:type="dcterms:W3CDTF">2023-09-27T01:54:37Z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B371A28C21684263B5FAD596125142C1_13</vt:lpwstr>
  </property>
</Properties>
</file>