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道县蚣坝镇人民政府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蚣坝镇政府</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1.</w:t>
      </w:r>
      <w:r>
        <w:rPr>
          <w:rFonts w:hint="eastAsia" w:eastAsia="仿宋_GB2312"/>
          <w:sz w:val="32"/>
          <w:szCs w:val="32"/>
        </w:rPr>
        <w:t>执行本级人民代表大会的决议和上级国家行政机关的决定和命令，发布决定和命令。</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2.</w:t>
      </w:r>
      <w:r>
        <w:rPr>
          <w:rFonts w:hint="eastAsia" w:eastAsia="仿宋_GB2312"/>
          <w:sz w:val="32"/>
          <w:szCs w:val="32"/>
        </w:rPr>
        <w:t>执行本行政区域内的经济和社会发展计划，加强公共设施的建设和管理，发展各项服务事业。</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3.</w:t>
      </w:r>
      <w:r>
        <w:rPr>
          <w:rFonts w:hint="eastAsia" w:eastAsia="仿宋_GB2312"/>
          <w:sz w:val="32"/>
          <w:szCs w:val="32"/>
        </w:rPr>
        <w:t>依法管理本级财政、执行本级预算。</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4.</w:t>
      </w:r>
      <w:r>
        <w:rPr>
          <w:rFonts w:hint="eastAsia" w:eastAsia="仿宋_GB2312"/>
          <w:sz w:val="32"/>
          <w:szCs w:val="32"/>
        </w:rPr>
        <w:t>为农民提供有效的科技、教育、文化、信息、卫生、体育、医疗、人才开发、劳动就业、安全生产等方面的服务。</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5.</w:t>
      </w:r>
      <w:r>
        <w:rPr>
          <w:rFonts w:hint="eastAsia" w:eastAsia="仿宋_GB2312"/>
          <w:sz w:val="32"/>
          <w:szCs w:val="32"/>
        </w:rPr>
        <w:t>保护国有资产和集体所有的财产，保护公民私人所有的合法财产、保障公民的人身权利、民主权利和其他权利，保护各种组织的合法权益。</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6.</w:t>
      </w:r>
      <w:r>
        <w:rPr>
          <w:rFonts w:hint="eastAsia" w:eastAsia="仿宋_GB2312"/>
          <w:sz w:val="32"/>
          <w:szCs w:val="32"/>
        </w:rPr>
        <w:t>开展社会主义民主与法制教育，加强社会治安综合治理，调解民事纠纷，维护社会秩序。</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7.</w:t>
      </w:r>
      <w:r>
        <w:rPr>
          <w:rFonts w:hint="eastAsia" w:eastAsia="仿宋_GB2312"/>
          <w:sz w:val="32"/>
          <w:szCs w:val="32"/>
        </w:rPr>
        <w:t>推行计划生育，控制人口增长，保护妇女、儿童和老人的合法权益。</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8.</w:t>
      </w:r>
      <w:r>
        <w:rPr>
          <w:rFonts w:hint="eastAsia" w:eastAsia="仿宋_GB2312"/>
          <w:sz w:val="32"/>
          <w:szCs w:val="32"/>
        </w:rPr>
        <w:t>负责民政工作，发展社会福利事业，做好社会保障工作，办理兵役事项。</w:t>
      </w:r>
    </w:p>
    <w:p>
      <w:pPr>
        <w:widowControl/>
        <w:spacing w:line="600" w:lineRule="exact"/>
        <w:ind w:firstLine="643" w:firstLineChars="200"/>
        <w:rPr>
          <w:rFonts w:hint="eastAsia" w:ascii="仿宋_GB2312" w:hAnsi="仿宋_GB2312" w:eastAsia="仿宋_GB2312" w:cs="仿宋_GB2312"/>
          <w:b w:val="0"/>
          <w:bCs/>
          <w:color w:val="auto"/>
          <w:kern w:val="0"/>
          <w:sz w:val="32"/>
          <w:szCs w:val="32"/>
          <w:u w:val="none"/>
          <w:lang w:val="en-US" w:eastAsia="zh-CN"/>
        </w:rPr>
      </w:pPr>
      <w:r>
        <w:rPr>
          <w:rFonts w:hint="eastAsia" w:ascii="楷体_GB2312" w:hAnsi="宋体" w:eastAsia="楷体_GB2312"/>
          <w:b/>
          <w:bCs/>
          <w:kern w:val="0"/>
          <w:sz w:val="32"/>
          <w:szCs w:val="32"/>
          <w:lang w:val="en-US" w:eastAsia="zh-CN"/>
        </w:rPr>
        <w:t>9.</w:t>
      </w:r>
      <w:r>
        <w:rPr>
          <w:rFonts w:hint="eastAsia" w:eastAsia="仿宋_GB2312"/>
          <w:sz w:val="32"/>
          <w:szCs w:val="32"/>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27" w:firstLineChars="196"/>
        <w:jc w:val="left"/>
        <w:rPr>
          <w:rFonts w:hint="eastAsia" w:eastAsia="仿宋_GB2312"/>
          <w:bCs/>
          <w:color w:val="auto"/>
          <w:kern w:val="0"/>
          <w:sz w:val="32"/>
          <w:szCs w:val="32"/>
          <w:u w:val="none"/>
          <w:lang w:eastAsia="zh-CN"/>
        </w:rPr>
      </w:pPr>
      <w:r>
        <w:rPr>
          <w:rFonts w:hint="eastAsia" w:asciiTheme="minorEastAsia" w:hAnsiTheme="minorEastAsia"/>
          <w:bCs/>
          <w:kern w:val="0"/>
          <w:sz w:val="32"/>
          <w:szCs w:val="32"/>
        </w:rPr>
        <w:t>（一）内设机构设置。</w:t>
      </w:r>
      <w:r>
        <w:rPr>
          <w:rFonts w:hint="eastAsia" w:eastAsia="仿宋_GB2312"/>
          <w:sz w:val="32"/>
          <w:szCs w:val="32"/>
        </w:rPr>
        <w:t>道县</w:t>
      </w:r>
      <w:r>
        <w:rPr>
          <w:rFonts w:hint="eastAsia" w:eastAsia="仿宋_GB2312"/>
          <w:sz w:val="32"/>
          <w:szCs w:val="32"/>
          <w:lang w:eastAsia="zh-CN"/>
        </w:rPr>
        <w:t>蚣坝镇</w:t>
      </w:r>
      <w:r>
        <w:rPr>
          <w:rFonts w:hint="eastAsia" w:eastAsia="仿宋_GB2312"/>
          <w:sz w:val="32"/>
          <w:szCs w:val="32"/>
        </w:rPr>
        <w:t>人民政府单位</w:t>
      </w:r>
      <w:r>
        <w:rPr>
          <w:rFonts w:eastAsia="仿宋_GB2312"/>
          <w:bCs/>
          <w:kern w:val="0"/>
          <w:sz w:val="32"/>
          <w:szCs w:val="32"/>
        </w:rPr>
        <w:t>内设机构包括：</w:t>
      </w:r>
      <w:r>
        <w:rPr>
          <w:rFonts w:hint="eastAsia" w:eastAsia="仿宋_GB2312"/>
          <w:bCs/>
          <w:kern w:val="0"/>
          <w:sz w:val="32"/>
          <w:szCs w:val="32"/>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ind w:firstLine="627" w:firstLineChars="196"/>
        <w:jc w:val="left"/>
        <w:rPr>
          <w:rFonts w:hint="default" w:eastAsia="仿宋_GB2312"/>
          <w:color w:val="auto"/>
          <w:sz w:val="32"/>
          <w:szCs w:val="32"/>
          <w:u w:val="none"/>
          <w:lang w:val="en-US" w:eastAsia="zh-CN"/>
        </w:rPr>
      </w:pPr>
      <w:r>
        <w:rPr>
          <w:rFonts w:hint="eastAsia" w:asciiTheme="minorEastAsia" w:hAnsiTheme="minorEastAsia"/>
          <w:bCs/>
          <w:kern w:val="0"/>
          <w:sz w:val="32"/>
          <w:szCs w:val="32"/>
        </w:rPr>
        <w:t>（二）决算单位构成。</w:t>
      </w:r>
      <w:r>
        <w:rPr>
          <w:rFonts w:hint="eastAsia" w:eastAsia="仿宋_GB2312"/>
          <w:color w:val="auto"/>
          <w:sz w:val="32"/>
          <w:szCs w:val="32"/>
          <w:lang w:eastAsia="zh-CN"/>
        </w:rPr>
        <w:t>道县蚣坝镇人民政府</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eastAsia="仿宋_GB2312"/>
          <w:color w:val="auto"/>
          <w:sz w:val="32"/>
          <w:szCs w:val="32"/>
          <w:lang w:eastAsia="zh-CN"/>
        </w:rPr>
        <w:t>道县蚣坝镇人民政府</w:t>
      </w:r>
      <w:r>
        <w:rPr>
          <w:rFonts w:eastAsia="仿宋_GB2312"/>
          <w:color w:val="auto"/>
          <w:sz w:val="32"/>
          <w:szCs w:val="32"/>
        </w:rPr>
        <w:t>部门只有本级，没有其他</w:t>
      </w:r>
      <w:r>
        <w:rPr>
          <w:rFonts w:hint="eastAsia" w:eastAsia="仿宋_GB2312"/>
          <w:color w:val="auto"/>
          <w:sz w:val="32"/>
          <w:szCs w:val="32"/>
          <w:lang w:eastAsia="zh-CN"/>
        </w:rPr>
        <w:t>决</w:t>
      </w:r>
      <w:r>
        <w:rPr>
          <w:rFonts w:eastAsia="仿宋_GB2312"/>
          <w:color w:val="auto"/>
          <w:sz w:val="32"/>
          <w:szCs w:val="32"/>
        </w:rPr>
        <w:t>算单位，因此本部门</w:t>
      </w:r>
      <w:r>
        <w:rPr>
          <w:rFonts w:hint="eastAsia" w:eastAsia="仿宋_GB2312"/>
          <w:color w:val="auto"/>
          <w:sz w:val="32"/>
          <w:szCs w:val="32"/>
          <w:lang w:eastAsia="zh-CN"/>
        </w:rPr>
        <w:t>决算</w:t>
      </w:r>
      <w:r>
        <w:rPr>
          <w:rFonts w:eastAsia="仿宋_GB2312"/>
          <w:color w:val="auto"/>
          <w:sz w:val="32"/>
          <w:szCs w:val="32"/>
        </w:rPr>
        <w:t>算仅含本级</w:t>
      </w:r>
      <w:r>
        <w:rPr>
          <w:rFonts w:hint="eastAsia" w:eastAsia="仿宋_GB2312"/>
          <w:color w:val="auto"/>
          <w:sz w:val="32"/>
          <w:szCs w:val="32"/>
          <w:lang w:eastAsia="zh-CN"/>
        </w:rPr>
        <w:t>决</w:t>
      </w:r>
      <w:r>
        <w:rPr>
          <w:rFonts w:eastAsia="仿宋_GB2312"/>
          <w:color w:val="auto"/>
          <w:sz w:val="32"/>
          <w:szCs w:val="32"/>
        </w:rPr>
        <w:t>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道县蚣坝镇人民政府</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870.05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1,602.72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1,602.72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1030"/>
        <w:gridCol w:w="73"/>
        <w:gridCol w:w="1866"/>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69"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val="en-US" w:eastAsia="zh-CN"/>
              </w:rPr>
              <w:t>道县蚣坝镇人民政府</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1,602.72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1,602.72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79.94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732.68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2130234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709.50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709.50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道县蚣坝镇人民政府</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1,602.72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1,198.72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404.00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732.68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490.68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732.68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490.68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732.68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490.68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710.50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548.50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2130234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709.50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道县蚣坝镇人民政府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870.05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45.40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45.40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79.94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710.50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870.05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1,602.72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870.05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732.68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道县蚣坝镇人民政府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5"/>
        <w:gridCol w:w="3290"/>
        <w:gridCol w:w="2838"/>
        <w:gridCol w:w="3292"/>
        <w:gridCol w:w="2838"/>
      </w:tblGrid>
      <w:tr>
        <w:tblPrEx>
          <w:tblCellMar>
            <w:top w:w="0" w:type="dxa"/>
            <w:left w:w="108" w:type="dxa"/>
            <w:bottom w:w="0" w:type="dxa"/>
            <w:right w:w="108" w:type="dxa"/>
          </w:tblCellMar>
        </w:tblPrEx>
        <w:trPr>
          <w:trHeight w:val="405" w:hRule="atLeast"/>
          <w:jc w:val="center"/>
        </w:trPr>
        <w:tc>
          <w:tcPr>
            <w:tcW w:w="52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870.05</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708.05</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45.40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45.40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15.46</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15.46</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15.46</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15.46</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79.94</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79.94</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68.43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68.43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68.43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68.43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710.50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548.50</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林业和草原</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2130234</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709.50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547.50</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162.00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547.50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547.50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18"/>
        <w:gridCol w:w="3311"/>
        <w:gridCol w:w="864"/>
        <w:gridCol w:w="1204"/>
        <w:gridCol w:w="2279"/>
        <w:gridCol w:w="648"/>
        <w:gridCol w:w="1205"/>
        <w:gridCol w:w="4136"/>
        <w:gridCol w:w="64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道县蚣坝镇人民政府</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68.43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559.01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547.50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707.05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道县蚣坝镇人民政府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p>
        </w:tc>
        <w:tc>
          <w:tcPr>
            <w:tcW w:w="1220" w:type="dxa"/>
            <w:tcBorders>
              <w:top w:val="nil"/>
              <w:left w:val="nil"/>
              <w:bottom w:val="single" w:color="auto" w:sz="8" w:space="0"/>
              <w:right w:val="nil"/>
            </w:tcBorders>
            <w:shd w:val="clear" w:color="auto" w:fill="auto"/>
            <w:vAlign w:val="center"/>
          </w:tcPr>
          <w:p>
            <w:pPr>
              <w:jc w:val="right"/>
              <w:rPr>
                <w:rFonts w:hint="default" w:ascii="Times New Roman" w:hAnsi="Times New Roman" w:eastAsia="仿宋_GB2312" w:cs="Times New Roman"/>
                <w:kern w:val="0"/>
                <w:szCs w:val="21"/>
                <w:lang w:val="en-US" w:eastAsia="zh-CN"/>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道县蚣坝镇人民政府</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6"/>
        <w:gridCol w:w="1235"/>
        <w:gridCol w:w="1850"/>
        <w:gridCol w:w="1893"/>
        <w:gridCol w:w="1893"/>
        <w:gridCol w:w="1893"/>
        <w:gridCol w:w="1893"/>
        <w:gridCol w:w="1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0" w:type="dxa"/>
            <w:vMerge w:val="continue"/>
            <w:vAlign w:val="center"/>
          </w:tcPr>
          <w:p>
            <w:pPr>
              <w:widowControl/>
              <w:jc w:val="left"/>
              <w:rPr>
                <w:rFonts w:ascii="Times New Roman" w:hAnsi="Times New Roman" w:eastAsia="仿宋_GB2312" w:cs="Times New Roman"/>
                <w:b/>
                <w:kern w:val="0"/>
                <w:szCs w:val="21"/>
              </w:rPr>
            </w:pPr>
          </w:p>
        </w:tc>
        <w:tc>
          <w:tcPr>
            <w:tcW w:w="1893" w:type="dxa"/>
            <w:vMerge w:val="continue"/>
            <w:vAlign w:val="center"/>
          </w:tcPr>
          <w:p>
            <w:pPr>
              <w:widowControl/>
              <w:jc w:val="left"/>
              <w:rPr>
                <w:rFonts w:ascii="Times New Roman" w:hAnsi="Times New Roman" w:eastAsia="仿宋_GB2312" w:cs="Times New Roman"/>
                <w:b/>
                <w:kern w:val="0"/>
                <w:szCs w:val="21"/>
              </w:rPr>
            </w:pP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1"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2" w:type="dxa"/>
            <w:gridSpan w:val="2"/>
            <w:vMerge w:val="continue"/>
            <w:vAlign w:val="center"/>
          </w:tcPr>
          <w:p>
            <w:pPr>
              <w:widowControl/>
              <w:jc w:val="left"/>
              <w:rPr>
                <w:rFonts w:ascii="Times New Roman" w:hAnsi="Times New Roman" w:eastAsia="仿宋_GB2312" w:cs="Times New Roman"/>
                <w:kern w:val="0"/>
                <w:szCs w:val="21"/>
              </w:rPr>
            </w:pPr>
          </w:p>
        </w:tc>
        <w:tc>
          <w:tcPr>
            <w:tcW w:w="1235" w:type="dxa"/>
            <w:vMerge w:val="continue"/>
            <w:vAlign w:val="center"/>
          </w:tcPr>
          <w:p>
            <w:pPr>
              <w:widowControl/>
              <w:jc w:val="left"/>
              <w:rPr>
                <w:rFonts w:ascii="Times New Roman" w:hAnsi="Times New Roman" w:eastAsia="仿宋_GB2312" w:cs="Times New Roman"/>
                <w:kern w:val="0"/>
                <w:szCs w:val="21"/>
              </w:rPr>
            </w:pPr>
          </w:p>
        </w:tc>
        <w:tc>
          <w:tcPr>
            <w:tcW w:w="1850"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5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7"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490.68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242.00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490.68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242.00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490.68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242.00</w:t>
            </w:r>
          </w:p>
        </w:tc>
        <w:tc>
          <w:tcPr>
            <w:tcW w:w="185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81"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50"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732.68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490.68</w:t>
            </w:r>
          </w:p>
        </w:tc>
        <w:tc>
          <w:tcPr>
            <w:tcW w:w="189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242.00</w:t>
            </w:r>
          </w:p>
        </w:tc>
        <w:tc>
          <w:tcPr>
            <w:tcW w:w="1851"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黑体" w:hAnsi="黑体" w:eastAsia="黑体"/>
          <w:szCs w:val="21"/>
        </w:rPr>
      </w:pPr>
      <w:r>
        <w:rPr>
          <w:rFonts w:ascii="Times New Roman" w:hAnsi="Times New Roman" w:eastAsia="仿宋_GB2312" w:cs="Times New Roman"/>
          <w:kern w:val="0"/>
          <w:szCs w:val="21"/>
        </w:rPr>
        <w:t>注：本表反映部门本年度政府性基金预算财政拨款收入、支出及结转和结余情况</w:t>
      </w: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道县蚣坝镇人民政府</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道县蚣坝镇人民政府没有国有资本经营收入，也没有使用国有资本经营安排的支出，故本表无数据。</w:t>
            </w:r>
          </w:p>
          <w:p>
            <w:pPr>
              <w:widowControl/>
              <w:jc w:val="left"/>
              <w:rPr>
                <w:rFonts w:hint="eastAsia"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财政拨款收入增加。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1198.72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74.79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25.21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新进公务员人数增加。</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9.67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%，主要是因为主要是因为</w:t>
      </w:r>
      <w:r>
        <w:rPr>
          <w:rFonts w:hint="eastAsia" w:asciiTheme="minorEastAsia" w:hAnsiTheme="minorEastAsia" w:eastAsiaTheme="minorEastAsia"/>
          <w:sz w:val="32"/>
          <w:szCs w:val="32"/>
          <w:lang w:eastAsia="zh-CN"/>
        </w:rPr>
        <w:t>新进公务员人数增加</w:t>
      </w:r>
      <w:r>
        <w:rPr>
          <w:rFonts w:hint="eastAsia" w:asciiTheme="minorEastAsia" w:hAnsiTheme="minorEastAsia" w:eastAsiaTheme="minorEastAsia"/>
          <w:sz w:val="32"/>
          <w:szCs w:val="32"/>
          <w:lang w:val="en-US" w:eastAsia="zh-CN"/>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2021年度财政拨款支出</w:t>
      </w:r>
      <w:r>
        <w:rPr>
          <w:rFonts w:hint="eastAsia" w:ascii="宋体" w:hAnsi="宋体" w:eastAsia="宋体" w:cs="宋体"/>
          <w:sz w:val="32"/>
          <w:szCs w:val="32"/>
          <w:lang w:val="en-US" w:eastAsia="zh-CN"/>
        </w:rPr>
        <w:t>1602.72</w:t>
      </w:r>
      <w:r>
        <w:rPr>
          <w:rFonts w:hint="eastAsia" w:ascii="宋体" w:hAnsi="宋体" w:eastAsia="宋体" w:cs="宋体"/>
          <w:sz w:val="32"/>
          <w:szCs w:val="32"/>
        </w:rPr>
        <w:t>万元，主要用于以下方面：一般公共服务</w:t>
      </w:r>
      <w:r>
        <w:rPr>
          <w:rFonts w:hint="eastAsia" w:ascii="宋体" w:hAnsi="宋体" w:eastAsia="宋体" w:cs="宋体"/>
          <w:sz w:val="32"/>
          <w:szCs w:val="32"/>
          <w:lang w:eastAsia="zh-CN"/>
        </w:rPr>
        <w:t>支出</w:t>
      </w:r>
      <w:r>
        <w:rPr>
          <w:rFonts w:hint="eastAsia" w:ascii="宋体" w:hAnsi="宋体" w:eastAsia="宋体" w:cs="宋体"/>
          <w:sz w:val="32"/>
          <w:szCs w:val="32"/>
          <w:lang w:val="en-US" w:eastAsia="zh-CN"/>
        </w:rPr>
        <w:t>536.07</w:t>
      </w:r>
      <w:r>
        <w:rPr>
          <w:rFonts w:hint="eastAsia" w:ascii="宋体" w:hAnsi="宋体" w:eastAsia="宋体" w:cs="宋体"/>
          <w:sz w:val="32"/>
          <w:szCs w:val="32"/>
          <w:lang w:eastAsia="zh-CN"/>
        </w:rPr>
        <w:t>万元，社会保障和就业支出</w:t>
      </w:r>
      <w:r>
        <w:rPr>
          <w:rFonts w:hint="eastAsia" w:ascii="宋体" w:hAnsi="宋体" w:eastAsia="宋体" w:cs="宋体"/>
          <w:sz w:val="32"/>
          <w:szCs w:val="32"/>
          <w:lang w:val="en-US" w:eastAsia="zh-CN"/>
        </w:rPr>
        <w:t>79.94</w:t>
      </w:r>
      <w:r>
        <w:rPr>
          <w:rFonts w:hint="eastAsia" w:ascii="宋体" w:hAnsi="宋体" w:eastAsia="宋体" w:cs="宋体"/>
          <w:sz w:val="32"/>
          <w:szCs w:val="32"/>
          <w:lang w:eastAsia="zh-CN"/>
        </w:rPr>
        <w:t>万元，医疗卫生与计划生育支出</w:t>
      </w:r>
      <w:r>
        <w:rPr>
          <w:rFonts w:hint="eastAsia" w:ascii="宋体" w:hAnsi="宋体" w:eastAsia="宋体" w:cs="宋体"/>
          <w:sz w:val="32"/>
          <w:szCs w:val="32"/>
          <w:lang w:val="en-US" w:eastAsia="zh-CN"/>
        </w:rPr>
        <w:t>34.21</w:t>
      </w:r>
      <w:r>
        <w:rPr>
          <w:rFonts w:hint="eastAsia" w:ascii="宋体" w:hAnsi="宋体" w:eastAsia="宋体" w:cs="宋体"/>
          <w:sz w:val="32"/>
          <w:szCs w:val="32"/>
          <w:lang w:eastAsia="zh-CN"/>
        </w:rPr>
        <w:t>万元，农林水支出</w:t>
      </w:r>
      <w:r>
        <w:rPr>
          <w:rFonts w:hint="eastAsia" w:ascii="宋体" w:hAnsi="宋体" w:eastAsia="宋体" w:cs="宋体"/>
          <w:sz w:val="32"/>
          <w:szCs w:val="32"/>
          <w:lang w:val="en-US" w:eastAsia="zh-CN"/>
        </w:rPr>
        <w:t>952.5</w:t>
      </w:r>
      <w:r>
        <w:rPr>
          <w:rFonts w:hint="eastAsia" w:ascii="宋体" w:hAnsi="宋体" w:eastAsia="宋体" w:cs="宋体"/>
          <w:sz w:val="32"/>
          <w:szCs w:val="32"/>
          <w:lang w:eastAsia="zh-CN"/>
        </w:rPr>
        <w:t>万元</w:t>
      </w:r>
      <w:r>
        <w:rPr>
          <w:rFonts w:hint="eastAsia" w:ascii="宋体" w:hAnsi="宋体" w:eastAsia="宋体" w:cs="宋体"/>
          <w:sz w:val="32"/>
          <w:szCs w:val="32"/>
          <w:lang w:val="en-US" w:eastAsia="zh-CN"/>
        </w:rPr>
        <w:t>,灾害防治及应急管理支出1万</w:t>
      </w:r>
      <w:r>
        <w:rPr>
          <w:rFonts w:hint="eastAsia" w:ascii="宋体" w:hAnsi="宋体" w:eastAsia="宋体" w:cs="宋体"/>
          <w:sz w:val="32"/>
          <w:szCs w:val="32"/>
          <w:lang w:eastAsia="zh-CN"/>
        </w:rPr>
        <w:t>。</w:t>
      </w:r>
    </w:p>
    <w:p>
      <w:pPr>
        <w:pStyle w:val="9"/>
        <w:ind w:firstLine="640" w:firstLineChars="20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1386.39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1602.72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115.6</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1、一般公共服务支出（类）人大事务（款）行政运行（项）。年初预算为</w:t>
      </w:r>
      <w:r>
        <w:rPr>
          <w:rFonts w:hint="eastAsia" w:asciiTheme="minorEastAsia" w:hAnsiTheme="minorEastAsia" w:eastAsiaTheme="minorEastAsia"/>
          <w:sz w:val="32"/>
          <w:szCs w:val="32"/>
          <w:lang w:val="en-US" w:eastAsia="zh-CN"/>
        </w:rPr>
        <w:t>15.46</w:t>
      </w:r>
      <w:r>
        <w:rPr>
          <w:rFonts w:hint="eastAsia" w:asciiTheme="minorEastAsia" w:hAnsiTheme="minorEastAsia" w:eastAsiaTheme="minorEastAsia"/>
          <w:sz w:val="32"/>
          <w:szCs w:val="32"/>
        </w:rPr>
        <w:t xml:space="preserve"> 万元，支出决算为 </w:t>
      </w:r>
      <w:r>
        <w:rPr>
          <w:rFonts w:hint="eastAsia" w:asciiTheme="minorEastAsia" w:hAnsiTheme="minorEastAsia" w:eastAsiaTheme="minorEastAsia"/>
          <w:sz w:val="32"/>
          <w:szCs w:val="32"/>
          <w:lang w:val="en-US" w:eastAsia="zh-CN"/>
        </w:rPr>
        <w:t>15.46</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2、一般公共服务支出（类）政协事务（款）行政运行（项）。年初预算为</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 xml:space="preserve"> 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 xml:space="preserve">、一般公共服务支出（类）财政事务（款）行政运行（项）。年初预算为 </w:t>
      </w:r>
      <w:r>
        <w:rPr>
          <w:rFonts w:hint="eastAsia" w:asciiTheme="minorEastAsia" w:hAnsiTheme="minorEastAsia" w:eastAsiaTheme="minorEastAsia"/>
          <w:sz w:val="32"/>
          <w:szCs w:val="32"/>
          <w:lang w:val="en-US" w:eastAsia="zh-CN"/>
        </w:rPr>
        <w:t>21.33</w:t>
      </w:r>
      <w:r>
        <w:rPr>
          <w:rFonts w:hint="eastAsia" w:asciiTheme="minorEastAsia" w:hAnsiTheme="minorEastAsia" w:eastAsiaTheme="minorEastAsia"/>
          <w:sz w:val="32"/>
          <w:szCs w:val="32"/>
        </w:rPr>
        <w:t xml:space="preserve"> 万元，支出决算为 </w:t>
      </w:r>
      <w:r>
        <w:rPr>
          <w:rFonts w:hint="eastAsia" w:asciiTheme="minorEastAsia" w:hAnsiTheme="minorEastAsia" w:eastAsiaTheme="minorEastAsia"/>
          <w:sz w:val="32"/>
          <w:szCs w:val="32"/>
          <w:lang w:val="en-US" w:eastAsia="zh-CN"/>
        </w:rPr>
        <w:t>21.33</w:t>
      </w:r>
      <w:r>
        <w:rPr>
          <w:rFonts w:hint="eastAsia" w:asciiTheme="minorEastAsia" w:hAnsiTheme="minorEastAsia" w:eastAsiaTheme="minorEastAsia"/>
          <w:sz w:val="32"/>
          <w:szCs w:val="32"/>
        </w:rPr>
        <w:t xml:space="preserve"> 万元，完成年初预算的 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 xml:space="preserve">、社会保障和就业支出（类）行政事业单位养老支出（款）机关事业单位基本养老保险缴费支出（项）。年初预算为 </w:t>
      </w:r>
      <w:r>
        <w:rPr>
          <w:rFonts w:hint="eastAsia" w:asciiTheme="minorEastAsia" w:hAnsiTheme="minorEastAsia" w:eastAsiaTheme="minorEastAsia"/>
          <w:sz w:val="32"/>
          <w:szCs w:val="32"/>
          <w:lang w:val="en-US" w:eastAsia="zh-CN"/>
        </w:rPr>
        <w:t>79.94</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79.94</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 xml:space="preserve">、社会保障和就业支出（类）抚恤（款）死亡抚恤（项）。年初预算为 </w:t>
      </w:r>
      <w:r>
        <w:rPr>
          <w:rFonts w:hint="eastAsia" w:asciiTheme="minorEastAsia" w:hAnsiTheme="minorEastAsia" w:eastAsiaTheme="minorEastAsia"/>
          <w:sz w:val="32"/>
          <w:szCs w:val="32"/>
          <w:lang w:val="en-US" w:eastAsia="zh-CN"/>
        </w:rPr>
        <w:t>11.54</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11.54</w:t>
      </w:r>
      <w:r>
        <w:rPr>
          <w:rFonts w:hint="eastAsia" w:asciiTheme="minorEastAsia" w:hAnsiTheme="minorEastAsia" w:eastAsiaTheme="minorEastAsia"/>
          <w:sz w:val="32"/>
          <w:szCs w:val="32"/>
        </w:rPr>
        <w:t>万元，完成年初预算的 100%。</w:t>
      </w:r>
    </w:p>
    <w:p>
      <w:pPr>
        <w:pStyle w:val="9"/>
        <w:ind w:firstLine="800" w:firstLineChars="250"/>
        <w:rPr>
          <w:rFonts w:hint="eastAsia" w:asciiTheme="minorEastAsia" w:hAnsiTheme="minorEastAsia" w:eastAsiaTheme="minorEastAsia"/>
          <w:sz w:val="32"/>
          <w:szCs w:val="32"/>
        </w:rPr>
      </w:pPr>
      <w:bookmarkStart w:id="3" w:name="_Hlk144978278"/>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 xml:space="preserve">、卫生健康支出（类）行政事业单位医疗（款）行政单位医疗（项）。年初预算为 </w:t>
      </w:r>
      <w:r>
        <w:rPr>
          <w:rFonts w:hint="eastAsia" w:asciiTheme="minorEastAsia" w:hAnsiTheme="minorEastAsia" w:eastAsiaTheme="minorEastAsia"/>
          <w:sz w:val="32"/>
          <w:szCs w:val="32"/>
          <w:lang w:val="en-US" w:eastAsia="zh-CN"/>
        </w:rPr>
        <w:t>34.21</w:t>
      </w:r>
      <w:r>
        <w:rPr>
          <w:rFonts w:hint="eastAsia" w:asciiTheme="minorEastAsia" w:hAnsiTheme="minorEastAsia" w:eastAsiaTheme="minorEastAsia"/>
          <w:sz w:val="32"/>
          <w:szCs w:val="32"/>
        </w:rPr>
        <w:t xml:space="preserve"> 万元，支出决算为</w:t>
      </w:r>
      <w:r>
        <w:rPr>
          <w:rFonts w:hint="eastAsia" w:asciiTheme="minorEastAsia" w:hAnsiTheme="minorEastAsia" w:eastAsiaTheme="minorEastAsia"/>
          <w:sz w:val="32"/>
          <w:szCs w:val="32"/>
          <w:lang w:val="en-US" w:eastAsia="zh-CN"/>
        </w:rPr>
        <w:t>34.21</w:t>
      </w:r>
      <w:r>
        <w:rPr>
          <w:rFonts w:hint="eastAsia" w:asciiTheme="minorEastAsia" w:hAnsiTheme="minorEastAsia" w:eastAsiaTheme="minorEastAsia"/>
          <w:sz w:val="32"/>
          <w:szCs w:val="32"/>
        </w:rPr>
        <w:t xml:space="preserve"> 万元，完成年初预算的 100%。</w:t>
      </w:r>
    </w:p>
    <w:bookmarkEnd w:id="3"/>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 xml:space="preserve">、城乡社区支出（类）国有土地使用权出让收入安排的支出（款）征地和拆迁补偿支出（项）。年初预算为 </w:t>
      </w:r>
      <w:r>
        <w:rPr>
          <w:rFonts w:hint="eastAsia" w:asciiTheme="minorEastAsia" w:hAnsiTheme="minorEastAsia" w:eastAsiaTheme="minorEastAsia"/>
          <w:sz w:val="32"/>
          <w:szCs w:val="32"/>
          <w:lang w:val="en-US" w:eastAsia="zh-CN"/>
        </w:rPr>
        <w:t>732.68</w:t>
      </w:r>
      <w:r>
        <w:rPr>
          <w:rFonts w:hint="eastAsia" w:asciiTheme="minorEastAsia" w:hAnsiTheme="minorEastAsia" w:eastAsiaTheme="minorEastAsia"/>
          <w:sz w:val="32"/>
          <w:szCs w:val="32"/>
        </w:rPr>
        <w:t xml:space="preserve"> 万元，支出决算为 </w:t>
      </w:r>
      <w:r>
        <w:rPr>
          <w:rFonts w:hint="eastAsia" w:asciiTheme="minorEastAsia" w:hAnsiTheme="minorEastAsia" w:eastAsiaTheme="minorEastAsia"/>
          <w:sz w:val="32"/>
          <w:szCs w:val="32"/>
          <w:lang w:val="en-US" w:eastAsia="zh-CN"/>
        </w:rPr>
        <w:t>732.68</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 xml:space="preserve">、农林水支出（类）林业和草原（款）林业草原防灾减灾（项）。年初预算为 </w:t>
      </w:r>
      <w:r>
        <w:rPr>
          <w:rFonts w:asciiTheme="minorEastAsia" w:hAnsiTheme="minorEastAsia" w:eastAsiaTheme="minorEastAsia"/>
          <w:sz w:val="32"/>
          <w:szCs w:val="32"/>
        </w:rPr>
        <w:t>1</w:t>
      </w:r>
      <w:r>
        <w:rPr>
          <w:rFonts w:hint="eastAsia" w:asciiTheme="minorEastAsia" w:hAnsiTheme="minorEastAsia" w:eastAsiaTheme="minorEastAsia"/>
          <w:sz w:val="32"/>
          <w:szCs w:val="32"/>
        </w:rPr>
        <w:t xml:space="preserve"> 万元，支出决算为 </w:t>
      </w:r>
      <w:r>
        <w:rPr>
          <w:rFonts w:asciiTheme="minorEastAsia" w:hAnsiTheme="minorEastAsia" w:eastAsiaTheme="minorEastAsia"/>
          <w:sz w:val="32"/>
          <w:szCs w:val="32"/>
        </w:rPr>
        <w:t>1</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 xml:space="preserve">、农林水支出（类）农村综合改革（款）对村民委员会和村党支部的补助（项）。年初预算为 </w:t>
      </w:r>
      <w:r>
        <w:rPr>
          <w:rFonts w:hint="eastAsia" w:asciiTheme="minorEastAsia" w:hAnsiTheme="minorEastAsia" w:eastAsiaTheme="minorEastAsia"/>
          <w:sz w:val="32"/>
          <w:szCs w:val="32"/>
          <w:lang w:val="en-US" w:eastAsia="zh-CN"/>
        </w:rPr>
        <w:t>547.5</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547.5</w:t>
      </w:r>
      <w:r>
        <w:rPr>
          <w:rFonts w:hint="eastAsia" w:asciiTheme="minorEastAsia" w:hAnsiTheme="minorEastAsia" w:eastAsiaTheme="minorEastAsia"/>
          <w:sz w:val="32"/>
          <w:szCs w:val="32"/>
        </w:rPr>
        <w:t>万元，完成年初预算的 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、农林水支出（类）农村综合改革（款）</w:t>
      </w:r>
      <w:r>
        <w:rPr>
          <w:rFonts w:hint="eastAsia" w:asciiTheme="minorEastAsia" w:hAnsiTheme="minorEastAsia" w:eastAsiaTheme="minorEastAsia"/>
          <w:sz w:val="32"/>
          <w:szCs w:val="32"/>
          <w:lang w:eastAsia="zh-CN"/>
        </w:rPr>
        <w:t>对村级公益事业建设的补助</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162</w:t>
      </w:r>
      <w:r>
        <w:rPr>
          <w:rFonts w:hint="eastAsia" w:asciiTheme="minorEastAsia" w:hAnsiTheme="minorEastAsia" w:eastAsiaTheme="minorEastAsia"/>
          <w:sz w:val="32"/>
          <w:szCs w:val="32"/>
        </w:rPr>
        <w:t xml:space="preserve">万元，支出决算为 </w:t>
      </w:r>
      <w:r>
        <w:rPr>
          <w:rFonts w:hint="eastAsia" w:asciiTheme="minorEastAsia" w:hAnsiTheme="minorEastAsia" w:eastAsiaTheme="minorEastAsia"/>
          <w:sz w:val="32"/>
          <w:szCs w:val="32"/>
          <w:lang w:val="en-US" w:eastAsia="zh-CN"/>
        </w:rPr>
        <w:t>162</w:t>
      </w:r>
      <w:r>
        <w:rPr>
          <w:rFonts w:hint="eastAsia" w:asciiTheme="minorEastAsia" w:hAnsiTheme="minorEastAsia" w:eastAsiaTheme="minorEastAsia"/>
          <w:sz w:val="32"/>
          <w:szCs w:val="32"/>
        </w:rPr>
        <w:t>万元，完成年初预算的 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1198.72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1101.39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77.46</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97.365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18.55</w:t>
      </w:r>
      <w:r>
        <w:rPr>
          <w:rFonts w:hint="eastAsia" w:asciiTheme="minorEastAsia" w:hAnsiTheme="minorEastAsia" w:eastAsiaTheme="minorEastAsia"/>
          <w:sz w:val="32"/>
          <w:szCs w:val="32"/>
        </w:rPr>
        <w:t>%，主要包括办公费、印刷费、咨询费、手续费</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12.46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（财政明细表中未取到数，可能列入在征地和拆迁补偿支</w:t>
      </w:r>
      <w:r>
        <w:rPr>
          <w:rFonts w:hint="eastAsia" w:asciiTheme="minorEastAsia" w:hAnsiTheme="minorEastAsia" w:eastAsiaTheme="minorEastAsia"/>
          <w:sz w:val="32"/>
          <w:szCs w:val="32"/>
        </w:rPr>
        <w:t>出</w:t>
      </w:r>
      <w:r>
        <w:rPr>
          <w:rFonts w:hint="eastAsia" w:asciiTheme="minorEastAsia" w:hAnsiTheme="minorEastAsia" w:eastAsiaTheme="minorEastAsia"/>
          <w:sz w:val="32"/>
          <w:szCs w:val="32"/>
          <w:lang w:eastAsia="zh-CN"/>
        </w:rPr>
        <w:t>中基本支</w:t>
      </w:r>
      <w:r>
        <w:rPr>
          <w:rFonts w:hint="eastAsia" w:asciiTheme="minorEastAsia" w:hAnsiTheme="minorEastAsia" w:eastAsiaTheme="minorEastAsia"/>
          <w:sz w:val="32"/>
          <w:szCs w:val="32"/>
        </w:rPr>
        <w:t>出</w:t>
      </w:r>
      <w:r>
        <w:rPr>
          <w:rFonts w:hint="eastAsia" w:asciiTheme="minorEastAsia" w:hAnsiTheme="minorEastAsia" w:eastAsiaTheme="minorEastAsia"/>
          <w:sz w:val="32"/>
          <w:szCs w:val="32"/>
          <w:lang w:eastAsia="zh-CN"/>
        </w:rPr>
        <w:t>里）</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92.3</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88.44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招待标准进一步减少，接待人次减少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招待标准进一步减少，接待人次减少</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bookmarkStart w:id="4" w:name="_GoBack"/>
      <w:bookmarkEnd w:id="4"/>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81.82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进规范用车报备制度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13.33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进规范用车报备制度等</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7.96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63.88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36.12</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w:t>
      </w:r>
      <w:r>
        <w:rPr>
          <w:rFonts w:hint="eastAsia" w:asciiTheme="minorEastAsia" w:hAnsiTheme="minorEastAsia" w:eastAsiaTheme="minorEastAsia"/>
          <w:sz w:val="32"/>
          <w:szCs w:val="32"/>
          <w:lang w:val="en-US" w:eastAsia="zh-CN"/>
        </w:rPr>
        <w:t>无。</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2、公务接待费支出决算为</w:t>
      </w:r>
      <w:r>
        <w:rPr>
          <w:rFonts w:hint="eastAsia" w:asciiTheme="minorEastAsia" w:hAnsiTheme="minorEastAsia" w:eastAsiaTheme="minorEastAsia"/>
          <w:sz w:val="32"/>
          <w:szCs w:val="32"/>
          <w:lang w:val="en-US" w:eastAsia="zh-CN"/>
        </w:rPr>
        <w:t>7.96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1145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1931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指导扶贫、安全生产、农业生产等中心工作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4.5</w:t>
      </w:r>
      <w:r>
        <w:rPr>
          <w:rFonts w:hint="eastAsia" w:asciiTheme="minorEastAsia" w:hAnsiTheme="minorEastAsia"/>
          <w:sz w:val="32"/>
          <w:szCs w:val="32"/>
        </w:rPr>
        <w:t>万元，主要是</w:t>
      </w:r>
      <w:r>
        <w:rPr>
          <w:rFonts w:hint="eastAsia" w:asciiTheme="minorEastAsia" w:hAnsiTheme="minorEastAsia"/>
          <w:sz w:val="32"/>
          <w:szCs w:val="32"/>
          <w:lang w:eastAsia="zh-CN"/>
        </w:rPr>
        <w:t>镇里森林防火等日常中心工作</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732.68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732.68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490.68</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242</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征地和拆迁补偿支出</w:t>
      </w:r>
      <w:r>
        <w:rPr>
          <w:rFonts w:hint="eastAsia" w:asciiTheme="minorEastAsia" w:hAnsiTheme="minorEastAsia" w:eastAsiaTheme="minorEastAsia"/>
          <w:sz w:val="32"/>
          <w:szCs w:val="32"/>
        </w:rPr>
        <w:t>（项）。</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612.63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732.68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119.6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村级运转经费及项目的增加。</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97.36</w:t>
      </w:r>
      <w:r>
        <w:rPr>
          <w:rFonts w:hint="eastAsia" w:asciiTheme="minorEastAsia" w:hAnsiTheme="minorEastAsia" w:eastAsiaTheme="minorEastAsia"/>
          <w:sz w:val="32"/>
          <w:szCs w:val="32"/>
        </w:rPr>
        <w:t>万元，比年初预算数（或者上年决算数）减少</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压缩日常办公、接待、公务用车等开支。</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3.26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乡镇人大</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及各项中心工作会等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816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人大选举及安排各项工作召开村干部会等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扶贫岗位</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就业技能培训</w:t>
      </w:r>
      <w:r>
        <w:rPr>
          <w:rFonts w:hint="eastAsia" w:asciiTheme="minorEastAsia" w:hAnsiTheme="minorEastAsia" w:eastAsiaTheme="minorEastAsia"/>
          <w:sz w:val="32"/>
          <w:szCs w:val="32"/>
        </w:rPr>
        <w:t>；举办……等节庆、晚会、论坛、赛事活动，开支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万元，主要是……。（注：三类会议、培训活动，节庆、晚会、论坛、赛事等活动，请分项列明活动计划及经费预算情况）</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asciiTheme="minorEastAsia" w:hAnsiTheme="minorEastAsia" w:eastAsiaTheme="minorEastAsia"/>
          <w:i/>
          <w:color w:val="FF0000"/>
          <w:sz w:val="32"/>
          <w:szCs w:val="32"/>
        </w:rPr>
        <w:t>（</w:t>
      </w: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森林防火、防汛等</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70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村级忠诚林项目</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242</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33.06</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万元。从评价情况来看，……（请对预算绩效评价情况进行简单说明）。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XXX</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万元。从评价情况来看，……（请对整体支出绩效评价情况进行简单说明）。</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公益性奖补</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98</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70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70</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w:t>
      </w:r>
      <w:r>
        <w:rPr>
          <w:rFonts w:hint="eastAsia" w:cs="黑体" w:asciiTheme="minorEastAsia" w:hAnsiTheme="minorEastAsia"/>
          <w:color w:val="000000"/>
          <w:kern w:val="0"/>
          <w:sz w:val="32"/>
          <w:szCs w:val="32"/>
          <w:lang w:eastAsia="zh-CN"/>
        </w:rPr>
        <w:t>保质量</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保群众满意</w:t>
      </w:r>
      <w:r>
        <w:rPr>
          <w:rFonts w:hint="eastAsia" w:cs="黑体" w:asciiTheme="minorEastAsia" w:hAnsiTheme="minorEastAsia"/>
          <w:color w:val="000000"/>
          <w:kern w:val="0"/>
          <w:sz w:val="32"/>
          <w:szCs w:val="32"/>
        </w:rPr>
        <w:t>。发现的主要问题及原因：一是</w:t>
      </w:r>
      <w:r>
        <w:rPr>
          <w:rFonts w:hint="eastAsia" w:cs="黑体" w:asciiTheme="minorEastAsia" w:hAnsiTheme="minorEastAsia"/>
          <w:color w:val="000000"/>
          <w:kern w:val="0"/>
          <w:sz w:val="32"/>
          <w:szCs w:val="32"/>
          <w:lang w:eastAsia="zh-CN"/>
        </w:rPr>
        <w:t>资金量少</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涉及的面广</w:t>
      </w:r>
      <w:r>
        <w:rPr>
          <w:rFonts w:hint="eastAsia" w:cs="黑体" w:asciiTheme="minorEastAsia" w:hAnsiTheme="minorEastAsia"/>
          <w:color w:val="000000"/>
          <w:kern w:val="0"/>
          <w:sz w:val="32"/>
          <w:szCs w:val="32"/>
        </w:rPr>
        <w:t>。下一步改进措施：一是</w:t>
      </w:r>
      <w:r>
        <w:rPr>
          <w:rFonts w:hint="eastAsia" w:cs="黑体" w:asciiTheme="minorEastAsia" w:hAnsiTheme="minorEastAsia"/>
          <w:color w:val="000000"/>
          <w:kern w:val="0"/>
          <w:sz w:val="32"/>
          <w:szCs w:val="32"/>
          <w:lang w:eastAsia="zh-CN"/>
        </w:rPr>
        <w:t>争取更多的项目</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加大资金量的投入</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公益性奖补</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达到预期的效果，收到了群的高度赞誉</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ind w:firstLine="640" w:firstLineChars="200"/>
        <w:rPr>
          <w:rFonts w:eastAsia="仿宋_GB2312"/>
          <w:color w:val="auto"/>
          <w:sz w:val="32"/>
          <w:szCs w:val="32"/>
          <w:u w:val="none"/>
        </w:rPr>
      </w:pPr>
    </w:p>
    <w:p>
      <w:pPr>
        <w:rPr>
          <w:rFonts w:eastAsia="仿宋_GB2312"/>
          <w:b/>
          <w:bCs/>
          <w:color w:val="auto"/>
          <w:kern w:val="0"/>
          <w:sz w:val="32"/>
          <w:szCs w:val="32"/>
          <w:u w:val="none"/>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6B2025"/>
    <w:rsid w:val="03530F42"/>
    <w:rsid w:val="048C76E3"/>
    <w:rsid w:val="0512386C"/>
    <w:rsid w:val="05D95027"/>
    <w:rsid w:val="070807F7"/>
    <w:rsid w:val="08C71DE2"/>
    <w:rsid w:val="0A567357"/>
    <w:rsid w:val="11404503"/>
    <w:rsid w:val="131A3751"/>
    <w:rsid w:val="13DF6028"/>
    <w:rsid w:val="14B62CD1"/>
    <w:rsid w:val="155A5006"/>
    <w:rsid w:val="17F91396"/>
    <w:rsid w:val="18286F9A"/>
    <w:rsid w:val="1BF92D97"/>
    <w:rsid w:val="1C063A19"/>
    <w:rsid w:val="1CB8393F"/>
    <w:rsid w:val="1F6B2440"/>
    <w:rsid w:val="207C60A2"/>
    <w:rsid w:val="23417BCA"/>
    <w:rsid w:val="240D10DB"/>
    <w:rsid w:val="2455194A"/>
    <w:rsid w:val="29123E2D"/>
    <w:rsid w:val="33B56976"/>
    <w:rsid w:val="35AC6517"/>
    <w:rsid w:val="362E00D7"/>
    <w:rsid w:val="3E194C24"/>
    <w:rsid w:val="3FAD3650"/>
    <w:rsid w:val="40E559F4"/>
    <w:rsid w:val="42FB2D50"/>
    <w:rsid w:val="46104BBD"/>
    <w:rsid w:val="46BB5072"/>
    <w:rsid w:val="4E0A0151"/>
    <w:rsid w:val="4F7C0593"/>
    <w:rsid w:val="511C23DD"/>
    <w:rsid w:val="54A42B2B"/>
    <w:rsid w:val="55B51DB9"/>
    <w:rsid w:val="58D427E9"/>
    <w:rsid w:val="58DC7406"/>
    <w:rsid w:val="58EF68CC"/>
    <w:rsid w:val="5B0A00AB"/>
    <w:rsid w:val="5BB51453"/>
    <w:rsid w:val="5FF52C50"/>
    <w:rsid w:val="61F80E1A"/>
    <w:rsid w:val="69AC1575"/>
    <w:rsid w:val="6B6F75FC"/>
    <w:rsid w:val="6C132E5F"/>
    <w:rsid w:val="6FB744A4"/>
    <w:rsid w:val="70813633"/>
    <w:rsid w:val="73EC712A"/>
    <w:rsid w:val="77463EC2"/>
    <w:rsid w:val="7A6E35B4"/>
    <w:rsid w:val="7AAB0966"/>
    <w:rsid w:val="7D07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9985</Words>
  <Characters>12227</Characters>
  <Lines>69</Lines>
  <Paragraphs>19</Paragraphs>
  <TotalTime>0</TotalTime>
  <ScaleCrop>false</ScaleCrop>
  <LinksUpToDate>false</LinksUpToDate>
  <CharactersWithSpaces>13271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2023-09-07T06:21:00Z</cp:lastPrinted>
  <dcterms:modified xsi:type="dcterms:W3CDTF">2023-09-28T05:19:11Z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