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2021年道县档案馆绩效自评报告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基本情况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部门（单位）基本情况</w:t>
      </w:r>
    </w:p>
    <w:p>
      <w:pPr>
        <w:wordWrap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Cs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道县档案馆为中共道县县委办公室所属副科级公益一类事业单位，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eastAsia="zh-CN"/>
        </w:rPr>
        <w:t>共有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内设机构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3个，分别为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：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eastAsia="zh-CN"/>
        </w:rPr>
        <w:t>综合室、管理利用室、信息编研室。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eastAsia="zh-CN"/>
        </w:rPr>
        <w:t>年编制人数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6人，现有在职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eastAsia="zh-CN"/>
        </w:rPr>
        <w:t>人员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eastAsia="zh-CN"/>
        </w:rPr>
        <w:t>人。无车辆，原因是公车改革不保有车辆。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　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主要职能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：</w:t>
      </w:r>
    </w:p>
    <w:p>
      <w:pPr>
        <w:wordWrap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1、负责收集和接收本县具有保存价值的档案资料。</w:t>
      </w:r>
    </w:p>
    <w:p>
      <w:pPr>
        <w:wordWrap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2、采取各种形式，开发档案信息资源，为社会各方面利用档案（资料）信息资源提供服务，利用馆藏资源开展社会教育服务工作。</w:t>
      </w:r>
    </w:p>
    <w:p>
      <w:pPr>
        <w:wordWrap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3、负责县档案馆馆藏档案、资料的整理、保管、统计、抢救、编纂和出版工作，参与党史、地方志编修工作。</w:t>
      </w:r>
    </w:p>
    <w:p>
      <w:pPr>
        <w:wordWrap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　　４、负责县档案馆档案信息化和数字档案馆建设工作。</w:t>
      </w:r>
    </w:p>
    <w:p>
      <w:pPr>
        <w:wordWrap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　　5、负责县档案馆馆藏档案、资料的安全工作。</w:t>
      </w:r>
    </w:p>
    <w:p>
      <w:pPr>
        <w:wordWrap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６、承办县委办公室交办的其他事项。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部门（单位）年度整体支出绩效目标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目标1：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组织、指导、检查、监督全县80余个县直单位和24个乡镇街道的档案工作。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目标2：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完成集中统一管理100多个单位的重要档案和有关资料。　　　　　　　　　　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目标3：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组织档案专业教育和档案干部培训500余人次。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目标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：接待查档人员900余人次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ind w:leftChars="0" w:firstLine="60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目标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5：开出档案证明300多份。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一般公共预算支出情况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1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2021年档案馆整体支出74.14万元，一般公共预算财政拨款收入74.14万元。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　　基本支出情况：基本支出74.14万元，其中：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工资福利支出40.97万元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（包括基本工资21.35万元，津补贴12.82万元，机关事业单位基本养老保险缴费4.11万元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职工基本</w:t>
      </w:r>
      <w:r>
        <w:rPr>
          <w:rFonts w:hint="eastAsia" w:ascii="仿宋" w:hAnsi="仿宋" w:eastAsia="仿宋" w:cs="仿宋"/>
          <w:sz w:val="30"/>
          <w:szCs w:val="30"/>
        </w:rPr>
        <w:t>医疗保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险缴</w:t>
      </w:r>
      <w:r>
        <w:rPr>
          <w:rFonts w:hint="eastAsia" w:ascii="仿宋" w:hAnsi="仿宋" w:eastAsia="仿宋" w:cs="仿宋"/>
          <w:sz w:val="30"/>
          <w:szCs w:val="30"/>
        </w:rPr>
        <w:t>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2.69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）；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一般商品服务支出26.39万元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（包括印刷费1.33万元，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办公费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1.38万元，差旅费2.68万元，维修费6.04万元，会议费1.24万元，培训费1.05万元，公务接待1.2万元，水费0.26万元，电费0.67万元，邮电费0.79万元，专用材料7万元，工会经费1.8万元，其他交通费0.95万元）；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对个人和家庭的补助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6.78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（奖励金）。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政府性基金预算支出情况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道县档案馆2021年无政府性基金预算。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国有资本经营预算支出情况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道县档案馆2021年无国有资本经营预算支出。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社会保险基金预算支出情况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道县档案馆2021年无社会保险基金预算支出。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六、部门整体支出绩效情况</w:t>
      </w:r>
    </w:p>
    <w:p>
      <w:pPr>
        <w:tabs>
          <w:tab w:val="left" w:pos="5551"/>
        </w:tabs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年度，道县档案</w:t>
      </w:r>
      <w:r>
        <w:rPr>
          <w:rFonts w:hint="eastAsia" w:ascii="仿宋" w:hAnsi="仿宋" w:eastAsia="仿宋"/>
          <w:sz w:val="32"/>
          <w:szCs w:val="32"/>
          <w:lang w:eastAsia="zh-CN"/>
        </w:rPr>
        <w:t>馆</w:t>
      </w:r>
      <w:r>
        <w:rPr>
          <w:rFonts w:hint="eastAsia" w:ascii="仿宋" w:hAnsi="仿宋" w:eastAsia="仿宋"/>
          <w:sz w:val="32"/>
          <w:szCs w:val="32"/>
        </w:rPr>
        <w:t>做好了各项工作，</w:t>
      </w:r>
      <w:r>
        <w:rPr>
          <w:rFonts w:hint="eastAsia" w:ascii="仿宋" w:hAnsi="仿宋" w:eastAsia="仿宋"/>
          <w:sz w:val="32"/>
          <w:szCs w:val="32"/>
          <w:lang w:eastAsia="zh-CN"/>
        </w:rPr>
        <w:t>较好地完成了绩效目标，</w:t>
      </w:r>
      <w:r>
        <w:rPr>
          <w:rFonts w:hint="eastAsia" w:ascii="仿宋" w:hAnsi="仿宋" w:eastAsia="仿宋"/>
          <w:sz w:val="32"/>
          <w:szCs w:val="32"/>
        </w:rPr>
        <w:t>圆满地完成了市局及县委政府下达的各项工作任务，确保了社会大局稳定，促进了社会进步。</w:t>
      </w:r>
    </w:p>
    <w:p>
      <w:pPr>
        <w:pStyle w:val="5"/>
        <w:numPr>
          <w:ilvl w:val="0"/>
          <w:numId w:val="0"/>
        </w:numPr>
        <w:shd w:val="clear" w:color="auto" w:fill="FFFFFF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　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Cs/>
          <w:sz w:val="32"/>
          <w:szCs w:val="32"/>
        </w:rPr>
        <w:t>、制定了全县档案工作规范性文件及档案业务建设规范和技术标准，制定了全县档案事业发展和规章制度，并组织实施，组织、指导、检查、监督了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全县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80余</w:t>
      </w:r>
      <w:r>
        <w:rPr>
          <w:rFonts w:hint="eastAsia" w:ascii="仿宋" w:hAnsi="仿宋" w:eastAsia="仿宋"/>
          <w:bCs/>
          <w:sz w:val="32"/>
          <w:szCs w:val="32"/>
        </w:rPr>
        <w:t>个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县直</w:t>
      </w:r>
      <w:r>
        <w:rPr>
          <w:rFonts w:hint="eastAsia" w:ascii="仿宋" w:hAnsi="仿宋" w:eastAsia="仿宋"/>
          <w:bCs/>
          <w:sz w:val="32"/>
          <w:szCs w:val="32"/>
        </w:rPr>
        <w:t>单位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24个乡镇街道</w:t>
      </w:r>
      <w:r>
        <w:rPr>
          <w:rFonts w:hint="eastAsia" w:ascii="仿宋" w:hAnsi="仿宋" w:eastAsia="仿宋"/>
          <w:bCs/>
          <w:sz w:val="32"/>
          <w:szCs w:val="32"/>
        </w:rPr>
        <w:t>的档案工作。</w:t>
      </w:r>
    </w:p>
    <w:p>
      <w:pPr>
        <w:pStyle w:val="5"/>
        <w:shd w:val="clear" w:color="auto" w:fill="FFFFFF"/>
        <w:ind w:firstLine="320" w:firstLineChars="1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Cs/>
          <w:sz w:val="32"/>
          <w:szCs w:val="32"/>
        </w:rPr>
        <w:t>、完成了集中统一管理10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0余</w:t>
      </w:r>
      <w:r>
        <w:rPr>
          <w:rFonts w:hint="eastAsia" w:ascii="仿宋" w:hAnsi="仿宋" w:eastAsia="仿宋"/>
          <w:bCs/>
          <w:sz w:val="32"/>
          <w:szCs w:val="32"/>
        </w:rPr>
        <w:t>个单位的重要档案和有关资料 。</w:t>
      </w:r>
    </w:p>
    <w:p>
      <w:pPr>
        <w:pStyle w:val="5"/>
        <w:shd w:val="clear" w:color="auto" w:fill="FFFFFF"/>
        <w:ind w:firstLine="320" w:firstLineChars="1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Cs/>
          <w:sz w:val="32"/>
          <w:szCs w:val="32"/>
        </w:rPr>
        <w:t>、制订了全县档案工作队伍建设规划，组织档案专业教育和档案干部培训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500余</w:t>
      </w:r>
      <w:r>
        <w:rPr>
          <w:rFonts w:hint="eastAsia" w:ascii="仿宋" w:hAnsi="仿宋" w:eastAsia="仿宋"/>
          <w:bCs/>
          <w:sz w:val="32"/>
          <w:szCs w:val="32"/>
        </w:rPr>
        <w:t>人次，组织了档案科学技术与基础理论性研究，组织了全县性的档案宣传活动，会同有关部门开展档案工作外事活动和对外交流。</w:t>
      </w:r>
    </w:p>
    <w:p>
      <w:pPr>
        <w:pStyle w:val="5"/>
        <w:shd w:val="clear" w:color="auto" w:fill="FFFFFF"/>
        <w:ind w:firstLine="320" w:firstLineChars="100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Cs/>
          <w:sz w:val="32"/>
          <w:szCs w:val="32"/>
        </w:rPr>
        <w:t>、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切实做好了服务工作，接待查档人员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1000余人次，调阅档案资料达2000多卷（册），开出档案证明900多份，为编史修志、工作查考、学术研究、经济建设、宣传教育、破产企业职工退休、调处纠纷提供了可靠依据。</w:t>
      </w:r>
    </w:p>
    <w:p>
      <w:pPr>
        <w:tabs>
          <w:tab w:val="left" w:pos="5551"/>
        </w:tabs>
        <w:adjustRightInd w:val="0"/>
        <w:snapToGrid w:val="0"/>
        <w:spacing w:line="600" w:lineRule="exact"/>
        <w:ind w:firstLine="320" w:firstLineChars="100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Cs/>
          <w:sz w:val="32"/>
          <w:szCs w:val="32"/>
        </w:rPr>
        <w:t>、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积极抓好土地确权档案整理指导工作，委派业务骨干深入现场指导，确保档案合理验收。</w:t>
      </w:r>
    </w:p>
    <w:p>
      <w:pPr>
        <w:tabs>
          <w:tab w:val="left" w:pos="5551"/>
        </w:tabs>
        <w:adjustRightInd w:val="0"/>
        <w:snapToGrid w:val="0"/>
        <w:spacing w:line="600" w:lineRule="exact"/>
        <w:ind w:firstLine="320" w:firstLineChars="1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（6）、</w:t>
      </w:r>
      <w:r>
        <w:rPr>
          <w:rFonts w:hint="eastAsia" w:ascii="仿宋" w:hAnsi="仿宋" w:eastAsia="仿宋"/>
          <w:bCs/>
          <w:sz w:val="32"/>
          <w:szCs w:val="32"/>
        </w:rPr>
        <w:t>完成了县委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办</w:t>
      </w:r>
      <w:r>
        <w:rPr>
          <w:rFonts w:hint="eastAsia" w:ascii="仿宋" w:hAnsi="仿宋" w:eastAsia="仿宋"/>
          <w:bCs/>
          <w:sz w:val="32"/>
          <w:szCs w:val="32"/>
        </w:rPr>
        <w:t>交办的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扶贫、</w:t>
      </w:r>
      <w:r>
        <w:rPr>
          <w:rFonts w:hint="eastAsia" w:ascii="仿宋" w:hAnsi="仿宋" w:eastAsia="仿宋"/>
          <w:bCs/>
          <w:sz w:val="32"/>
          <w:szCs w:val="32"/>
        </w:rPr>
        <w:t>创卫、文明劝导、夜巡、烤烟驻点等工作。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七、存在的问题及原因分析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相关管理制度还有待进一步完善。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八、下一步改进措施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严格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按照《会计法》、《行政事业单位会计制度》等规定执行财务核算，结合实际情况，完整、准确披露相关信息，做到决算和预算相结合。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加强资金的使用管理，让各类资金用到实处。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加强队伍建设，抓好绩效评价管理部门的队伍建设和业务指导，培养部门的绩效管理队伍，建立绩效评价的长期机制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九、绩效自评结果拟应用和公开情况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　　本年度绩效自评结果为90.5分。按规定时间内将2021年度专项资金绩效自评报告、整体部门支出绩效自评报告在</w:t>
      </w:r>
      <w:r>
        <w:rPr>
          <w:rFonts w:hint="eastAsia" w:ascii="仿宋" w:hAnsi="仿宋" w:eastAsia="仿宋" w:cs="仿宋"/>
          <w:sz w:val="30"/>
          <w:szCs w:val="30"/>
        </w:rPr>
        <w:t>单位预决算公开的网站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公开，并接受社会监督。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 w:firstLine="4480" w:firstLineChars="16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道县档案馆</w:t>
      </w:r>
    </w:p>
    <w:p>
      <w:pPr>
        <w:numPr>
          <w:ilvl w:val="0"/>
          <w:numId w:val="0"/>
        </w:numPr>
        <w:ind w:leftChars="0" w:firstLine="4200" w:firstLineChars="15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2022年6月7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302415"/>
    <w:multiLevelType w:val="singleLevel"/>
    <w:tmpl w:val="C03024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ACC622"/>
    <w:multiLevelType w:val="singleLevel"/>
    <w:tmpl w:val="3CACC62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ACC0A89"/>
    <w:multiLevelType w:val="singleLevel"/>
    <w:tmpl w:val="7ACC0A8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ZDQ2ZmUyMTNmZGE0MDFmYmY5MTQ0YzM1NDg4NTAifQ=="/>
  </w:docVars>
  <w:rsids>
    <w:rsidRoot w:val="4F006C35"/>
    <w:rsid w:val="0C7413BD"/>
    <w:rsid w:val="0C9A3229"/>
    <w:rsid w:val="17CC54FE"/>
    <w:rsid w:val="240551AC"/>
    <w:rsid w:val="274218B7"/>
    <w:rsid w:val="2C106B5A"/>
    <w:rsid w:val="30281DD1"/>
    <w:rsid w:val="3AC747F7"/>
    <w:rsid w:val="4F006C35"/>
    <w:rsid w:val="6D9E7CFB"/>
    <w:rsid w:val="7A8D4CD4"/>
    <w:rsid w:val="7FFA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1527</Words>
  <Characters>1659</Characters>
  <Lines>0</Lines>
  <Paragraphs>0</Paragraphs>
  <TotalTime>18</TotalTime>
  <ScaleCrop>false</ScaleCrop>
  <LinksUpToDate>false</LinksUpToDate>
  <CharactersWithSpaces>1714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2021-03-11T01:33:00Z</dcterms:created>
  <dc:creator>WPS_1483577055</dc:creator>
  <cp:lastModifiedBy>追求</cp:lastModifiedBy>
  <cp:lastPrinted>2021-06-22T03:57:00Z</cp:lastPrinted>
  <dcterms:modified xsi:type="dcterms:W3CDTF">2022-06-15T01:43:39Z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295FAF57D43F4CD6B7E46C169EFAC329</vt:lpwstr>
  </property>
</Properties>
</file>