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600" w:beforeAutospacing="0" w:after="150" w:afterAutospacing="0" w:line="450" w:lineRule="atLeast"/>
        <w:ind w:right="0"/>
        <w:jc w:val="center"/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20</w:t>
      </w:r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/>
        </w:rPr>
        <w:t>21</w:t>
      </w:r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年度</w:t>
      </w:r>
      <w:r>
        <w:rPr>
          <w:rFonts w:hint="eastAsia" w:ascii="黑体" w:hAnsi="宋体" w:eastAsia="黑体"/>
          <w:bCs/>
          <w:sz w:val="36"/>
          <w:szCs w:val="36"/>
        </w:rPr>
        <w:t>道县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旅游发展服务中心</w:t>
      </w:r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部门整体支出</w:t>
      </w:r>
    </w:p>
    <w:p>
      <w:pPr>
        <w:pStyle w:val="3"/>
        <w:widowControl/>
        <w:spacing w:before="600" w:beforeAutospacing="0" w:after="150" w:afterAutospacing="0" w:line="450" w:lineRule="atLeast"/>
        <w:ind w:right="0"/>
        <w:jc w:val="center"/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绩效</w:t>
      </w:r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/>
        </w:rPr>
        <w:t>自</w:t>
      </w:r>
      <w:r>
        <w:rPr>
          <w:rStyle w:val="6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评报告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基本情况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（一）部门（单位）基本情况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1、机构设置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宋体" w:cs="仿宋"/>
          <w:sz w:val="32"/>
          <w:szCs w:val="32"/>
        </w:rPr>
        <w:t>在职人员情况：我单位为县政府直属正科级事业单位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,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下设综合股、政工财务股、市场营销股和产业发展股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仿宋"/>
          <w:sz w:val="32"/>
          <w:szCs w:val="32"/>
        </w:rPr>
        <w:t>事业编制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仿宋"/>
          <w:sz w:val="32"/>
          <w:szCs w:val="32"/>
        </w:rPr>
        <w:t>人，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在职人员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2、部门主要职能：</w:t>
      </w:r>
      <w:r>
        <w:rPr>
          <w:rFonts w:hint="eastAsia" w:ascii="宋体" w:hAnsi="宋体" w:eastAsia="宋体" w:cs="宋体"/>
          <w:sz w:val="32"/>
          <w:szCs w:val="32"/>
        </w:rPr>
        <w:t>负责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全县旅游行业和旅游市场监管，旅游宣传推广，组织实施各类旅游规划，</w:t>
      </w:r>
      <w:r>
        <w:rPr>
          <w:rFonts w:hint="eastAsia" w:ascii="宋体" w:hAnsi="宋体" w:eastAsia="宋体" w:cs="宋体"/>
          <w:sz w:val="32"/>
          <w:szCs w:val="32"/>
        </w:rPr>
        <w:t>承办县委、县政府交办的其他事项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（二）部门（单位）年度整体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/>
          <w:b/>
          <w:sz w:val="32"/>
          <w:szCs w:val="32"/>
        </w:rPr>
        <w:t>支出绩效目标</w:t>
      </w: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目标1：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开展旅游招商工作。</w:t>
      </w:r>
      <w:r>
        <w:rPr>
          <w:rFonts w:hint="eastAsia" w:ascii="宋体" w:hAnsi="宋体" w:eastAsia="宋体" w:cs="宋体"/>
          <w:kern w:val="0"/>
          <w:sz w:val="32"/>
          <w:szCs w:val="32"/>
        </w:rPr>
        <w:t>目标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加强梅花镇修宜村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建设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目标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开展</w:t>
      </w: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省市旅游展会、节庆活动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目标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推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进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长征国家文化公园建设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目标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开展</w:t>
      </w: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新媒体旅游宣传推介大赛活动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一般公共预算支出情况</w:t>
      </w:r>
    </w:p>
    <w:p>
      <w:pPr>
        <w:numPr>
          <w:ilvl w:val="0"/>
          <w:numId w:val="2"/>
        </w:numPr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基本支出情况：</w:t>
      </w:r>
      <w:r>
        <w:rPr>
          <w:rFonts w:hint="eastAsia" w:ascii="宋体" w:hAnsi="宋体" w:eastAsia="宋体" w:cs="仿宋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仿宋"/>
          <w:sz w:val="32"/>
          <w:szCs w:val="32"/>
        </w:rPr>
        <w:t>基本支出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116.85</w:t>
      </w:r>
      <w:r>
        <w:rPr>
          <w:rFonts w:hint="eastAsia" w:ascii="宋体" w:hAnsi="宋体" w:eastAsia="宋体" w:cs="仿宋"/>
          <w:sz w:val="32"/>
          <w:szCs w:val="32"/>
        </w:rPr>
        <w:t>万元，</w:t>
      </w:r>
    </w:p>
    <w:p>
      <w:pPr>
        <w:snapToGrid w:val="0"/>
        <w:spacing w:line="520" w:lineRule="exact"/>
        <w:ind w:firstLine="640" w:firstLineChars="200"/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仿宋"/>
          <w:b/>
          <w:bCs w:val="0"/>
          <w:sz w:val="32"/>
          <w:szCs w:val="32"/>
        </w:rPr>
        <w:t>工资福利支出</w:t>
      </w:r>
      <w:r>
        <w:rPr>
          <w:rFonts w:hint="eastAsia" w:ascii="宋体" w:hAnsi="宋体" w:eastAsia="宋体" w:cs="仿宋"/>
          <w:bCs/>
          <w:sz w:val="32"/>
          <w:szCs w:val="32"/>
          <w:lang w:val="en-US" w:eastAsia="zh-CN"/>
        </w:rPr>
        <w:t>102.17</w:t>
      </w:r>
      <w:r>
        <w:rPr>
          <w:rFonts w:hint="eastAsia" w:ascii="宋体" w:hAnsi="宋体" w:eastAsia="宋体" w:cs="仿宋"/>
          <w:bCs/>
          <w:sz w:val="32"/>
          <w:szCs w:val="32"/>
        </w:rPr>
        <w:t>万元</w:t>
      </w:r>
      <w:r>
        <w:rPr>
          <w:rFonts w:hint="eastAsia" w:ascii="宋体" w:hAnsi="宋体" w:eastAsia="宋体" w:cs="仿宋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仿宋"/>
          <w:sz w:val="32"/>
          <w:szCs w:val="32"/>
        </w:rPr>
        <w:t>其</w:t>
      </w:r>
      <w:r>
        <w:rPr>
          <w:rFonts w:hint="eastAsia" w:ascii="宋体" w:hAnsi="宋体" w:eastAsia="宋体" w:cs="仿宋"/>
          <w:sz w:val="28"/>
          <w:szCs w:val="28"/>
        </w:rPr>
        <w:t>中：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基本工资39.58万元，津补贴18.42万元，奖金8.43万元，伙食补助费1.54万元，绩效工资12万元，养老保险缴费9.27万元，医疗保险缴费3.81万元，住房公积金缴费7.38万元，医疗费1.56万元，其他工资支出0.18万元;</w:t>
      </w:r>
    </w:p>
    <w:p>
      <w:pPr>
        <w:snapToGrid w:val="0"/>
        <w:spacing w:line="520" w:lineRule="exact"/>
        <w:ind w:firstLine="643" w:firstLineChars="200"/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val="en-US" w:eastAsia="zh-CN"/>
        </w:rPr>
        <w:t>2、商品和服务支出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14.72万元，其中：办公费2.67万元，印刷费1.89万元，差旅费1.07万元，公务接待费3万元元，劳务费1.95万元，工会经费1.57万元，其他交通费2.57万元。</w:t>
      </w:r>
    </w:p>
    <w:p>
      <w:pP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val="en-US" w:eastAsia="zh-CN"/>
        </w:rPr>
        <w:t>3、个人和家庭的补助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0万元。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（二）项目支出情况：</w:t>
      </w:r>
    </w:p>
    <w:p>
      <w:pPr>
        <w:numPr>
          <w:ilvl w:val="0"/>
          <w:numId w:val="0"/>
        </w:numPr>
        <w:snapToGrid w:val="0"/>
        <w:spacing w:line="520" w:lineRule="exact"/>
        <w:ind w:firstLine="640" w:firstLineChars="200"/>
        <w:rPr>
          <w:rFonts w:hint="default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333333"/>
          <w:sz w:val="32"/>
          <w:szCs w:val="32"/>
        </w:rPr>
        <w:t>20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新宋体" w:hAnsi="新宋体" w:eastAsia="新宋体" w:cs="新宋体"/>
          <w:color w:val="333333"/>
          <w:sz w:val="32"/>
          <w:szCs w:val="32"/>
        </w:rPr>
        <w:t>年</w:t>
      </w:r>
      <w:r>
        <w:rPr>
          <w:rFonts w:hint="eastAsia" w:ascii="新宋体" w:hAnsi="新宋体" w:eastAsia="新宋体" w:cs="新宋体"/>
          <w:kern w:val="0"/>
          <w:sz w:val="32"/>
          <w:szCs w:val="32"/>
        </w:rPr>
        <w:t>项目支出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147.47</w:t>
      </w:r>
      <w:r>
        <w:rPr>
          <w:rFonts w:hint="eastAsia" w:ascii="新宋体" w:hAnsi="新宋体" w:eastAsia="新宋体" w:cs="新宋体"/>
          <w:kern w:val="0"/>
          <w:sz w:val="32"/>
          <w:szCs w:val="32"/>
        </w:rPr>
        <w:t>万元</w:t>
      </w:r>
      <w:r>
        <w:rPr>
          <w:rFonts w:hint="eastAsia" w:ascii="新宋体" w:hAnsi="新宋体" w:eastAsia="新宋体" w:cs="新宋体"/>
          <w:kern w:val="0"/>
          <w:sz w:val="32"/>
          <w:szCs w:val="32"/>
          <w:lang w:eastAsia="zh-CN"/>
        </w:rPr>
        <w:t>。</w:t>
      </w: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其中：1、旅游招商工作经费10万元，2、梅花镇修宜村设计费2万元，3省市旅游展会、节庆活动费20万元，4、长征国家公园设计费100.47万元，5、新媒体旅游宣传推介大赛经费15万元。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三、政府性基金预算支出情况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本单位202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年度无政府性基金预算支出。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四、国有资本经营预算支出情况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本单位202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年度无国有资本经营预算支出。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五、社会保险基金预算支出情况</w:t>
      </w:r>
    </w:p>
    <w:p>
      <w:pPr>
        <w:pStyle w:val="8"/>
        <w:spacing w:before="0" w:beforeAutospacing="0" w:after="0" w:afterAutospacing="0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本单位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202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年无社会保险基金预算支出。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部门整体支出绩效情况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新宋体" w:hAnsi="新宋体" w:eastAsia="新宋体" w:cs="新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一）经济效益评价</w:t>
      </w:r>
    </w:p>
    <w:p>
      <w:pPr>
        <w:snapToGrid w:val="0"/>
        <w:spacing w:line="520" w:lineRule="exact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仿宋"/>
          <w:kern w:val="0"/>
          <w:sz w:val="28"/>
          <w:szCs w:val="28"/>
        </w:rPr>
        <w:t>、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本年预算配置控制较好。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财政供养人员控制在预算编制以内，</w:t>
      </w:r>
      <w:r>
        <w:rPr>
          <w:rFonts w:hint="eastAsia" w:ascii="宋体" w:hAnsi="宋体" w:eastAsia="宋体" w:cs="宋体"/>
          <w:sz w:val="32"/>
          <w:szCs w:val="32"/>
        </w:rPr>
        <w:t>本年三公经费开支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万元，其中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</w:t>
      </w:r>
      <w:r>
        <w:rPr>
          <w:rFonts w:hint="eastAsia" w:ascii="宋体" w:hAnsi="宋体" w:eastAsia="宋体" w:cs="宋体"/>
          <w:sz w:val="32"/>
          <w:szCs w:val="32"/>
        </w:rPr>
        <w:t>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万元。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与</w:t>
      </w:r>
      <w:r>
        <w:rPr>
          <w:rFonts w:hint="eastAsia" w:ascii="宋体" w:hAnsi="宋体" w:eastAsia="宋体" w:cs="宋体"/>
          <w:sz w:val="32"/>
          <w:szCs w:val="32"/>
        </w:rPr>
        <w:t>预算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持平</w:t>
      </w:r>
      <w:r>
        <w:rPr>
          <w:rFonts w:hint="eastAsia" w:ascii="宋体" w:hAnsi="宋体" w:eastAsia="宋体" w:cs="宋体"/>
          <w:sz w:val="32"/>
          <w:szCs w:val="32"/>
        </w:rPr>
        <w:t>。比上年决算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持平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预算执管理执行方面。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firstLine="640" w:firstLineChars="200"/>
        <w:jc w:val="left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履行职责职能,严格按财经法规及制度使用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管理资金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完成本单位预算收支计划，实现收支平衡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。支出总额控制在预算总额以内，由于旅游项目工程款和工作经费的增加，本单位预算年中进行增加预算相关事项的调整。</w:t>
      </w:r>
    </w:p>
    <w:p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leftChars="0" w:right="0" w:firstLine="0" w:firstLineChars="0"/>
        <w:jc w:val="both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资产管理方面。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0" w:right="0" w:firstLine="640" w:firstLineChars="200"/>
        <w:jc w:val="both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建立健全了资产管理制度，进行资产登记，据实记帐，进行了资产清理，做到帐实相符。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（二）效率性评价和有效性评价</w:t>
      </w: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科学规划统筹全县旅游建设，旅游宣传效果明显，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推动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长征国家文化公园建设，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推动4A景区创建，完成旅游资源调查，开展旅游招商</w:t>
      </w:r>
      <w:r>
        <w:rPr>
          <w:rFonts w:hint="eastAsia" w:ascii="宋体" w:hAnsi="宋体" w:eastAsia="宋体" w:cs="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b/>
          <w:bCs/>
          <w:sz w:val="32"/>
          <w:szCs w:val="32"/>
          <w:lang w:val="en-US"/>
        </w:rPr>
      </w:pPr>
      <w:r>
        <w:rPr>
          <w:rFonts w:hint="eastAsia" w:ascii="新宋体" w:hAnsi="新宋体" w:eastAsia="新宋体" w:cs="新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（三）社会公众满意度评价    </w:t>
      </w:r>
    </w:p>
    <w:p>
      <w:pPr>
        <w:ind w:firstLine="640" w:firstLineChars="200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制定全县旅游业工作中长期发展规划，负责旅游市场开发，对外宣传和重大促销活动，指导全县旅游新产品的开发；发展国际国内旅游市场，编制行业规划；进行全县旅游区质量等级评定，星级饭店评定复核工作；监督、检查旅游市场和服务质量；指导旅游教育、培训工作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得到了社会的很好评价。</w:t>
      </w:r>
    </w:p>
    <w:p>
      <w:pPr>
        <w:ind w:firstLine="643" w:firstLineChars="200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（四）完成产出指标任务，产生了很好的经济社会效益。</w:t>
      </w:r>
    </w:p>
    <w:p>
      <w:pPr>
        <w:spacing w:line="360" w:lineRule="auto"/>
        <w:ind w:firstLine="640" w:firstLineChars="200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完成了产出各项指标，产生了很好的经济社会效益。联系铜狮井村乡村振兴，促进了村级经济发展。</w:t>
      </w:r>
    </w:p>
    <w:p>
      <w:pPr>
        <w:pStyle w:val="3"/>
        <w:widowControl/>
        <w:spacing w:before="0" w:beforeAutospacing="0" w:after="0" w:afterAutospacing="0"/>
        <w:ind w:right="11"/>
        <w:rPr>
          <w:rFonts w:hint="eastAsia" w:ascii="宋体" w:hAnsi="宋体" w:eastAsia="宋体" w:cs="宋体"/>
          <w:b/>
          <w:bCs w:val="0"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10101"/>
          <w:sz w:val="32"/>
          <w:szCs w:val="32"/>
          <w:lang w:val="en-US" w:eastAsia="zh-CN"/>
        </w:rPr>
        <w:t>七、存在的问题及原因分析</w:t>
      </w:r>
    </w:p>
    <w:p>
      <w:pPr>
        <w:spacing w:line="360" w:lineRule="auto"/>
        <w:ind w:firstLine="640" w:firstLineChars="200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由于年中预算支出的具体支出项目与年初预算指标有偏差，需要进行预算相关项目的调整，年中增加旅游项目工程款和工作经费，本年本单位年中进行本年预算的增加调整，是因为年中具体支出数的调整和旅游项目工程款和工作经费的增加。</w:t>
      </w:r>
    </w:p>
    <w:p>
      <w:pPr>
        <w:numPr>
          <w:ilvl w:val="0"/>
          <w:numId w:val="3"/>
        </w:numPr>
        <w:spacing w:line="360" w:lineRule="auto"/>
        <w:ind w:left="720" w:leftChars="0" w:hanging="720" w:firstLineChars="0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下一步改进措施</w:t>
      </w:r>
    </w:p>
    <w:p>
      <w:pPr>
        <w:widowControl w:val="0"/>
        <w:numPr>
          <w:ilvl w:val="0"/>
          <w:numId w:val="6"/>
        </w:numPr>
        <w:wordWrap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规范财务管理，提高财务管理水平。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严格执行《会计法》、《事业单位财务规定》、《预算法》等规定执行财务核算，做好部门预算，严格按照年初资金的预算用途使用资金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</w:rPr>
        <w:t>做到决算与预算相衔接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color w:val="010101"/>
          <w:kern w:val="0"/>
          <w:sz w:val="32"/>
          <w:szCs w:val="32"/>
        </w:rPr>
        <w:t>提高财务信息质量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</w:rPr>
        <w:t>。</w:t>
      </w:r>
    </w:p>
    <w:p>
      <w:pPr>
        <w:pStyle w:val="3"/>
        <w:widowControl/>
        <w:numPr>
          <w:ilvl w:val="0"/>
          <w:numId w:val="2"/>
        </w:numPr>
        <w:spacing w:before="0" w:beforeAutospacing="0" w:after="0" w:afterAutospacing="0" w:line="480" w:lineRule="auto"/>
        <w:ind w:left="0" w:leftChars="0" w:right="0" w:firstLine="0" w:firstLineChars="0"/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、</w:t>
      </w:r>
      <w:r>
        <w:rPr>
          <w:rFonts w:hint="eastAsia" w:ascii="新宋体" w:hAnsi="新宋体" w:eastAsia="新宋体" w:cs="新宋体"/>
          <w:sz w:val="32"/>
          <w:szCs w:val="32"/>
        </w:rPr>
        <w:t>加强新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政府</w:t>
      </w:r>
      <w:r>
        <w:rPr>
          <w:rFonts w:hint="eastAsia" w:ascii="新宋体" w:hAnsi="新宋体" w:eastAsia="新宋体" w:cs="新宋体"/>
          <w:sz w:val="32"/>
          <w:szCs w:val="32"/>
        </w:rPr>
        <w:t>事业单位会计制度、内控制度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、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固定资产管理制度等</w:t>
      </w:r>
      <w:r>
        <w:rPr>
          <w:rFonts w:hint="eastAsia" w:ascii="新宋体" w:hAnsi="新宋体" w:eastAsia="新宋体" w:cs="新宋体"/>
          <w:sz w:val="32"/>
          <w:szCs w:val="32"/>
        </w:rPr>
        <w:t>的学习培训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加强会计队伍建设，提高财务人员的业务水平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。</w:t>
      </w:r>
    </w:p>
    <w:p>
      <w:pPr>
        <w:pStyle w:val="3"/>
        <w:widowControl/>
        <w:numPr>
          <w:ilvl w:val="0"/>
          <w:numId w:val="2"/>
        </w:numPr>
        <w:spacing w:before="0" w:beforeAutospacing="0" w:after="0" w:afterAutospacing="0" w:line="480" w:lineRule="auto"/>
        <w:ind w:left="0" w:leftChars="0" w:right="0" w:firstLine="0" w:firstLineChars="0"/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健全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资产管理制度，加强资产管理。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九、绩效自评结果拟应用和公开情况</w:t>
      </w:r>
    </w:p>
    <w:p>
      <w:pPr>
        <w:spacing w:line="360" w:lineRule="auto"/>
        <w:ind w:left="210" w:firstLine="480" w:firstLineChars="15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根据202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道县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旅游发展服务中心</w:t>
      </w:r>
      <w:r>
        <w:rPr>
          <w:rFonts w:hint="eastAsia" w:ascii="宋体" w:hAnsi="宋体" w:eastAsia="宋体" w:cs="宋体"/>
          <w:sz w:val="32"/>
          <w:szCs w:val="32"/>
        </w:rPr>
        <w:t>部门整体支出绩效自评表打分，自评得分为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91</w:t>
      </w:r>
      <w:r>
        <w:rPr>
          <w:rFonts w:hint="eastAsia" w:ascii="宋体" w:hAnsi="宋体" w:eastAsia="宋体" w:cs="宋体"/>
          <w:sz w:val="32"/>
          <w:szCs w:val="32"/>
        </w:rPr>
        <w:t>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560" w:firstLineChars="200"/>
        <w:jc w:val="center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道县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旅游发展服务中心</w:t>
      </w:r>
    </w:p>
    <w:p>
      <w:pPr>
        <w:wordWrap w:val="0"/>
        <w:adjustRightInd w:val="0"/>
        <w:snapToGrid w:val="0"/>
        <w:spacing w:line="600" w:lineRule="exact"/>
        <w:ind w:firstLine="560" w:firstLineChars="200"/>
        <w:jc w:val="center"/>
      </w:pPr>
      <w:r>
        <w:rPr>
          <w:rFonts w:hint="eastAsia" w:ascii="宋体" w:hAnsi="宋体" w:eastAsia="宋体" w:cs="仿宋"/>
          <w:sz w:val="28"/>
          <w:szCs w:val="28"/>
        </w:rPr>
        <w:t xml:space="preserve">                           202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仿宋"/>
          <w:sz w:val="28"/>
          <w:szCs w:val="28"/>
        </w:rPr>
        <w:t>年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仿宋"/>
          <w:sz w:val="28"/>
          <w:szCs w:val="28"/>
        </w:rPr>
        <w:t>月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2CBD4"/>
    <w:multiLevelType w:val="singleLevel"/>
    <w:tmpl w:val="8582CBD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324D1B8"/>
    <w:multiLevelType w:val="singleLevel"/>
    <w:tmpl w:val="F324D1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496122"/>
    <w:multiLevelType w:val="multilevel"/>
    <w:tmpl w:val="3249612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1E0351"/>
    <w:multiLevelType w:val="multilevel"/>
    <w:tmpl w:val="391E0351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63832B"/>
    <w:multiLevelType w:val="singleLevel"/>
    <w:tmpl w:val="3B63832B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5953145E"/>
    <w:multiLevelType w:val="singleLevel"/>
    <w:tmpl w:val="5953145E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3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/>
      <w:jc w:val="left"/>
    </w:pPr>
    <w:rPr>
      <w:kern w:val="0"/>
      <w:sz w:val="24"/>
      <w:shd w:val="clear" w:color="auto" w:fill="auto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1606</Words>
  <Characters>1714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2022-06-09T01:28:00Z</dcterms:created>
  <dc:creator>HeJS</dc:creator>
  <cp:lastModifiedBy>MR</cp:lastModifiedBy>
  <dcterms:modified xsi:type="dcterms:W3CDTF">2023-09-26T02:49:09Z</dcterms:modified>
  <dc:title>2021年度道县旅游发展服务中心部门整体支出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B6944A8F8EBB4CC28D4220ECF1DF3383_13</vt:lpwstr>
  </property>
</Properties>
</file>