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国营道县大坪铺农场</w:t>
      </w:r>
    </w:p>
    <w:p>
      <w:pPr>
        <w:pStyle w:val="9"/>
        <w:jc w:val="center"/>
        <w:rPr>
          <w:sz w:val="84"/>
          <w:szCs w:val="84"/>
        </w:rPr>
      </w:pPr>
      <w:r>
        <w:rPr>
          <w:rFonts w:hint="eastAsia"/>
          <w:sz w:val="84"/>
          <w:szCs w:val="84"/>
        </w:rPr>
        <w:t>部门决算</w:t>
      </w:r>
    </w:p>
    <w:p>
      <w:pPr>
        <w:pStyle w:val="9"/>
        <w:jc w:val="center"/>
        <w:rPr>
          <w:sz w:val="56"/>
          <w:szCs w:val="56"/>
        </w:rPr>
      </w:pPr>
    </w:p>
    <w:p>
      <w:pPr>
        <w:pStyle w:val="9"/>
        <w:spacing w:line="500" w:lineRule="exact"/>
        <w:jc w:val="center"/>
        <w:rPr>
          <w:sz w:val="56"/>
          <w:szCs w:val="56"/>
        </w:rPr>
      </w:pPr>
    </w:p>
    <w:p>
      <w:pPr>
        <w:pStyle w:val="9"/>
        <w:spacing w:line="500" w:lineRule="exact"/>
        <w:jc w:val="center"/>
        <w:rPr>
          <w:sz w:val="56"/>
          <w:szCs w:val="56"/>
        </w:rPr>
      </w:pPr>
    </w:p>
    <w:p>
      <w:pPr>
        <w:pStyle w:val="9"/>
        <w:spacing w:line="500" w:lineRule="exact"/>
        <w:jc w:val="center"/>
        <w:rPr>
          <w:sz w:val="56"/>
          <w:szCs w:val="56"/>
        </w:rPr>
      </w:pPr>
    </w:p>
    <w:p>
      <w:pPr>
        <w:pStyle w:val="9"/>
        <w:spacing w:line="500" w:lineRule="exact"/>
        <w:jc w:val="center"/>
        <w:rPr>
          <w:sz w:val="56"/>
          <w:szCs w:val="56"/>
        </w:rPr>
      </w:pPr>
    </w:p>
    <w:p>
      <w:pPr>
        <w:pStyle w:val="9"/>
        <w:spacing w:line="500" w:lineRule="exact"/>
        <w:jc w:val="center"/>
        <w:rPr>
          <w:sz w:val="56"/>
          <w:szCs w:val="56"/>
        </w:rPr>
      </w:pPr>
    </w:p>
    <w:p>
      <w:pPr>
        <w:pStyle w:val="9"/>
        <w:spacing w:line="500" w:lineRule="exact"/>
        <w:jc w:val="center"/>
        <w:rPr>
          <w:sz w:val="56"/>
          <w:szCs w:val="56"/>
        </w:rPr>
      </w:pPr>
    </w:p>
    <w:p>
      <w:pPr>
        <w:pStyle w:val="9"/>
        <w:spacing w:line="500" w:lineRule="exact"/>
        <w:jc w:val="center"/>
        <w:rPr>
          <w:sz w:val="56"/>
          <w:szCs w:val="56"/>
        </w:rPr>
      </w:pPr>
    </w:p>
    <w:p>
      <w:pPr>
        <w:pStyle w:val="9"/>
        <w:spacing w:line="500" w:lineRule="exact"/>
        <w:jc w:val="center"/>
        <w:rPr>
          <w:sz w:val="56"/>
          <w:szCs w:val="56"/>
        </w:rPr>
      </w:pPr>
    </w:p>
    <w:p>
      <w:pPr>
        <w:pStyle w:val="9"/>
        <w:spacing w:line="500" w:lineRule="exact"/>
        <w:jc w:val="center"/>
        <w:rPr>
          <w:sz w:val="56"/>
          <w:szCs w:val="56"/>
        </w:rPr>
      </w:pPr>
    </w:p>
    <w:p>
      <w:pPr>
        <w:pStyle w:val="9"/>
        <w:spacing w:line="500" w:lineRule="exact"/>
        <w:jc w:val="center"/>
        <w:rPr>
          <w:sz w:val="56"/>
          <w:szCs w:val="56"/>
        </w:rPr>
      </w:pPr>
    </w:p>
    <w:p>
      <w:pPr>
        <w:pStyle w:val="9"/>
        <w:spacing w:line="500" w:lineRule="exact"/>
        <w:jc w:val="center"/>
        <w:rPr>
          <w:rFonts w:hint="eastAsia"/>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政府性基金预算收入支出决算情况（大坪铺农场无基金收入，也没有安排基金支出，故表格无数据）</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十一、政府采购支出说明（大坪铺农场无采购收入，也没有安排采购支出，故表格无数据）</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rPr>
        <w:t>：</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pStyle w:val="10"/>
        <w:ind w:left="720" w:firstLine="0" w:firstLineChars="0"/>
        <w:jc w:val="left"/>
        <w:rPr>
          <w:rFonts w:ascii="黑体" w:hAnsi="黑体" w:eastAsia="黑体"/>
          <w:sz w:val="32"/>
          <w:szCs w:val="32"/>
        </w:rPr>
      </w:pPr>
    </w:p>
    <w:p>
      <w:pPr>
        <w:widowControl/>
        <w:spacing w:line="600" w:lineRule="exact"/>
        <w:jc w:val="left"/>
        <w:rPr>
          <w:rFonts w:eastAsia="黑体"/>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ind w:firstLine="640" w:firstLineChars="200"/>
        <w:jc w:val="left"/>
        <w:rPr>
          <w:rFonts w:ascii="仿宋_GB2312" w:hAnsi="宋体" w:eastAsia="仿宋_GB2312"/>
          <w:sz w:val="28"/>
          <w:szCs w:val="32"/>
        </w:rPr>
      </w:pPr>
      <w:r>
        <w:rPr>
          <w:rFonts w:hint="eastAsia" w:eastAsia="仿宋_GB2312"/>
          <w:sz w:val="32"/>
          <w:szCs w:val="32"/>
        </w:rPr>
        <w:t>根据县委、县政府关于国营道县大坪铺农场改革发展的实施意见（道发（2018）27号）精神，农场主要工作职责：贯彻实施中央、省、市、县有关农垦工作的方针政策，落实县委政府的决策部署，协调相关部门管理好社会经济事务。</w:t>
      </w:r>
    </w:p>
    <w:p>
      <w:pPr>
        <w:widowControl/>
        <w:spacing w:line="600" w:lineRule="exact"/>
        <w:ind w:firstLine="630" w:firstLineChars="196"/>
        <w:jc w:val="left"/>
        <w:rPr>
          <w:rFonts w:eastAsia="仿宋_GB2312"/>
          <w:sz w:val="32"/>
          <w:szCs w:val="32"/>
        </w:rPr>
      </w:pPr>
      <w:r>
        <w:rPr>
          <w:rFonts w:eastAsia="楷体_GB2312"/>
          <w:b/>
          <w:sz w:val="32"/>
          <w:szCs w:val="32"/>
        </w:rPr>
        <w:t>（二）机构设置。</w:t>
      </w:r>
    </w:p>
    <w:p>
      <w:pPr>
        <w:widowControl/>
        <w:spacing w:line="600" w:lineRule="exact"/>
        <w:ind w:firstLine="643" w:firstLineChars="200"/>
        <w:rPr>
          <w:rFonts w:ascii="黑体" w:hAnsi="黑体" w:eastAsia="黑体"/>
          <w:sz w:val="28"/>
          <w:szCs w:val="28"/>
        </w:rPr>
      </w:pPr>
      <w:r>
        <w:rPr>
          <w:rFonts w:hint="eastAsia" w:ascii="楷体_GB2312" w:hAnsi="宋体" w:eastAsia="楷体_GB2312"/>
          <w:b/>
          <w:bCs/>
          <w:kern w:val="0"/>
          <w:sz w:val="32"/>
          <w:szCs w:val="32"/>
        </w:rPr>
        <w:t>1、内设机构设置。</w:t>
      </w:r>
      <w:r>
        <w:rPr>
          <w:rFonts w:hint="eastAsia" w:ascii="仿宋" w:hAnsi="仿宋" w:eastAsia="仿宋" w:cs="仿宋"/>
          <w:sz w:val="32"/>
          <w:szCs w:val="32"/>
        </w:rPr>
        <w:t>我单位为正科级全额拨款事业单位，现有在职人员9人，编制数为11名。</w:t>
      </w:r>
      <w:r>
        <w:rPr>
          <w:rFonts w:hint="eastAsia" w:ascii="Times New Roman" w:hAnsi="Times New Roman" w:eastAsia="仿宋_GB2312" w:cs="Times New Roman"/>
          <w:bCs/>
          <w:kern w:val="0"/>
          <w:sz w:val="32"/>
          <w:szCs w:val="32"/>
        </w:rPr>
        <w:t>道县大坪铺农场内设机构包括：办公室、财务室、退役军人事务所、民治办、防火办</w:t>
      </w:r>
      <w:r>
        <w:rPr>
          <w:rFonts w:hint="eastAsia" w:eastAsia="仿宋_GB2312"/>
          <w:sz w:val="32"/>
          <w:szCs w:val="32"/>
        </w:rPr>
        <w:t>等5个职能部门。</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道县大坪铺农场</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17.85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25.67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103.38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146.91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146.91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1791"/>
        <w:gridCol w:w="130"/>
        <w:gridCol w:w="1777"/>
        <w:gridCol w:w="1580"/>
        <w:gridCol w:w="1580"/>
        <w:gridCol w:w="1580"/>
        <w:gridCol w:w="1580"/>
        <w:gridCol w:w="1581"/>
        <w:gridCol w:w="1581"/>
        <w:gridCol w:w="2248"/>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宋体" w:hAnsi="宋体" w:cs="宋体" w:eastAsiaTheme="minorEastAsia"/>
                <w:color w:val="000000"/>
                <w:sz w:val="20"/>
                <w:szCs w:val="20"/>
                <w:lang w:val="en-US" w:eastAsia="zh-CN"/>
              </w:rPr>
            </w:pPr>
            <w:r>
              <w:rPr>
                <w:rFonts w:hint="eastAsia"/>
                <w:color w:val="000000"/>
                <w:sz w:val="20"/>
                <w:szCs w:val="20"/>
              </w:rPr>
              <w:t>部门：</w:t>
            </w:r>
            <w:r>
              <w:rPr>
                <w:rFonts w:hint="eastAsia"/>
                <w:color w:val="000000"/>
                <w:sz w:val="20"/>
                <w:szCs w:val="20"/>
                <w:lang w:val="en-US" w:eastAsia="zh-CN"/>
              </w:rPr>
              <w:t>道县大坪铺农场</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146.91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146.91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17.85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17.85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lang w:bidi="ar"/>
              </w:rPr>
              <w:t>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2010303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机关服务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纪检监察事务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2011199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其他纪检监察事务支出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20129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群众团体事务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3.25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3.25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2012999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其他群众团体事务支出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3.25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3.25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25.67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25.67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2.97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2.97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2.97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20826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财政对基本养老保险基金的补助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22.70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2082601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财政对企业职工基本养老保险基金的补助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22.70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103.38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103.38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农业农村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102.38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102.38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事业运行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79.51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79.51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2130105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农垦运行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22.87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22.87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林业和草原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2130234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林业草原防灾减灾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color w:val="000000"/>
                <w:sz w:val="20"/>
                <w:szCs w:val="20"/>
                <w:lang w:val="en-US" w:eastAsia="zh-CN"/>
              </w:rPr>
              <w:t>道县大坪铺农场</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146.91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100.33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46.57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17.85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17.85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2010303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机关服务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纪检监察事务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2011199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其他纪检监察事务支出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20129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群众团体事务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3.25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2012999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其他群众团体事务支出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3.25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3.25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25.67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2.97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2.97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2.97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20826</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财政对基本养老保险基金的补助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2082601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财政对企业职工基本养老保险基金的补助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103.38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79.51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23.87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农业农村</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102.38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79.51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79.51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79.51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2130105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农垦运行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林业和草原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2130234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林业草原防灾减灾</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color w:val="000000"/>
                <w:sz w:val="20"/>
                <w:szCs w:val="20"/>
                <w:lang w:val="en-US" w:eastAsia="zh-CN"/>
              </w:rPr>
              <w:t>道县大坪铺农场</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17.85</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17.85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25.67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25.67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103.38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103.38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146.91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color w:val="000000"/>
          <w:sz w:val="20"/>
          <w:szCs w:val="20"/>
          <w:lang w:val="en-US" w:eastAsia="zh-CN"/>
        </w:rPr>
        <w:t>道县大坪铺农场</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12"/>
        <w:gridCol w:w="3298"/>
        <w:gridCol w:w="2827"/>
        <w:gridCol w:w="3278"/>
        <w:gridCol w:w="2818"/>
      </w:tblGrid>
      <w:tr>
        <w:tblPrEx>
          <w:tblCellMar>
            <w:top w:w="0" w:type="dxa"/>
            <w:left w:w="108" w:type="dxa"/>
            <w:bottom w:w="0" w:type="dxa"/>
            <w:right w:w="108" w:type="dxa"/>
          </w:tblCellMar>
        </w:tblPrEx>
        <w:trPr>
          <w:trHeight w:val="405" w:hRule="atLeast"/>
          <w:jc w:val="center"/>
        </w:trPr>
        <w:tc>
          <w:tcPr>
            <w:tcW w:w="529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栏次</w:t>
            </w:r>
          </w:p>
        </w:tc>
        <w:tc>
          <w:tcPr>
            <w:tcW w:w="282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w:t>
            </w:r>
          </w:p>
        </w:tc>
        <w:tc>
          <w:tcPr>
            <w:tcW w:w="32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w:t>
            </w:r>
          </w:p>
        </w:tc>
        <w:tc>
          <w:tcPr>
            <w:tcW w:w="2818"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w:t>
            </w: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合计</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146.91</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100.33</w:t>
            </w:r>
          </w:p>
        </w:tc>
        <w:tc>
          <w:tcPr>
            <w:tcW w:w="281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46.57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一般公共服务支出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17.85</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17.85</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20103</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政府办公厅（室）及相关机构事务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6.00</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6.00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2010303</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机关服务</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6.00</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6.00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20111</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纪检监察事务</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8.60</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8.60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2011199</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其他纪检监察事务支出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8.60</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8.60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20129</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群众团体事务</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3.25</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3.25</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2012999</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其他群众团体事务支出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3.25</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3.25</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社会保障和就业支出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25.67</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2.97</w:t>
            </w:r>
          </w:p>
        </w:tc>
        <w:tc>
          <w:tcPr>
            <w:tcW w:w="281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22.70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20805</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行政事业单位养老支出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2.97</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2.97</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2080505</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机关事业单位基本养老保险缴费支出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2.97</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2.97</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20826</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财政对基本养老保险基金的补助</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22.70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22.70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2082601</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财政对企业职工基本养老保险基金的补助</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22.70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22.70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农林水支出</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103.38</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79.51</w:t>
            </w:r>
          </w:p>
        </w:tc>
        <w:tc>
          <w:tcPr>
            <w:tcW w:w="281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23.87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21301</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农业农村</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102.38</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79.51</w:t>
            </w:r>
          </w:p>
        </w:tc>
        <w:tc>
          <w:tcPr>
            <w:tcW w:w="281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22.87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2130104</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事业运行</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79.51</w:t>
            </w:r>
          </w:p>
        </w:tc>
        <w:tc>
          <w:tcPr>
            <w:tcW w:w="327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79.51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2130105</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农垦运行</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22.87</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22.87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21302</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林业和草原</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2130234</w:t>
            </w:r>
          </w:p>
        </w:tc>
        <w:tc>
          <w:tcPr>
            <w:tcW w:w="4310"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林业草原防灾减灾</w:t>
            </w:r>
          </w:p>
        </w:tc>
        <w:tc>
          <w:tcPr>
            <w:tcW w:w="2827"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13"/>
        <w:gridCol w:w="3275"/>
        <w:gridCol w:w="759"/>
        <w:gridCol w:w="1201"/>
        <w:gridCol w:w="2259"/>
        <w:gridCol w:w="759"/>
        <w:gridCol w:w="1202"/>
        <w:gridCol w:w="4088"/>
        <w:gridCol w:w="75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color w:val="000000"/>
                <w:sz w:val="20"/>
                <w:szCs w:val="20"/>
                <w:lang w:val="en-US" w:eastAsia="zh-CN"/>
              </w:rPr>
              <w:t>道县大坪铺农场</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72.13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26.06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27.20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0.32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8.89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0.66</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1.98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15.68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0.46</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12.87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0.45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0.20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3.89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1.12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1.01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0.50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7.31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1.49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0.14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0.23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1.47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1.49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4.30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5.97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1.68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2.48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0.67</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73.62</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lang w:bidi="ar"/>
              </w:rPr>
              <w:t>26.72</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color w:val="000000"/>
          <w:sz w:val="20"/>
          <w:szCs w:val="20"/>
          <w:lang w:val="en-US" w:eastAsia="zh-CN"/>
        </w:rPr>
        <w:t>道县大坪铺农场</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4.28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2.49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2.49</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1.79</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3.99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2.48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2.48</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1.51</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道县大坪铺农场</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道县大坪铺农场</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道县大坪铺农场</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仿宋_GB2312" w:cs="宋体"/>
                <w:kern w:val="0"/>
                <w:sz w:val="24"/>
                <w:szCs w:val="24"/>
                <w:lang w:eastAsia="zh-CN"/>
              </w:rPr>
            </w:pPr>
            <w:r>
              <w:rPr>
                <w:rFonts w:hint="eastAsia" w:ascii="Times New Roman" w:hAnsi="Times New Roman" w:eastAsia="仿宋_GB2312" w:cs="Times New Roman"/>
                <w:kern w:val="0"/>
                <w:szCs w:val="21"/>
                <w:lang w:val="en-US" w:eastAsia="zh-CN"/>
              </w:rPr>
              <w:t>道县大坪铺农场</w:t>
            </w:r>
            <w:r>
              <w:rPr>
                <w:rFonts w:hint="eastAsia" w:ascii="Times New Roman" w:hAnsi="Times New Roman" w:eastAsia="仿宋_GB2312" w:cs="Times New Roman"/>
                <w:kern w:val="0"/>
                <w:szCs w:val="21"/>
              </w:rPr>
              <w:t>没有</w:t>
            </w:r>
            <w:r>
              <w:rPr>
                <w:rFonts w:hint="eastAsia" w:ascii="Times New Roman" w:hAnsi="Times New Roman" w:eastAsia="仿宋_GB2312" w:cs="Times New Roman"/>
                <w:kern w:val="0"/>
                <w:szCs w:val="21"/>
                <w:lang w:val="en-US" w:eastAsia="zh-CN"/>
              </w:rPr>
              <w:t>国有资本经营</w:t>
            </w:r>
            <w:r>
              <w:rPr>
                <w:rFonts w:hint="eastAsia" w:ascii="Times New Roman" w:hAnsi="Times New Roman" w:eastAsia="仿宋_GB2312" w:cs="Times New Roman"/>
                <w:kern w:val="0"/>
                <w:szCs w:val="21"/>
              </w:rPr>
              <w:t>收入，也没有使用</w:t>
            </w:r>
            <w:r>
              <w:rPr>
                <w:rFonts w:hint="eastAsia" w:ascii="Times New Roman" w:hAnsi="Times New Roman" w:eastAsia="仿宋_GB2312" w:cs="Times New Roman"/>
                <w:kern w:val="0"/>
                <w:szCs w:val="21"/>
                <w:lang w:val="en-US" w:eastAsia="zh-CN"/>
              </w:rPr>
              <w:t>国有资本经营</w:t>
            </w:r>
            <w:r>
              <w:rPr>
                <w:rFonts w:hint="eastAsia" w:ascii="Times New Roman" w:hAnsi="Times New Roman" w:eastAsia="仿宋_GB2312" w:cs="Times New Roman"/>
                <w:kern w:val="0"/>
                <w:szCs w:val="21"/>
              </w:rPr>
              <w:t>安排的支出，故本表无数据</w:t>
            </w:r>
            <w:r>
              <w:rPr>
                <w:rFonts w:hint="eastAsia" w:ascii="Times New Roman" w:hAnsi="Times New Roman" w:eastAsia="仿宋_GB2312" w:cs="Times New Roman"/>
                <w:kern w:val="0"/>
                <w:szCs w:val="21"/>
                <w:lang w:eastAsia="zh-CN"/>
              </w:rPr>
              <w:t>。</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2021年度收、支总计146.91万元。与上年相比，增加1.94万元，增长1.3%，主要是因为人员增加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2021年度收入合计146.91万元，其中：财政拨款收入146.91万元，占100%；上级补助收入0万元，占0%；事业收入0万元，占0%；经营收入0万元，占0%；附属单位上缴收入0万元，占0%；其他收入0万元，占0%。</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2021年度支出合计146.91万元，其中：基本支出100.33万元，占68.3%；项目支出46.57万元，占31.7%；上缴上级支出0万元，占0%；经营支出0万元，占0%；对附属单位补助支出0万元，占0%。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2021年度财政拨款收、支总计146.91万元，与上年相比，增加1.94万元,增长1.3%，主要是因为人员增加。</w:t>
      </w:r>
    </w:p>
    <w:p>
      <w:pPr>
        <w:pStyle w:val="9"/>
        <w:ind w:firstLine="64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2021年度财政拨款支出146.91万元，占本年支出合计的100 %，与上年相比，财政拨款支出增加2万元，增长1.3%，主要是因为人员增加。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2021年度财政拨款支出146.91 万元，主要用于以下方面：一般公共服务（类）支出17.85万元，占 12.1 %；社保支出25.67万元，占17.5%;农林水支出103.38万元，占70.4%;</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 178.47万元，支出决算数为 146.91万元，完成年初预算的 82.31 %，其中：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 0万元，支出决算为 0万元，完成年初预算的  0%，决算数大于（小于）年初预算数的主要原因是：未做预算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 0万元，支出决算为0 万元，完成年初预算的 0 %，决算数大于（小于）年初预算数的主要原因是：未做预算</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2021年度财政拨款基本支出100.33万元，其中：人员经费73.6万元，占基本支出的73.3%,主要包括基本工资、津贴补贴、奖金、伙食补助费；公用经费26.7万元，占基本支出的 26.7 %，主要包括办公费、印刷费、咨询费、手续费。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2021年度“三公”经费财政拨款支出预算为4.28 万元，支出决算为3.99万元，完成预算的93.2%，其中：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公务接待费支出预算为1.79万元，支出决算为1.51万元，完成预算的83.7%，与上年相比减少0.04万元，减少1%,决算数小于预算数的主要原因是响应中央及省委省政府的号召，节源开流。</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公务用车运行维护费支出预算为2.49万元，支出决算为2.48万元，完成预算的99 %，与上年相比减少 0.05万元，减少2%,决算数小于预算数的主要原因是响应中央及省委省政府的号召，节源开流。</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2021年度“三公”经费财政拨款支出决算中，公务接待费支出决算1.51 万元，占 37.8 %,因公出国（境）费支出决算 0万元，占 0 %,公务用车购置费及运行维护费支出决算2.48 万元，占 62.2 %。其中：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1、公务接待费支出决算为1</w:t>
      </w:r>
      <w:r>
        <w:rPr>
          <w:rFonts w:asciiTheme="minorEastAsia" w:hAnsiTheme="minorEastAsia" w:eastAsiaTheme="minorEastAsia"/>
          <w:sz w:val="32"/>
          <w:szCs w:val="32"/>
        </w:rPr>
        <w:t>.51</w:t>
      </w:r>
      <w:r>
        <w:rPr>
          <w:rFonts w:hint="eastAsia" w:asciiTheme="minorEastAsia" w:hAnsiTheme="minorEastAsia" w:eastAsiaTheme="minorEastAsia"/>
          <w:sz w:val="32"/>
          <w:szCs w:val="32"/>
        </w:rPr>
        <w:t>万元，全年共接待来访团组 14个、来宾200 人次，主要是市区内各个农场相互交流学习及上级领导部门过来指导视察发生的接待支出。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2、公务用车购置费及运行维护费支出决算为</w:t>
      </w:r>
      <w:r>
        <w:rPr>
          <w:rFonts w:asciiTheme="minorEastAsia" w:hAnsiTheme="minorEastAsia"/>
          <w:sz w:val="32"/>
          <w:szCs w:val="32"/>
        </w:rPr>
        <w:t>2.48</w:t>
      </w:r>
      <w:r>
        <w:rPr>
          <w:rFonts w:hint="eastAsia" w:asciiTheme="minorEastAsia" w:hAnsiTheme="minorEastAsia"/>
          <w:sz w:val="32"/>
          <w:szCs w:val="32"/>
        </w:rPr>
        <w:t>万元，其中：公务用车购置费0 万元，公务用车购置0辆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 2.48万元，主要是公车维护支出，截止2021年12月31日，我单位开支财政拨款的公务用车保有量为 1 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2021年度政府性基金预算财政拨款收入0 万元；年初结转和结余0 万元；支出0 万元，其中基本支出0 万元，项目支出 0万元；年末结转和结余0 万元。</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 17.2 万元，比年初预算数增加1.2   万元，增长6%。主要原因是人员增加。</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2021年本部门开支会议费0万元，本部门年度无会议支出。</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   万元、政府采购工程支出  0 万元、政府采购服务支出  万元。授予中小企业合同金额  0万元，占政府采购支出总额的0  %，其中：授予小微企业合同金额0  万元，占授予中小企业合同金额的0  %；货物采购授予中小企业合同金额占货物支出金额的0  %，工程采购授予中小企业合同金额占工程支出金额的  0%，服务采购授予中小企业合同金额占服务支出金额的0  %。</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  1辆，其中，主要领导干部用车 0 辆，机要通信用车0  辆、应急保障用车  1辆、执法执勤用车0  辆、特种专业技术用车 0 辆、其他用车 0 辆，</w:t>
      </w:r>
      <w:r>
        <w:rPr>
          <w:rFonts w:hint="eastAsia" w:asciiTheme="minorEastAsia" w:hAnsiTheme="minorEastAsia" w:eastAsiaTheme="minorEastAsia"/>
          <w:sz w:val="32"/>
          <w:szCs w:val="32"/>
          <w:lang w:val="en-US" w:eastAsia="zh-CN"/>
        </w:rPr>
        <w:t>无</w:t>
      </w:r>
      <w:bookmarkStart w:id="3" w:name="_GoBack"/>
      <w:bookmarkEnd w:id="3"/>
      <w:r>
        <w:rPr>
          <w:rFonts w:hint="eastAsia" w:asciiTheme="minorEastAsia" w:hAnsiTheme="minorEastAsia" w:eastAsiaTheme="minorEastAsia"/>
          <w:sz w:val="32"/>
          <w:szCs w:val="32"/>
        </w:rPr>
        <w:t>其他用车；单位价值50万元以上通用设备  0台（套）；单位价值100万元以上专用设备0  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 1 个，二级项目  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  160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 xml:space="preserve">万元，占一般公共预算项目支出总额的100 </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。组织对2021年果园提升项目项目开展了部门评价，涉及一般公共预算支出  160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 xml:space="preserve">万元，政府性基金预算支出 0 </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  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万元。从评价情况来看，圆满完成了目标。</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60"/>
        <w:rPr>
          <w:rFonts w:eastAsia="黑体"/>
          <w:sz w:val="32"/>
          <w:szCs w:val="32"/>
        </w:rPr>
      </w:pPr>
      <w:r>
        <w:rPr>
          <w:rFonts w:hint="eastAsia" w:eastAsia="黑体"/>
          <w:sz w:val="32"/>
          <w:szCs w:val="32"/>
        </w:rPr>
        <w:t>十四</w:t>
      </w:r>
      <w:r>
        <w:rPr>
          <w:rFonts w:eastAsia="黑体"/>
          <w:sz w:val="32"/>
          <w:szCs w:val="32"/>
        </w:rPr>
        <w:t>、名词解释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ascii="仿宋_GB2312" w:hAnsi="仿宋" w:eastAsia="仿宋_GB2312"/>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32695"/>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312C7"/>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1786D"/>
    <w:rsid w:val="00C23E98"/>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A25325E"/>
    <w:rsid w:val="1E8B42EA"/>
    <w:rsid w:val="25936751"/>
    <w:rsid w:val="39E679E6"/>
    <w:rsid w:val="4E977361"/>
    <w:rsid w:val="59987F3E"/>
    <w:rsid w:val="74A61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6527</Words>
  <Characters>8169</Characters>
  <Lines>80</Lines>
  <Paragraphs>22</Paragraphs>
  <TotalTime>0</TotalTime>
  <ScaleCrop>false</ScaleCrop>
  <LinksUpToDate>false</LinksUpToDate>
  <CharactersWithSpaces>9318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2023-09-24T03:49:00Z</dcterms:created>
  <dc:creator>李航 null</dc:creator>
  <cp:lastModifiedBy>Administrator</cp:lastModifiedBy>
  <cp:lastPrinted>2022-07-27T12:55:00Z</cp:lastPrinted>
  <dcterms:modified xsi:type="dcterms:W3CDTF">2023-09-28T03:51:02Z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10813F09DEF54079B09AB152E84C7312_13</vt:lpwstr>
  </property>
</Properties>
</file>