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jc w:val="center"/>
        <w:rPr>
          <w:rFonts w:hint="eastAsia" w:ascii="宋体" w:hAnsi="宋体"/>
          <w:b/>
          <w:sz w:val="44"/>
          <w:szCs w:val="44"/>
        </w:rPr>
      </w:pPr>
      <w:r>
        <w:rPr>
          <w:rFonts w:hint="eastAsia" w:ascii="宋体" w:hAnsi="宋体"/>
          <w:b/>
          <w:sz w:val="44"/>
          <w:szCs w:val="44"/>
          <w:lang w:eastAsia="zh-CN"/>
        </w:rPr>
        <w:t>20</w:t>
      </w:r>
      <w:r>
        <w:rPr>
          <w:rFonts w:hint="eastAsia" w:ascii="宋体" w:hAnsi="宋体"/>
          <w:b/>
          <w:sz w:val="44"/>
          <w:szCs w:val="44"/>
          <w:lang w:val="en-US" w:eastAsia="zh-CN"/>
        </w:rPr>
        <w:t>23</w:t>
      </w:r>
      <w:r>
        <w:rPr>
          <w:rFonts w:hint="eastAsia" w:ascii="宋体" w:hAnsi="宋体"/>
          <w:b/>
          <w:sz w:val="44"/>
          <w:szCs w:val="44"/>
        </w:rPr>
        <w:t>年道县</w:t>
      </w:r>
      <w:r>
        <w:rPr>
          <w:rFonts w:hint="eastAsia" w:ascii="宋体" w:hAnsi="宋体"/>
          <w:b/>
          <w:sz w:val="44"/>
          <w:szCs w:val="44"/>
          <w:lang w:val="en-US" w:eastAsia="zh-CN"/>
        </w:rPr>
        <w:t>疾病预防控制中心</w:t>
      </w:r>
      <w:r>
        <w:rPr>
          <w:rFonts w:hint="eastAsia" w:ascii="宋体" w:hAnsi="宋体"/>
          <w:b/>
          <w:sz w:val="44"/>
          <w:szCs w:val="44"/>
        </w:rPr>
        <w:t>部门</w:t>
      </w:r>
    </w:p>
    <w:p>
      <w:pPr>
        <w:jc w:val="center"/>
        <w:rPr>
          <w:rFonts w:ascii="宋体" w:hAnsi="宋体"/>
          <w:b/>
          <w:sz w:val="44"/>
          <w:szCs w:val="44"/>
        </w:rPr>
      </w:pPr>
      <w:r>
        <w:rPr>
          <w:rFonts w:hint="eastAsia" w:ascii="宋体" w:hAnsi="宋体"/>
          <w:b/>
          <w:sz w:val="44"/>
          <w:szCs w:val="44"/>
        </w:rPr>
        <w:t>整体支出绩效评价报告</w:t>
      </w:r>
    </w:p>
    <w:p>
      <w:pPr>
        <w:keepNext w:val="0"/>
        <w:keepLines w:val="0"/>
        <w:pageBreakBefore w:val="0"/>
        <w:numPr>
          <w:ilvl w:val="0"/>
          <w:numId w:val="1"/>
        </w:numPr>
        <w:kinsoku/>
        <w:wordWrap/>
        <w:overflowPunct/>
        <w:topLinePunct w:val="0"/>
        <w:autoSpaceDE/>
        <w:autoSpaceDN/>
        <w:bidi w:val="0"/>
        <w:snapToGrid/>
        <w:spacing w:line="240" w:lineRule="auto"/>
        <w:ind w:right="11" w:firstLine="643" w:firstLineChars="200"/>
        <w:jc w:val="left"/>
        <w:textAlignment w:val="auto"/>
        <w:rPr>
          <w:rFonts w:hint="eastAsia" w:ascii="宋体" w:hAnsi="宋体" w:eastAsia="宋体" w:cs="宋体"/>
          <w:b/>
          <w:sz w:val="32"/>
          <w:szCs w:val="32"/>
        </w:rPr>
      </w:pPr>
      <w:r>
        <w:rPr>
          <w:rFonts w:hint="eastAsia" w:ascii="宋体" w:hAnsi="宋体" w:eastAsia="宋体" w:cs="宋体"/>
          <w:b/>
          <w:sz w:val="32"/>
          <w:szCs w:val="32"/>
        </w:rPr>
        <w:t>部门概况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320" w:firstLineChars="100"/>
        <w:jc w:val="left"/>
        <w:textAlignment w:val="auto"/>
        <w:rPr>
          <w:rFonts w:hint="eastAsia" w:ascii="宋体" w:hAnsi="宋体" w:eastAsia="宋体" w:cs="宋体"/>
          <w:sz w:val="32"/>
          <w:szCs w:val="32"/>
        </w:rPr>
      </w:pPr>
      <w:r>
        <w:rPr>
          <w:rFonts w:hint="eastAsia" w:ascii="宋体" w:hAnsi="宋体" w:cs="宋体"/>
          <w:sz w:val="32"/>
          <w:szCs w:val="32"/>
          <w:lang w:val="en-US" w:eastAsia="zh-CN"/>
        </w:rPr>
        <w:t>（一）、</w:t>
      </w:r>
      <w:r>
        <w:rPr>
          <w:rFonts w:hint="eastAsia" w:ascii="宋体" w:hAnsi="宋体" w:eastAsia="宋体" w:cs="宋体"/>
          <w:sz w:val="32"/>
          <w:szCs w:val="32"/>
        </w:rPr>
        <w:t>部门基本情况：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1．主要职能。</w:t>
      </w:r>
    </w:p>
    <w:p>
      <w:pPr>
        <w:keepNext w:val="0"/>
        <w:keepLines w:val="0"/>
        <w:pageBreakBefore w:val="0"/>
        <w:widowControl w:val="0"/>
        <w:kinsoku/>
        <w:wordWrap/>
        <w:overflowPunct/>
        <w:topLinePunct w:val="0"/>
        <w:autoSpaceDE/>
        <w:autoSpaceDN/>
        <w:bidi w:val="0"/>
        <w:adjustRightInd/>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cs="宋体"/>
          <w:sz w:val="32"/>
          <w:szCs w:val="32"/>
          <w:lang w:val="en-US" w:eastAsia="zh-CN"/>
        </w:rPr>
        <w:t>(1)</w:t>
      </w:r>
      <w:r>
        <w:rPr>
          <w:rFonts w:hint="eastAsia" w:ascii="宋体" w:hAnsi="宋体" w:eastAsia="宋体" w:cs="宋体"/>
          <w:sz w:val="32"/>
          <w:szCs w:val="32"/>
          <w:lang w:val="en-US" w:eastAsia="zh-CN"/>
        </w:rPr>
        <w:t>.</w:t>
      </w:r>
      <w:r>
        <w:rPr>
          <w:rFonts w:hint="eastAsia" w:ascii="宋体" w:hAnsi="宋体" w:eastAsia="宋体" w:cs="宋体"/>
          <w:b w:val="0"/>
          <w:bCs w:val="0"/>
          <w:color w:val="000000"/>
          <w:sz w:val="32"/>
          <w:szCs w:val="32"/>
        </w:rPr>
        <w:t>完成上级下达的疾病预防控制任务，负责辖区内疾病预防控制具体工作的管理和落实；负责辖区内疫苗使用管理，组织实施免疫、消毒、控制病媒生物的危害；</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(2)</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负责辖区内突发公共卫生事件的监测调查与信息收集、报告，落实具体控制措施；</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(3)</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开展病原微生物常规检验和常见污染物的检验；</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(4)</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承担卫生行政部门委托的与卫生监督执法相关的检验检测任务；</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(5)</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指导辖区内医疗卫生机构、城市社区卫生组织和农村乡(镇)卫生院开展卫生防病工作，负责考核和评价，对从事疾病预防控制相关工作的人员进行培训；</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(6)</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负责疫情和公共卫生健康危害因素监测、报告，指导乡、村和有关部门收集、报告疫情；</w:t>
      </w:r>
      <w:r>
        <w:rPr>
          <w:rFonts w:hint="eastAsia" w:ascii="宋体" w:hAnsi="宋体" w:eastAsia="宋体" w:cs="宋体"/>
          <w:b w:val="0"/>
          <w:bCs w:val="0"/>
          <w:color w:val="000000"/>
          <w:sz w:val="32"/>
          <w:szCs w:val="32"/>
        </w:rPr>
        <w:br w:type="textWrapping"/>
      </w:r>
      <w:r>
        <w:rPr>
          <w:rFonts w:hint="eastAsia" w:ascii="宋体" w:hAnsi="宋体" w:eastAsia="宋体" w:cs="宋体"/>
          <w:b w:val="0"/>
          <w:bCs w:val="0"/>
          <w:color w:val="000000"/>
          <w:sz w:val="32"/>
          <w:szCs w:val="32"/>
          <w:lang w:val="en-US" w:eastAsia="zh-CN"/>
        </w:rPr>
        <w:t xml:space="preserve">   </w:t>
      </w:r>
      <w:r>
        <w:rPr>
          <w:rFonts w:hint="eastAsia" w:ascii="宋体" w:hAnsi="宋体" w:cs="宋体"/>
          <w:b w:val="0"/>
          <w:bCs w:val="0"/>
          <w:color w:val="000000"/>
          <w:sz w:val="32"/>
          <w:szCs w:val="32"/>
          <w:lang w:val="en-US" w:eastAsia="zh-CN"/>
        </w:rPr>
        <w:t xml:space="preserve"> </w:t>
      </w:r>
      <w:r>
        <w:rPr>
          <w:rFonts w:hint="eastAsia" w:ascii="宋体" w:hAnsi="宋体" w:cs="宋体"/>
          <w:sz w:val="32"/>
          <w:szCs w:val="32"/>
          <w:lang w:val="en-US" w:eastAsia="zh-CN"/>
        </w:rPr>
        <w:t>(7)</w:t>
      </w:r>
      <w:r>
        <w:rPr>
          <w:rFonts w:hint="eastAsia" w:ascii="宋体" w:hAnsi="宋体" w:eastAsia="宋体" w:cs="宋体"/>
          <w:b w:val="0"/>
          <w:bCs w:val="0"/>
          <w:color w:val="000000"/>
          <w:sz w:val="32"/>
          <w:szCs w:val="32"/>
          <w:lang w:val="en-US" w:eastAsia="zh-CN"/>
        </w:rPr>
        <w:t>.</w:t>
      </w:r>
      <w:r>
        <w:rPr>
          <w:rFonts w:hint="eastAsia" w:ascii="宋体" w:hAnsi="宋体" w:eastAsia="宋体" w:cs="宋体"/>
          <w:b w:val="0"/>
          <w:bCs w:val="0"/>
          <w:color w:val="000000"/>
          <w:sz w:val="32"/>
          <w:szCs w:val="32"/>
        </w:rPr>
        <w:t>开展卫生宣传教育与健康促进活动，普及卫生防病知识</w:t>
      </w:r>
      <w:r>
        <w:rPr>
          <w:rFonts w:hint="eastAsia" w:ascii="宋体" w:hAnsi="宋体" w:eastAsia="宋体" w:cs="宋体"/>
          <w:b w:val="0"/>
          <w:bCs w:val="0"/>
          <w:color w:val="000000"/>
          <w:sz w:val="32"/>
          <w:szCs w:val="32"/>
          <w:lang w:eastAsia="zh-CN"/>
        </w:rPr>
        <w:t>。</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kern w:val="2"/>
          <w:sz w:val="32"/>
          <w:szCs w:val="32"/>
        </w:rPr>
        <w:t>2．机构情况，包括当年变动情况及原因。</w:t>
      </w:r>
    </w:p>
    <w:p>
      <w:pPr>
        <w:keepNext w:val="0"/>
        <w:keepLines w:val="0"/>
        <w:pageBreakBefore w:val="0"/>
        <w:kinsoku/>
        <w:wordWrap/>
        <w:overflowPunct/>
        <w:topLinePunct w:val="0"/>
        <w:autoSpaceDE/>
        <w:autoSpaceDN/>
        <w:bidi w:val="0"/>
        <w:snapToGrid/>
        <w:spacing w:line="240" w:lineRule="auto"/>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内</w:t>
      </w:r>
      <w:r>
        <w:rPr>
          <w:rFonts w:hint="eastAsia" w:ascii="宋体" w:hAnsi="宋体" w:eastAsia="宋体" w:cs="宋体"/>
          <w:b w:val="0"/>
          <w:bCs w:val="0"/>
          <w:sz w:val="32"/>
          <w:szCs w:val="32"/>
        </w:rPr>
        <w:t>设职能科室有行政管理科、疾病控制科、地慢科、检验科、结核病防治科、皮肤性病防治科、质量控制科、卫生监测科、预防医学门诊、预防接种科、财务统计科、健康教育科、麻风病防治科、共十三个</w:t>
      </w:r>
      <w:r>
        <w:rPr>
          <w:rFonts w:hint="eastAsia" w:ascii="宋体" w:hAnsi="宋体" w:eastAsia="宋体" w:cs="宋体"/>
          <w:sz w:val="32"/>
          <w:szCs w:val="32"/>
          <w:lang w:val="en-US" w:eastAsia="zh-CN"/>
        </w:rPr>
        <w:t>。</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kern w:val="2"/>
          <w:sz w:val="32"/>
          <w:szCs w:val="32"/>
        </w:rPr>
      </w:pPr>
      <w:r>
        <w:rPr>
          <w:rFonts w:hint="eastAsia" w:ascii="宋体" w:hAnsi="宋体" w:eastAsia="宋体" w:cs="宋体"/>
          <w:kern w:val="2"/>
          <w:sz w:val="32"/>
          <w:szCs w:val="32"/>
        </w:rPr>
        <w:t>3．人员情况，包括当年变动情况及原因。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22</w:t>
      </w:r>
      <w:r>
        <w:rPr>
          <w:rFonts w:hint="eastAsia" w:ascii="宋体" w:hAnsi="宋体" w:eastAsia="宋体" w:cs="宋体"/>
          <w:sz w:val="32"/>
          <w:szCs w:val="32"/>
          <w:lang w:eastAsia="zh-CN"/>
        </w:rPr>
        <w:t>年度年末在职人员</w:t>
      </w:r>
      <w:r>
        <w:rPr>
          <w:rFonts w:hint="eastAsia" w:ascii="宋体" w:hAnsi="宋体" w:eastAsia="宋体" w:cs="宋体"/>
          <w:sz w:val="32"/>
          <w:szCs w:val="32"/>
          <w:lang w:val="en-US" w:eastAsia="zh-CN"/>
        </w:rPr>
        <w:t>66</w:t>
      </w:r>
      <w:r>
        <w:rPr>
          <w:rFonts w:hint="eastAsia" w:ascii="宋体" w:hAnsi="宋体" w:eastAsia="宋体" w:cs="宋体"/>
          <w:sz w:val="32"/>
          <w:szCs w:val="32"/>
          <w:lang w:eastAsia="zh-CN"/>
        </w:rPr>
        <w:t>人，202</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年度年末在职人员</w:t>
      </w:r>
      <w:r>
        <w:rPr>
          <w:rFonts w:hint="eastAsia" w:ascii="宋体" w:hAnsi="宋体" w:eastAsia="宋体" w:cs="宋体"/>
          <w:sz w:val="32"/>
          <w:szCs w:val="32"/>
          <w:lang w:val="en-US" w:eastAsia="zh-CN"/>
        </w:rPr>
        <w:t>68</w:t>
      </w:r>
      <w:r>
        <w:rPr>
          <w:rFonts w:hint="eastAsia" w:ascii="宋体" w:hAnsi="宋体" w:eastAsia="宋体" w:cs="宋体"/>
          <w:sz w:val="32"/>
          <w:szCs w:val="32"/>
          <w:lang w:eastAsia="zh-CN"/>
        </w:rPr>
        <w:t>个。由于本年度有</w:t>
      </w:r>
      <w:r>
        <w:rPr>
          <w:rFonts w:hint="eastAsia" w:ascii="宋体" w:hAnsi="宋体" w:eastAsia="宋体" w:cs="宋体"/>
          <w:sz w:val="32"/>
          <w:szCs w:val="32"/>
          <w:lang w:val="en-US" w:eastAsia="zh-CN"/>
        </w:rPr>
        <w:t>6个在职</w:t>
      </w:r>
      <w:r>
        <w:rPr>
          <w:rFonts w:hint="eastAsia" w:ascii="宋体" w:hAnsi="宋体" w:eastAsia="宋体" w:cs="宋体"/>
          <w:sz w:val="32"/>
          <w:szCs w:val="32"/>
          <w:lang w:eastAsia="zh-CN"/>
        </w:rPr>
        <w:t>人员</w:t>
      </w:r>
      <w:r>
        <w:rPr>
          <w:rFonts w:hint="eastAsia" w:ascii="宋体" w:hAnsi="宋体" w:eastAsia="宋体" w:cs="宋体"/>
          <w:sz w:val="32"/>
          <w:szCs w:val="32"/>
          <w:lang w:val="en-US" w:eastAsia="zh-CN"/>
        </w:rPr>
        <w:t>退休，新招聘了4人</w:t>
      </w:r>
      <w:r>
        <w:rPr>
          <w:rFonts w:hint="eastAsia" w:ascii="宋体" w:hAnsi="宋体" w:eastAsia="宋体" w:cs="宋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b w:val="0"/>
          <w:bCs w:val="0"/>
          <w:sz w:val="32"/>
          <w:szCs w:val="32"/>
        </w:rPr>
        <w:t>（</w:t>
      </w:r>
      <w:r>
        <w:rPr>
          <w:rFonts w:hint="eastAsia" w:ascii="宋体" w:hAnsi="宋体" w:eastAsia="宋体" w:cs="宋体"/>
          <w:sz w:val="32"/>
          <w:szCs w:val="32"/>
          <w:lang w:val="en-US" w:eastAsia="zh-CN"/>
        </w:rPr>
        <w:t>二）</w:t>
      </w:r>
      <w:r>
        <w:rPr>
          <w:rFonts w:hint="eastAsia" w:ascii="宋体" w:hAnsi="宋体" w:eastAsia="宋体" w:cs="宋体"/>
          <w:sz w:val="32"/>
          <w:szCs w:val="32"/>
          <w:lang w:eastAsia="zh-CN"/>
        </w:rPr>
        <w:t>部门（单位）年度整体支出绩效目标，省级专项资金绩效目标、其他项目支出（除省级专项资金以外）绩效目标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 w:rightChars="0" w:firstLine="640" w:firstLineChars="200"/>
        <w:jc w:val="left"/>
        <w:textAlignment w:val="auto"/>
        <w:rPr>
          <w:rFonts w:hint="eastAsia" w:ascii="宋体" w:hAnsi="宋体" w:eastAsia="宋体" w:cs="宋体"/>
          <w:b w:val="0"/>
          <w:bCs/>
          <w:color w:val="000000"/>
          <w:kern w:val="0"/>
          <w:sz w:val="32"/>
          <w:szCs w:val="32"/>
          <w:lang w:val="en-US" w:eastAsia="zh-CN"/>
        </w:rPr>
      </w:pPr>
      <w:r>
        <w:rPr>
          <w:rFonts w:hint="eastAsia" w:ascii="宋体" w:hAnsi="宋体" w:eastAsia="宋体" w:cs="宋体"/>
          <w:b w:val="0"/>
          <w:bCs/>
          <w:color w:val="000000"/>
          <w:kern w:val="0"/>
          <w:sz w:val="32"/>
          <w:szCs w:val="32"/>
          <w:lang w:val="en-US" w:eastAsia="zh-CN"/>
        </w:rPr>
        <w:t xml:space="preserve">对全县疾病预防控制、慢性病管理、艾滋病和结核病管理、卫生监测、免疫规划、健康教育以及对基层医疗机构开展相关业务培训等工作任务，完成预防接种、健康教育、慢性病管理、严重精神障碍患者管理、艾滋病患者健康管理、肺结核患者健康管理、传染病及突发公共卫生事件报告和处理等工作任务。                                     </w:t>
      </w:r>
      <w:r>
        <w:rPr>
          <w:rFonts w:hint="eastAsia" w:ascii="宋体" w:hAnsi="宋体" w:cs="宋体"/>
          <w:b w:val="0"/>
          <w:bCs/>
          <w:color w:val="000000"/>
          <w:kern w:val="0"/>
          <w:sz w:val="32"/>
          <w:szCs w:val="32"/>
          <w:lang w:val="en-US" w:eastAsia="zh-CN"/>
        </w:rPr>
        <w:t xml:space="preserve">    </w:t>
      </w:r>
      <w:r>
        <w:rPr>
          <w:rFonts w:hint="eastAsia" w:ascii="宋体" w:hAnsi="宋体" w:eastAsia="宋体" w:cs="宋体"/>
          <w:b w:val="0"/>
          <w:bCs/>
          <w:color w:val="000000"/>
          <w:kern w:val="0"/>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1" w:rightChars="0" w:firstLine="643" w:firstLineChars="200"/>
        <w:jc w:val="left"/>
        <w:textAlignment w:val="auto"/>
        <w:rPr>
          <w:rFonts w:hint="eastAsia" w:ascii="宋体" w:hAnsi="宋体" w:eastAsia="宋体" w:cs="宋体"/>
          <w:b/>
          <w:sz w:val="32"/>
          <w:szCs w:val="32"/>
        </w:rPr>
      </w:pPr>
      <w:r>
        <w:rPr>
          <w:rFonts w:hint="eastAsia" w:ascii="宋体" w:hAnsi="宋体" w:cs="宋体"/>
          <w:b/>
          <w:sz w:val="32"/>
          <w:szCs w:val="32"/>
          <w:lang w:val="en-US" w:eastAsia="zh-CN"/>
        </w:rPr>
        <w:t xml:space="preserve">二、 </w:t>
      </w:r>
      <w:r>
        <w:rPr>
          <w:rFonts w:hint="eastAsia" w:ascii="宋体" w:hAnsi="宋体" w:eastAsia="宋体" w:cs="宋体"/>
          <w:b/>
          <w:sz w:val="32"/>
          <w:szCs w:val="32"/>
        </w:rPr>
        <w:t>一般公共预算支出情况</w:t>
      </w:r>
    </w:p>
    <w:p>
      <w:pPr>
        <w:numPr>
          <w:ilvl w:val="0"/>
          <w:numId w:val="0"/>
        </w:numPr>
        <w:adjustRightInd w:val="0"/>
        <w:snapToGrid w:val="0"/>
        <w:spacing w:line="600" w:lineRule="exact"/>
        <w:ind w:firstLine="641"/>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202</w:t>
      </w:r>
      <w:r>
        <w:rPr>
          <w:rFonts w:hint="eastAsia" w:ascii="宋体" w:hAnsi="宋体" w:cs="宋体"/>
          <w:b w:val="0"/>
          <w:bCs w:val="0"/>
          <w:sz w:val="32"/>
          <w:szCs w:val="32"/>
          <w:lang w:val="en-US" w:eastAsia="zh-CN"/>
        </w:rPr>
        <w:t>3</w:t>
      </w:r>
      <w:r>
        <w:rPr>
          <w:rFonts w:hint="eastAsia" w:ascii="宋体" w:hAnsi="宋体" w:eastAsia="宋体" w:cs="宋体"/>
          <w:b w:val="0"/>
          <w:bCs w:val="0"/>
          <w:sz w:val="32"/>
          <w:szCs w:val="32"/>
          <w:lang w:val="en-US" w:eastAsia="zh-CN"/>
        </w:rPr>
        <w:t>年</w:t>
      </w:r>
      <w:r>
        <w:rPr>
          <w:rFonts w:hint="eastAsia" w:ascii="宋体" w:hAnsi="宋体" w:cs="宋体"/>
          <w:b w:val="0"/>
          <w:bCs w:val="0"/>
          <w:sz w:val="32"/>
          <w:szCs w:val="32"/>
          <w:lang w:val="en-US" w:eastAsia="zh-CN"/>
        </w:rPr>
        <w:t>道县疾控中心</w:t>
      </w:r>
      <w:r>
        <w:rPr>
          <w:rFonts w:hint="eastAsia" w:ascii="宋体" w:hAnsi="宋体" w:eastAsia="宋体" w:cs="宋体"/>
          <w:b w:val="0"/>
          <w:bCs w:val="0"/>
          <w:sz w:val="32"/>
          <w:szCs w:val="32"/>
          <w:lang w:val="en-US" w:eastAsia="zh-CN"/>
        </w:rPr>
        <w:t>整体支出</w:t>
      </w:r>
      <w:r>
        <w:rPr>
          <w:rFonts w:hint="eastAsia" w:ascii="宋体" w:hAnsi="宋体" w:cs="宋体"/>
          <w:sz w:val="32"/>
          <w:szCs w:val="32"/>
          <w:lang w:val="en-US" w:eastAsia="zh-CN"/>
        </w:rPr>
        <w:t>3947.87</w:t>
      </w:r>
      <w:r>
        <w:rPr>
          <w:rFonts w:hint="eastAsia" w:ascii="宋体" w:hAnsi="宋体" w:eastAsia="宋体" w:cs="宋体"/>
          <w:b w:val="0"/>
          <w:bCs w:val="0"/>
          <w:sz w:val="32"/>
          <w:szCs w:val="32"/>
          <w:lang w:val="en-US" w:eastAsia="zh-CN"/>
        </w:rPr>
        <w:t>万元。一般公共预算财政拨款收入</w:t>
      </w:r>
      <w:r>
        <w:rPr>
          <w:rFonts w:hint="eastAsia" w:ascii="宋体" w:hAnsi="宋体" w:cs="宋体"/>
          <w:b w:val="0"/>
          <w:bCs w:val="0"/>
          <w:sz w:val="32"/>
          <w:szCs w:val="32"/>
          <w:lang w:val="en-US" w:eastAsia="zh-CN"/>
        </w:rPr>
        <w:t>1018.96</w:t>
      </w:r>
      <w:r>
        <w:rPr>
          <w:rFonts w:hint="eastAsia" w:ascii="宋体" w:hAnsi="宋体" w:eastAsia="宋体" w:cs="宋体"/>
          <w:b w:val="0"/>
          <w:bCs w:val="0"/>
          <w:sz w:val="32"/>
          <w:szCs w:val="32"/>
          <w:lang w:val="en-US" w:eastAsia="zh-CN"/>
        </w:rPr>
        <w:t>万元。</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color w:val="010101"/>
          <w:sz w:val="32"/>
          <w:szCs w:val="32"/>
        </w:rPr>
      </w:pPr>
      <w:r>
        <w:rPr>
          <w:rFonts w:hint="eastAsia" w:ascii="宋体" w:hAnsi="宋体" w:eastAsia="宋体" w:cs="宋体"/>
          <w:color w:val="010101"/>
          <w:sz w:val="32"/>
          <w:szCs w:val="32"/>
          <w:lang w:eastAsia="zh-CN"/>
        </w:rPr>
        <w:t>（</w:t>
      </w:r>
      <w:r>
        <w:rPr>
          <w:rFonts w:hint="eastAsia" w:ascii="宋体" w:hAnsi="宋体" w:eastAsia="宋体" w:cs="宋体"/>
          <w:color w:val="010101"/>
          <w:sz w:val="32"/>
          <w:szCs w:val="32"/>
          <w:lang w:val="en-US" w:eastAsia="zh-CN"/>
        </w:rPr>
        <w:t>一）</w:t>
      </w:r>
      <w:r>
        <w:rPr>
          <w:rFonts w:hint="eastAsia" w:ascii="宋体" w:hAnsi="宋体" w:eastAsia="宋体" w:cs="宋体"/>
          <w:color w:val="010101"/>
          <w:sz w:val="32"/>
          <w:szCs w:val="32"/>
        </w:rPr>
        <w:t>基本支出</w:t>
      </w:r>
      <w:r>
        <w:rPr>
          <w:rFonts w:hint="eastAsia" w:ascii="宋体" w:hAnsi="宋体" w:eastAsia="宋体" w:cs="宋体"/>
          <w:color w:val="010101"/>
          <w:sz w:val="32"/>
          <w:szCs w:val="32"/>
          <w:lang w:eastAsia="zh-CN"/>
        </w:rPr>
        <w:t>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color w:val="0000FF"/>
          <w:kern w:val="1"/>
          <w:sz w:val="32"/>
          <w:szCs w:val="32"/>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3</w:t>
      </w:r>
      <w:r>
        <w:rPr>
          <w:rFonts w:hint="eastAsia" w:ascii="宋体" w:hAnsi="宋体" w:eastAsia="宋体" w:cs="宋体"/>
          <w:sz w:val="32"/>
          <w:szCs w:val="32"/>
        </w:rPr>
        <w:t>年</w:t>
      </w:r>
      <w:r>
        <w:rPr>
          <w:rFonts w:hint="eastAsia" w:ascii="宋体" w:hAnsi="宋体"/>
          <w:sz w:val="32"/>
          <w:szCs w:val="32"/>
        </w:rPr>
        <w:t>一般公共预算财政拨款基本支出</w:t>
      </w:r>
      <w:r>
        <w:rPr>
          <w:rFonts w:hint="eastAsia" w:ascii="宋体" w:hAnsi="宋体" w:cs="宋体"/>
          <w:b w:val="0"/>
          <w:bCs w:val="0"/>
          <w:sz w:val="32"/>
          <w:szCs w:val="32"/>
          <w:lang w:val="en-US" w:eastAsia="zh-CN"/>
        </w:rPr>
        <w:t>1018.96</w:t>
      </w:r>
      <w:r>
        <w:rPr>
          <w:rFonts w:hint="eastAsia" w:ascii="宋体" w:hAnsi="宋体" w:eastAsia="宋体" w:cs="宋体"/>
          <w:sz w:val="32"/>
          <w:szCs w:val="32"/>
        </w:rPr>
        <w:t>万元，其中</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1.</w:t>
      </w:r>
      <w:r>
        <w:rPr>
          <w:rFonts w:hint="eastAsia" w:ascii="宋体" w:hAnsi="宋体" w:eastAsia="宋体" w:cs="宋体"/>
          <w:color w:val="auto"/>
          <w:kern w:val="1"/>
          <w:sz w:val="32"/>
          <w:szCs w:val="32"/>
        </w:rPr>
        <w:t>工资福利支出</w:t>
      </w:r>
      <w:r>
        <w:rPr>
          <w:rFonts w:hint="eastAsia" w:ascii="宋体" w:hAnsi="宋体" w:cs="宋体"/>
          <w:sz w:val="32"/>
          <w:szCs w:val="32"/>
          <w:lang w:val="en-US" w:eastAsia="zh-CN"/>
        </w:rPr>
        <w:t>747.71</w:t>
      </w:r>
      <w:r>
        <w:rPr>
          <w:rFonts w:hint="eastAsia" w:ascii="宋体" w:hAnsi="宋体" w:eastAsia="宋体" w:cs="宋体"/>
          <w:color w:val="auto"/>
          <w:kern w:val="1"/>
          <w:sz w:val="32"/>
          <w:szCs w:val="32"/>
        </w:rPr>
        <w:t>万元，</w:t>
      </w:r>
      <w:r>
        <w:rPr>
          <w:rFonts w:hint="eastAsia" w:ascii="宋体" w:hAnsi="宋体" w:eastAsia="宋体" w:cs="宋体"/>
          <w:sz w:val="32"/>
          <w:szCs w:val="32"/>
        </w:rPr>
        <w:t>主要是保证干部职工工资福利的发放和“五险一金”的缴纳。</w:t>
      </w:r>
      <w:r>
        <w:rPr>
          <w:rFonts w:hint="eastAsia" w:ascii="宋体" w:hAnsi="宋体" w:eastAsia="宋体" w:cs="宋体"/>
          <w:color w:val="auto"/>
          <w:kern w:val="1"/>
          <w:sz w:val="32"/>
          <w:szCs w:val="32"/>
        </w:rPr>
        <w:t>包括</w:t>
      </w:r>
      <w:r>
        <w:rPr>
          <w:rFonts w:hint="eastAsia" w:ascii="宋体" w:hAnsi="宋体" w:eastAsia="宋体" w:cs="宋体"/>
          <w:color w:val="auto"/>
          <w:kern w:val="1"/>
          <w:sz w:val="32"/>
          <w:szCs w:val="32"/>
          <w:lang w:eastAsia="zh-CN"/>
        </w:rPr>
        <w:t>：</w:t>
      </w:r>
      <w:r>
        <w:rPr>
          <w:rFonts w:hint="eastAsia" w:ascii="宋体" w:hAnsi="宋体" w:eastAsia="宋体" w:cs="宋体"/>
          <w:color w:val="auto"/>
          <w:kern w:val="1"/>
          <w:sz w:val="32"/>
          <w:szCs w:val="32"/>
        </w:rPr>
        <w:t>基本工资</w:t>
      </w:r>
      <w:r>
        <w:rPr>
          <w:rFonts w:hint="eastAsia" w:ascii="宋体" w:hAnsi="宋体" w:cs="宋体"/>
          <w:color w:val="auto"/>
          <w:kern w:val="1"/>
          <w:sz w:val="32"/>
          <w:szCs w:val="32"/>
          <w:lang w:val="en-US" w:eastAsia="zh-CN"/>
        </w:rPr>
        <w:t>328.98</w:t>
      </w:r>
      <w:r>
        <w:rPr>
          <w:rFonts w:hint="eastAsia" w:ascii="宋体" w:hAnsi="宋体" w:eastAsia="宋体" w:cs="宋体"/>
          <w:color w:val="auto"/>
          <w:kern w:val="1"/>
          <w:sz w:val="32"/>
          <w:szCs w:val="32"/>
        </w:rPr>
        <w:t>万元，奖</w:t>
      </w:r>
      <w:r>
        <w:rPr>
          <w:rFonts w:hint="eastAsia" w:ascii="宋体" w:hAnsi="宋体" w:cs="宋体"/>
          <w:color w:val="auto"/>
          <w:kern w:val="1"/>
          <w:sz w:val="32"/>
          <w:szCs w:val="32"/>
          <w:lang w:val="en-US" w:eastAsia="zh-CN"/>
        </w:rPr>
        <w:t>金194.97</w:t>
      </w:r>
      <w:r>
        <w:rPr>
          <w:rFonts w:hint="eastAsia" w:ascii="宋体" w:hAnsi="宋体" w:eastAsia="宋体" w:cs="宋体"/>
          <w:color w:val="auto"/>
          <w:kern w:val="1"/>
          <w:sz w:val="32"/>
          <w:szCs w:val="32"/>
        </w:rPr>
        <w:t>万元，</w:t>
      </w:r>
      <w:r>
        <w:rPr>
          <w:rFonts w:hint="eastAsia" w:ascii="宋体" w:hAnsi="宋体" w:eastAsia="宋体" w:cs="宋体"/>
          <w:sz w:val="32"/>
          <w:szCs w:val="32"/>
        </w:rPr>
        <w:t>绩效工资</w:t>
      </w:r>
      <w:r>
        <w:rPr>
          <w:rFonts w:hint="eastAsia" w:ascii="宋体" w:hAnsi="宋体" w:cs="宋体"/>
          <w:sz w:val="32"/>
          <w:szCs w:val="32"/>
          <w:lang w:val="en-US" w:eastAsia="zh-CN"/>
        </w:rPr>
        <w:t>95.92</w:t>
      </w:r>
      <w:r>
        <w:rPr>
          <w:rFonts w:hint="eastAsia" w:ascii="宋体" w:hAnsi="宋体" w:eastAsia="宋体" w:cs="宋体"/>
          <w:sz w:val="32"/>
          <w:szCs w:val="32"/>
        </w:rPr>
        <w:t>万元，机关事业养老保险</w:t>
      </w:r>
      <w:r>
        <w:rPr>
          <w:rFonts w:hint="eastAsia" w:ascii="宋体" w:hAnsi="宋体" w:cs="宋体"/>
          <w:sz w:val="32"/>
          <w:szCs w:val="32"/>
          <w:lang w:val="en-US" w:eastAsia="zh-CN"/>
        </w:rPr>
        <w:t>79.47</w:t>
      </w:r>
      <w:r>
        <w:rPr>
          <w:rFonts w:hint="eastAsia" w:ascii="宋体" w:hAnsi="宋体" w:eastAsia="宋体" w:cs="宋体"/>
          <w:sz w:val="32"/>
          <w:szCs w:val="32"/>
        </w:rPr>
        <w:t>万元</w:t>
      </w:r>
      <w:r>
        <w:rPr>
          <w:rFonts w:hint="eastAsia" w:ascii="宋体" w:hAnsi="宋体" w:cs="宋体"/>
          <w:sz w:val="32"/>
          <w:szCs w:val="32"/>
          <w:lang w:eastAsia="zh-CN"/>
        </w:rPr>
        <w:t>，</w:t>
      </w:r>
      <w:r>
        <w:rPr>
          <w:rFonts w:hint="eastAsia" w:ascii="宋体" w:hAnsi="宋体" w:eastAsia="宋体" w:cs="宋体"/>
          <w:sz w:val="32"/>
          <w:szCs w:val="32"/>
        </w:rPr>
        <w:t>职工基本医疗保险缴费</w:t>
      </w:r>
      <w:r>
        <w:rPr>
          <w:rFonts w:hint="eastAsia" w:ascii="宋体" w:hAnsi="宋体" w:cs="宋体"/>
          <w:sz w:val="32"/>
          <w:szCs w:val="32"/>
          <w:lang w:val="en-US" w:eastAsia="zh-CN"/>
        </w:rPr>
        <w:t>40.61</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其他社会保障缴费</w:t>
      </w:r>
      <w:r>
        <w:rPr>
          <w:rFonts w:hint="eastAsia" w:ascii="宋体" w:hAnsi="宋体" w:cs="宋体"/>
          <w:sz w:val="32"/>
          <w:szCs w:val="32"/>
          <w:lang w:val="en-US" w:eastAsia="zh-CN"/>
        </w:rPr>
        <w:t>0.18</w:t>
      </w:r>
      <w:r>
        <w:rPr>
          <w:rFonts w:hint="eastAsia" w:ascii="宋体" w:hAnsi="宋体" w:eastAsia="宋体" w:cs="宋体"/>
          <w:sz w:val="32"/>
          <w:szCs w:val="32"/>
          <w:lang w:val="en-US" w:eastAsia="zh-CN"/>
        </w:rPr>
        <w:t>万元，住房公积金</w:t>
      </w:r>
      <w:r>
        <w:rPr>
          <w:rFonts w:hint="eastAsia" w:ascii="宋体" w:hAnsi="宋体" w:cs="宋体"/>
          <w:sz w:val="32"/>
          <w:szCs w:val="32"/>
          <w:lang w:val="en-US" w:eastAsia="zh-CN"/>
        </w:rPr>
        <w:t>7.58</w:t>
      </w:r>
      <w:r>
        <w:rPr>
          <w:rFonts w:hint="eastAsia" w:ascii="宋体" w:hAnsi="宋体" w:eastAsia="宋体" w:cs="宋体"/>
          <w:sz w:val="32"/>
          <w:szCs w:val="32"/>
          <w:lang w:val="en-US" w:eastAsia="zh-CN"/>
        </w:rPr>
        <w:t>万元</w:t>
      </w:r>
      <w:r>
        <w:rPr>
          <w:rFonts w:hint="eastAsia" w:ascii="宋体" w:hAnsi="宋体" w:eastAsia="宋体" w:cs="宋体"/>
          <w:color w:val="auto"/>
          <w:kern w:val="1"/>
          <w:sz w:val="32"/>
          <w:szCs w:val="32"/>
        </w:rPr>
        <w:t>；</w:t>
      </w:r>
      <w:r>
        <w:rPr>
          <w:rFonts w:hint="eastAsia" w:ascii="宋体" w:hAnsi="宋体" w:eastAsia="宋体" w:cs="宋体"/>
          <w:color w:val="auto"/>
          <w:kern w:val="1"/>
          <w:sz w:val="32"/>
          <w:szCs w:val="32"/>
          <w:lang w:val="en-US" w:eastAsia="zh-CN"/>
        </w:rPr>
        <w:t>2.</w:t>
      </w:r>
      <w:r>
        <w:rPr>
          <w:rFonts w:hint="eastAsia" w:ascii="宋体" w:hAnsi="宋体" w:eastAsia="宋体" w:cs="宋体"/>
          <w:color w:val="auto"/>
          <w:kern w:val="1"/>
          <w:sz w:val="32"/>
          <w:szCs w:val="32"/>
        </w:rPr>
        <w:t>商品和服务支出</w:t>
      </w:r>
      <w:r>
        <w:rPr>
          <w:rFonts w:hint="eastAsia" w:ascii="宋体" w:hAnsi="宋体" w:cs="宋体"/>
          <w:sz w:val="32"/>
          <w:szCs w:val="32"/>
          <w:lang w:val="en-US" w:eastAsia="zh-CN"/>
        </w:rPr>
        <w:t>204.95</w:t>
      </w:r>
      <w:r>
        <w:rPr>
          <w:rFonts w:hint="eastAsia" w:ascii="宋体" w:hAnsi="宋体" w:eastAsia="宋体" w:cs="宋体"/>
          <w:color w:val="auto"/>
          <w:kern w:val="1"/>
          <w:sz w:val="32"/>
          <w:szCs w:val="32"/>
        </w:rPr>
        <w:t>万元，包括</w:t>
      </w:r>
      <w:r>
        <w:rPr>
          <w:rFonts w:hint="eastAsia" w:ascii="宋体" w:hAnsi="宋体" w:eastAsia="宋体" w:cs="宋体"/>
          <w:color w:val="auto"/>
          <w:kern w:val="1"/>
          <w:sz w:val="32"/>
          <w:szCs w:val="32"/>
          <w:lang w:eastAsia="zh-CN"/>
        </w:rPr>
        <w:t>：</w:t>
      </w:r>
      <w:r>
        <w:rPr>
          <w:rFonts w:hint="eastAsia" w:ascii="宋体" w:hAnsi="宋体" w:eastAsia="宋体" w:cs="宋体"/>
          <w:sz w:val="32"/>
          <w:szCs w:val="32"/>
        </w:rPr>
        <w:t>办公费</w:t>
      </w:r>
      <w:r>
        <w:rPr>
          <w:rFonts w:hint="eastAsia" w:ascii="宋体" w:hAnsi="宋体" w:cs="宋体"/>
          <w:sz w:val="32"/>
          <w:szCs w:val="32"/>
          <w:lang w:val="en-US" w:eastAsia="zh-CN"/>
        </w:rPr>
        <w:t>3.51</w:t>
      </w:r>
      <w:r>
        <w:rPr>
          <w:rFonts w:hint="eastAsia" w:ascii="宋体" w:hAnsi="宋体" w:eastAsia="宋体" w:cs="宋体"/>
          <w:sz w:val="32"/>
          <w:szCs w:val="32"/>
        </w:rPr>
        <w:t>万元，</w:t>
      </w:r>
      <w:r>
        <w:rPr>
          <w:rFonts w:hint="eastAsia" w:ascii="宋体" w:hAnsi="宋体" w:eastAsia="宋体" w:cs="宋体"/>
          <w:sz w:val="32"/>
          <w:szCs w:val="32"/>
          <w:lang w:val="en-US" w:eastAsia="zh-CN"/>
        </w:rPr>
        <w:t>印刷费</w:t>
      </w:r>
      <w:r>
        <w:rPr>
          <w:rFonts w:hint="eastAsia" w:ascii="宋体" w:hAnsi="宋体" w:cs="宋体"/>
          <w:sz w:val="32"/>
          <w:szCs w:val="32"/>
          <w:lang w:val="en-US" w:eastAsia="zh-CN"/>
        </w:rPr>
        <w:t>16.46</w:t>
      </w:r>
      <w:r>
        <w:rPr>
          <w:rFonts w:hint="eastAsia" w:ascii="宋体" w:hAnsi="宋体" w:eastAsia="宋体" w:cs="宋体"/>
          <w:sz w:val="32"/>
          <w:szCs w:val="32"/>
          <w:lang w:val="en-US" w:eastAsia="zh-CN"/>
        </w:rPr>
        <w:t>万元，电费</w:t>
      </w:r>
      <w:r>
        <w:rPr>
          <w:rFonts w:hint="eastAsia" w:ascii="宋体" w:hAnsi="宋体" w:cs="宋体"/>
          <w:sz w:val="32"/>
          <w:szCs w:val="32"/>
          <w:lang w:val="en-US" w:eastAsia="zh-CN"/>
        </w:rPr>
        <w:t>3.87</w:t>
      </w:r>
      <w:r>
        <w:rPr>
          <w:rFonts w:hint="eastAsia" w:ascii="宋体" w:hAnsi="宋体" w:eastAsia="宋体" w:cs="宋体"/>
          <w:sz w:val="32"/>
          <w:szCs w:val="32"/>
          <w:lang w:val="en-US" w:eastAsia="zh-CN"/>
        </w:rPr>
        <w:t>万元，邮电费</w:t>
      </w:r>
      <w:r>
        <w:rPr>
          <w:rFonts w:hint="eastAsia" w:ascii="宋体" w:hAnsi="宋体" w:cs="宋体"/>
          <w:sz w:val="32"/>
          <w:szCs w:val="32"/>
          <w:lang w:val="en-US" w:eastAsia="zh-CN"/>
        </w:rPr>
        <w:t>1.18</w:t>
      </w:r>
      <w:r>
        <w:rPr>
          <w:rFonts w:hint="eastAsia" w:ascii="宋体" w:hAnsi="宋体" w:eastAsia="宋体" w:cs="宋体"/>
          <w:sz w:val="32"/>
          <w:szCs w:val="32"/>
          <w:lang w:val="en-US" w:eastAsia="zh-CN"/>
        </w:rPr>
        <w:t>万元，</w:t>
      </w:r>
      <w:r>
        <w:rPr>
          <w:rFonts w:hint="eastAsia" w:ascii="宋体" w:hAnsi="宋体" w:eastAsia="宋体" w:cs="宋体"/>
          <w:sz w:val="32"/>
          <w:szCs w:val="32"/>
        </w:rPr>
        <w:t>差旅费</w:t>
      </w:r>
      <w:r>
        <w:rPr>
          <w:rFonts w:hint="eastAsia" w:ascii="宋体" w:hAnsi="宋体" w:cs="宋体"/>
          <w:sz w:val="32"/>
          <w:szCs w:val="32"/>
          <w:lang w:val="en-US" w:eastAsia="zh-CN"/>
        </w:rPr>
        <w:t>10.1</w:t>
      </w:r>
      <w:r>
        <w:rPr>
          <w:rFonts w:hint="eastAsia" w:ascii="宋体" w:hAnsi="宋体" w:eastAsia="宋体" w:cs="宋体"/>
          <w:sz w:val="32"/>
          <w:szCs w:val="32"/>
        </w:rPr>
        <w:t>万元，</w:t>
      </w:r>
      <w:r>
        <w:rPr>
          <w:rFonts w:hint="eastAsia" w:ascii="宋体" w:hAnsi="宋体" w:eastAsia="宋体" w:cs="宋体"/>
          <w:color w:val="auto"/>
          <w:kern w:val="1"/>
          <w:sz w:val="32"/>
          <w:szCs w:val="32"/>
          <w:lang w:eastAsia="zh-CN"/>
        </w:rPr>
        <w:t>维修（护）费</w:t>
      </w:r>
      <w:r>
        <w:rPr>
          <w:rFonts w:hint="eastAsia" w:ascii="宋体" w:hAnsi="宋体" w:cs="宋体"/>
          <w:sz w:val="32"/>
          <w:szCs w:val="32"/>
          <w:lang w:val="en-US" w:eastAsia="zh-CN"/>
        </w:rPr>
        <w:t>3.08</w:t>
      </w:r>
      <w:r>
        <w:rPr>
          <w:rFonts w:hint="eastAsia" w:ascii="宋体" w:hAnsi="宋体" w:eastAsia="宋体" w:cs="宋体"/>
          <w:sz w:val="32"/>
          <w:szCs w:val="32"/>
        </w:rPr>
        <w:t>万元，培训费</w:t>
      </w:r>
      <w:r>
        <w:rPr>
          <w:rFonts w:hint="eastAsia" w:ascii="宋体" w:hAnsi="宋体" w:cs="宋体"/>
          <w:sz w:val="32"/>
          <w:szCs w:val="32"/>
          <w:lang w:val="en-US" w:eastAsia="zh-CN"/>
        </w:rPr>
        <w:t>4.6</w:t>
      </w:r>
      <w:r>
        <w:rPr>
          <w:rFonts w:hint="eastAsia" w:ascii="宋体" w:hAnsi="宋体" w:eastAsia="宋体" w:cs="宋体"/>
          <w:sz w:val="32"/>
          <w:szCs w:val="32"/>
        </w:rPr>
        <w:t>万元，公务接待费</w:t>
      </w:r>
      <w:r>
        <w:rPr>
          <w:rFonts w:hint="eastAsia" w:ascii="宋体" w:hAnsi="宋体" w:cs="宋体"/>
          <w:sz w:val="32"/>
          <w:szCs w:val="32"/>
          <w:lang w:val="en-US" w:eastAsia="zh-CN"/>
        </w:rPr>
        <w:t>1.49</w:t>
      </w:r>
      <w:r>
        <w:rPr>
          <w:rFonts w:hint="eastAsia" w:ascii="宋体" w:hAnsi="宋体" w:eastAsia="宋体" w:cs="宋体"/>
          <w:sz w:val="32"/>
          <w:szCs w:val="32"/>
        </w:rPr>
        <w:t>万元，</w:t>
      </w:r>
      <w:r>
        <w:rPr>
          <w:rFonts w:hint="eastAsia" w:ascii="宋体" w:hAnsi="宋体" w:eastAsia="宋体" w:cs="宋体"/>
          <w:sz w:val="32"/>
          <w:szCs w:val="32"/>
          <w:lang w:val="en-US" w:eastAsia="zh-CN"/>
        </w:rPr>
        <w:t>专用材料费</w:t>
      </w:r>
      <w:r>
        <w:rPr>
          <w:rFonts w:hint="eastAsia" w:ascii="宋体" w:hAnsi="宋体" w:cs="宋体"/>
          <w:sz w:val="32"/>
          <w:szCs w:val="32"/>
          <w:lang w:val="en-US" w:eastAsia="zh-CN"/>
        </w:rPr>
        <w:t>91.04</w:t>
      </w:r>
      <w:r>
        <w:rPr>
          <w:rFonts w:hint="eastAsia" w:ascii="宋体" w:hAnsi="宋体" w:eastAsia="宋体" w:cs="宋体"/>
          <w:sz w:val="32"/>
          <w:szCs w:val="32"/>
          <w:lang w:val="en-US" w:eastAsia="zh-CN"/>
        </w:rPr>
        <w:t>万元，</w:t>
      </w:r>
      <w:r>
        <w:rPr>
          <w:rFonts w:hint="eastAsia" w:ascii="宋体" w:hAnsi="宋体" w:eastAsia="宋体" w:cs="宋体"/>
          <w:sz w:val="32"/>
          <w:szCs w:val="32"/>
        </w:rPr>
        <w:t>劳务费</w:t>
      </w:r>
      <w:r>
        <w:rPr>
          <w:rFonts w:hint="eastAsia" w:ascii="宋体" w:hAnsi="宋体" w:cs="宋体"/>
          <w:sz w:val="32"/>
          <w:szCs w:val="32"/>
          <w:lang w:val="en-US" w:eastAsia="zh-CN"/>
        </w:rPr>
        <w:t>1.5</w:t>
      </w:r>
      <w:r>
        <w:rPr>
          <w:rFonts w:hint="eastAsia" w:ascii="宋体" w:hAnsi="宋体" w:eastAsia="宋体" w:cs="宋体"/>
          <w:sz w:val="32"/>
          <w:szCs w:val="32"/>
        </w:rPr>
        <w:t>万元，</w:t>
      </w:r>
      <w:r>
        <w:rPr>
          <w:rFonts w:hint="eastAsia" w:ascii="宋体" w:hAnsi="宋体" w:cs="宋体"/>
          <w:sz w:val="32"/>
          <w:szCs w:val="32"/>
          <w:lang w:val="en-US" w:eastAsia="zh-CN"/>
        </w:rPr>
        <w:t>委托业务35.69万元，</w:t>
      </w:r>
      <w:r>
        <w:rPr>
          <w:rFonts w:hint="eastAsia" w:ascii="宋体" w:hAnsi="宋体" w:eastAsia="宋体" w:cs="宋体"/>
          <w:sz w:val="32"/>
          <w:szCs w:val="32"/>
        </w:rPr>
        <w:t>公务用车运行维护费</w:t>
      </w:r>
      <w:r>
        <w:rPr>
          <w:rFonts w:hint="eastAsia" w:ascii="宋体" w:hAnsi="宋体" w:cs="宋体"/>
          <w:sz w:val="32"/>
          <w:szCs w:val="32"/>
          <w:lang w:val="en-US" w:eastAsia="zh-CN"/>
        </w:rPr>
        <w:t>14.01</w:t>
      </w:r>
      <w:r>
        <w:rPr>
          <w:rFonts w:hint="eastAsia" w:ascii="宋体" w:hAnsi="宋体" w:eastAsia="宋体" w:cs="宋体"/>
          <w:sz w:val="32"/>
          <w:szCs w:val="32"/>
        </w:rPr>
        <w:t>万元，其他交通费用</w:t>
      </w:r>
      <w:r>
        <w:rPr>
          <w:rFonts w:hint="eastAsia" w:ascii="宋体" w:hAnsi="宋体" w:cs="宋体"/>
          <w:sz w:val="32"/>
          <w:szCs w:val="32"/>
          <w:lang w:val="en-US" w:eastAsia="zh-CN"/>
        </w:rPr>
        <w:t>0.3</w:t>
      </w:r>
      <w:r>
        <w:rPr>
          <w:rFonts w:hint="eastAsia" w:ascii="宋体" w:hAnsi="宋体" w:eastAsia="宋体" w:cs="宋体"/>
          <w:sz w:val="32"/>
          <w:szCs w:val="32"/>
        </w:rPr>
        <w:t>万元，其他商品和服务支出</w:t>
      </w:r>
      <w:r>
        <w:rPr>
          <w:rFonts w:hint="eastAsia" w:ascii="宋体" w:hAnsi="宋体" w:cs="宋体"/>
          <w:sz w:val="32"/>
          <w:szCs w:val="32"/>
          <w:lang w:val="en-US" w:eastAsia="zh-CN"/>
        </w:rPr>
        <w:t>18.12</w:t>
      </w:r>
      <w:r>
        <w:rPr>
          <w:rFonts w:hint="eastAsia" w:ascii="宋体" w:hAnsi="宋体" w:eastAsia="宋体" w:cs="宋体"/>
          <w:sz w:val="32"/>
          <w:szCs w:val="32"/>
        </w:rPr>
        <w:t>万元</w:t>
      </w:r>
      <w:r>
        <w:rPr>
          <w:rFonts w:hint="eastAsia" w:ascii="宋体" w:hAnsi="宋体" w:eastAsia="宋体" w:cs="宋体"/>
          <w:color w:val="auto"/>
          <w:kern w:val="1"/>
          <w:sz w:val="32"/>
          <w:szCs w:val="32"/>
        </w:rPr>
        <w:t>；</w:t>
      </w:r>
      <w:r>
        <w:rPr>
          <w:rFonts w:hint="eastAsia" w:ascii="宋体" w:hAnsi="宋体" w:eastAsia="宋体" w:cs="宋体"/>
          <w:color w:val="auto"/>
          <w:kern w:val="1"/>
          <w:sz w:val="32"/>
          <w:szCs w:val="32"/>
          <w:lang w:val="en-US" w:eastAsia="zh-CN"/>
        </w:rPr>
        <w:t>3.</w:t>
      </w:r>
      <w:r>
        <w:rPr>
          <w:rFonts w:hint="eastAsia" w:ascii="宋体" w:hAnsi="宋体" w:eastAsia="宋体" w:cs="宋体"/>
          <w:color w:val="auto"/>
          <w:kern w:val="1"/>
          <w:sz w:val="32"/>
          <w:szCs w:val="32"/>
        </w:rPr>
        <w:t>对个人和家庭的补助支出</w:t>
      </w:r>
      <w:r>
        <w:rPr>
          <w:rFonts w:hint="eastAsia" w:ascii="宋体" w:hAnsi="宋体" w:cs="宋体"/>
          <w:color w:val="auto"/>
          <w:kern w:val="1"/>
          <w:sz w:val="32"/>
          <w:szCs w:val="32"/>
          <w:lang w:val="en-US" w:eastAsia="zh-CN"/>
        </w:rPr>
        <w:t>31.44</w:t>
      </w:r>
      <w:r>
        <w:rPr>
          <w:rFonts w:hint="eastAsia" w:ascii="宋体" w:hAnsi="宋体" w:eastAsia="宋体" w:cs="宋体"/>
          <w:color w:val="auto"/>
          <w:kern w:val="1"/>
          <w:sz w:val="32"/>
          <w:szCs w:val="32"/>
        </w:rPr>
        <w:t>万元，包括</w:t>
      </w:r>
      <w:r>
        <w:rPr>
          <w:rFonts w:hint="eastAsia" w:ascii="宋体" w:hAnsi="宋体" w:eastAsia="宋体" w:cs="宋体"/>
          <w:color w:val="auto"/>
          <w:kern w:val="1"/>
          <w:sz w:val="32"/>
          <w:szCs w:val="32"/>
          <w:lang w:eastAsia="zh-CN"/>
        </w:rPr>
        <w:t>：</w:t>
      </w:r>
      <w:r>
        <w:rPr>
          <w:rFonts w:hint="eastAsia" w:ascii="宋体" w:hAnsi="宋体" w:cs="宋体"/>
          <w:color w:val="auto"/>
          <w:kern w:val="1"/>
          <w:sz w:val="32"/>
          <w:szCs w:val="32"/>
          <w:lang w:val="en-US" w:eastAsia="zh-CN"/>
        </w:rPr>
        <w:t>抚恤金3.59万元，</w:t>
      </w:r>
      <w:r>
        <w:rPr>
          <w:rFonts w:hint="eastAsia" w:ascii="宋体" w:hAnsi="宋体" w:eastAsia="宋体" w:cs="宋体"/>
          <w:sz w:val="32"/>
          <w:szCs w:val="32"/>
          <w:lang w:val="en-US" w:eastAsia="zh-CN"/>
        </w:rPr>
        <w:t>生活补助</w:t>
      </w:r>
      <w:r>
        <w:rPr>
          <w:rFonts w:hint="eastAsia" w:ascii="宋体" w:hAnsi="宋体" w:cs="宋体"/>
          <w:sz w:val="32"/>
          <w:szCs w:val="32"/>
          <w:lang w:val="en-US" w:eastAsia="zh-CN"/>
        </w:rPr>
        <w:t>27.85</w:t>
      </w:r>
      <w:r>
        <w:rPr>
          <w:rFonts w:hint="eastAsia" w:ascii="宋体" w:hAnsi="宋体" w:eastAsia="宋体" w:cs="宋体"/>
          <w:sz w:val="32"/>
          <w:szCs w:val="32"/>
          <w:lang w:val="en-US" w:eastAsia="zh-CN"/>
        </w:rPr>
        <w:t>万元；</w:t>
      </w:r>
      <w:r>
        <w:rPr>
          <w:rFonts w:hint="eastAsia" w:ascii="宋体" w:hAnsi="宋体" w:eastAsia="宋体" w:cs="宋体"/>
          <w:color w:val="auto"/>
          <w:kern w:val="1"/>
          <w:sz w:val="32"/>
          <w:szCs w:val="32"/>
          <w:lang w:val="en-US" w:eastAsia="zh-CN"/>
        </w:rPr>
        <w:t>4.</w:t>
      </w:r>
      <w:r>
        <w:rPr>
          <w:rFonts w:hint="eastAsia" w:ascii="宋体" w:hAnsi="宋体" w:eastAsia="宋体" w:cs="宋体"/>
          <w:sz w:val="32"/>
          <w:szCs w:val="32"/>
          <w:lang w:val="en-US" w:eastAsia="zh-CN"/>
        </w:rPr>
        <w:t>资本性支出</w:t>
      </w:r>
      <w:r>
        <w:rPr>
          <w:rFonts w:hint="eastAsia" w:ascii="宋体" w:hAnsi="宋体" w:cs="宋体"/>
          <w:sz w:val="32"/>
          <w:szCs w:val="32"/>
          <w:lang w:val="en-US" w:eastAsia="zh-CN"/>
        </w:rPr>
        <w:t>34.86</w:t>
      </w:r>
      <w:r>
        <w:rPr>
          <w:rFonts w:hint="eastAsia" w:ascii="宋体" w:hAnsi="宋体" w:eastAsia="宋体" w:cs="宋体"/>
          <w:sz w:val="32"/>
          <w:szCs w:val="32"/>
          <w:lang w:val="en-US" w:eastAsia="zh-CN"/>
        </w:rPr>
        <w:t>万元，包括：办公设备购置</w:t>
      </w:r>
      <w:r>
        <w:rPr>
          <w:rFonts w:hint="eastAsia" w:ascii="宋体" w:hAnsi="宋体" w:cs="宋体"/>
          <w:sz w:val="32"/>
          <w:szCs w:val="32"/>
          <w:lang w:val="en-US" w:eastAsia="zh-CN"/>
        </w:rPr>
        <w:t>2.88</w:t>
      </w:r>
      <w:r>
        <w:rPr>
          <w:rFonts w:hint="eastAsia" w:ascii="宋体" w:hAnsi="宋体" w:eastAsia="宋体" w:cs="宋体"/>
          <w:sz w:val="32"/>
          <w:szCs w:val="32"/>
          <w:lang w:val="en-US" w:eastAsia="zh-CN"/>
        </w:rPr>
        <w:t>万元，专用设备购置</w:t>
      </w:r>
      <w:r>
        <w:rPr>
          <w:rFonts w:hint="eastAsia" w:ascii="宋体" w:hAnsi="宋体" w:cs="宋体"/>
          <w:sz w:val="32"/>
          <w:szCs w:val="32"/>
          <w:lang w:val="en-US" w:eastAsia="zh-CN"/>
        </w:rPr>
        <w:t>31.98</w:t>
      </w:r>
      <w:r>
        <w:rPr>
          <w:rFonts w:hint="eastAsia" w:ascii="宋体" w:hAnsi="宋体" w:eastAsia="宋体" w:cs="宋体"/>
          <w:sz w:val="32"/>
          <w:szCs w:val="32"/>
          <w:lang w:val="en-US" w:eastAsia="zh-CN"/>
        </w:rPr>
        <w:t>万元。</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sz w:val="32"/>
          <w:szCs w:val="32"/>
          <w:lang w:eastAsia="zh-CN"/>
        </w:rPr>
      </w:pPr>
      <w:r>
        <w:rPr>
          <w:rFonts w:hint="eastAsia" w:ascii="宋体" w:hAnsi="宋体" w:eastAsia="宋体" w:cs="宋体"/>
          <w:sz w:val="32"/>
          <w:szCs w:val="32"/>
        </w:rPr>
        <w:t>（二）项目支出</w:t>
      </w:r>
      <w:r>
        <w:rPr>
          <w:rFonts w:hint="eastAsia" w:ascii="宋体" w:hAnsi="宋体" w:eastAsia="宋体" w:cs="宋体"/>
          <w:sz w:val="32"/>
          <w:szCs w:val="32"/>
          <w:lang w:eastAsia="zh-CN"/>
        </w:rPr>
        <w:t>情况</w:t>
      </w:r>
    </w:p>
    <w:p>
      <w:pPr>
        <w:keepNext w:val="0"/>
        <w:keepLines w:val="0"/>
        <w:pageBreakBefore w:val="0"/>
        <w:kinsoku/>
        <w:wordWrap/>
        <w:overflowPunct/>
        <w:topLinePunct w:val="0"/>
        <w:autoSpaceDE/>
        <w:autoSpaceDN/>
        <w:bidi w:val="0"/>
        <w:snapToGrid/>
        <w:spacing w:line="240" w:lineRule="auto"/>
        <w:ind w:right="11" w:firstLine="640" w:firstLineChars="200"/>
        <w:jc w:val="left"/>
        <w:textAlignment w:val="auto"/>
        <w:rPr>
          <w:rFonts w:hint="eastAsia" w:ascii="宋体" w:hAnsi="宋体" w:eastAsia="宋体" w:cs="宋体"/>
          <w:color w:val="0000FF"/>
          <w:kern w:val="1"/>
          <w:sz w:val="32"/>
          <w:szCs w:val="32"/>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3</w:t>
      </w:r>
      <w:r>
        <w:rPr>
          <w:rFonts w:hint="eastAsia" w:ascii="宋体" w:hAnsi="宋体" w:eastAsia="宋体" w:cs="宋体"/>
          <w:sz w:val="32"/>
          <w:szCs w:val="32"/>
        </w:rPr>
        <w:t>年度专项资金安排和使用管理情况：</w:t>
      </w:r>
      <w:r>
        <w:rPr>
          <w:rFonts w:hint="eastAsia" w:ascii="宋体" w:hAnsi="宋体" w:cs="宋体"/>
          <w:sz w:val="32"/>
          <w:szCs w:val="32"/>
          <w:lang w:val="en-US" w:eastAsia="zh-CN"/>
        </w:rPr>
        <w:t>道县疾病预防控制中心</w:t>
      </w:r>
      <w:r>
        <w:rPr>
          <w:rFonts w:hint="eastAsia" w:ascii="宋体" w:hAnsi="宋体" w:eastAsia="宋体" w:cs="宋体"/>
          <w:sz w:val="32"/>
          <w:szCs w:val="32"/>
        </w:rPr>
        <w:t>一般公共预算财政拨款项目支出</w:t>
      </w:r>
      <w:r>
        <w:rPr>
          <w:rFonts w:hint="eastAsia" w:ascii="宋体" w:hAnsi="宋体" w:cs="宋体"/>
          <w:sz w:val="32"/>
          <w:szCs w:val="32"/>
          <w:lang w:val="en-US" w:eastAsia="zh-CN"/>
        </w:rPr>
        <w:t>259.33</w:t>
      </w:r>
      <w:r>
        <w:rPr>
          <w:rFonts w:hint="eastAsia" w:ascii="宋体" w:hAnsi="宋体" w:eastAsia="宋体" w:cs="宋体"/>
          <w:sz w:val="32"/>
          <w:szCs w:val="32"/>
        </w:rPr>
        <w:t>万元。</w:t>
      </w:r>
      <w:r>
        <w:rPr>
          <w:rFonts w:hint="eastAsia" w:ascii="宋体" w:hAnsi="宋体"/>
          <w:sz w:val="30"/>
          <w:szCs w:val="30"/>
        </w:rPr>
        <w:t>具体使用情况如下:</w:t>
      </w:r>
      <w:r>
        <w:rPr>
          <w:rFonts w:hint="eastAsia" w:ascii="宋体" w:hAnsi="宋体"/>
          <w:sz w:val="30"/>
          <w:szCs w:val="30"/>
          <w:lang w:val="en-US" w:eastAsia="zh-CN"/>
        </w:rPr>
        <w:t>1.</w:t>
      </w:r>
      <w:r>
        <w:rPr>
          <w:rFonts w:hint="eastAsia" w:ascii="宋体" w:hAnsi="宋体" w:eastAsia="宋体" w:cs="宋体"/>
          <w:color w:val="auto"/>
          <w:kern w:val="1"/>
          <w:sz w:val="32"/>
          <w:szCs w:val="32"/>
        </w:rPr>
        <w:t>工资福利支出</w:t>
      </w:r>
      <w:r>
        <w:rPr>
          <w:rFonts w:hint="eastAsia" w:ascii="宋体" w:hAnsi="宋体" w:eastAsia="宋体" w:cs="宋体"/>
          <w:color w:val="auto"/>
          <w:kern w:val="1"/>
          <w:sz w:val="32"/>
          <w:szCs w:val="32"/>
          <w:lang w:val="en-US" w:eastAsia="zh-CN"/>
        </w:rPr>
        <w:t>4.17万元，</w:t>
      </w:r>
      <w:r>
        <w:rPr>
          <w:rFonts w:hint="eastAsia" w:ascii="宋体" w:hAnsi="宋体" w:eastAsia="宋体" w:cs="宋体"/>
          <w:color w:val="auto"/>
          <w:kern w:val="1"/>
          <w:sz w:val="32"/>
          <w:szCs w:val="32"/>
        </w:rPr>
        <w:t>包括基本工资</w:t>
      </w:r>
      <w:r>
        <w:rPr>
          <w:rFonts w:hint="eastAsia" w:ascii="宋体" w:hAnsi="宋体" w:cs="宋体"/>
          <w:color w:val="auto"/>
          <w:kern w:val="1"/>
          <w:sz w:val="32"/>
          <w:szCs w:val="32"/>
          <w:lang w:val="en-US" w:eastAsia="zh-CN"/>
        </w:rPr>
        <w:t>4.17</w:t>
      </w:r>
      <w:r>
        <w:rPr>
          <w:rFonts w:hint="eastAsia" w:ascii="宋体" w:hAnsi="宋体" w:eastAsia="宋体" w:cs="宋体"/>
          <w:color w:val="auto"/>
          <w:kern w:val="1"/>
          <w:sz w:val="32"/>
          <w:szCs w:val="32"/>
        </w:rPr>
        <w:t>万元</w:t>
      </w:r>
      <w:r>
        <w:rPr>
          <w:rFonts w:hint="eastAsia" w:ascii="宋体" w:hAnsi="宋体" w:eastAsia="宋体" w:cs="宋体"/>
          <w:color w:val="auto"/>
          <w:kern w:val="1"/>
          <w:sz w:val="32"/>
          <w:szCs w:val="32"/>
          <w:lang w:eastAsia="zh-CN"/>
        </w:rPr>
        <w:t>：</w:t>
      </w:r>
      <w:r>
        <w:rPr>
          <w:rFonts w:hint="eastAsia" w:ascii="宋体" w:hAnsi="宋体"/>
          <w:sz w:val="30"/>
          <w:szCs w:val="30"/>
          <w:lang w:val="en-US" w:eastAsia="zh-CN"/>
        </w:rPr>
        <w:t>2.</w:t>
      </w:r>
      <w:r>
        <w:rPr>
          <w:rFonts w:hint="eastAsia" w:ascii="宋体" w:hAnsi="宋体" w:cs="宋体"/>
          <w:kern w:val="1"/>
          <w:sz w:val="30"/>
          <w:szCs w:val="30"/>
        </w:rPr>
        <w:t>商品和服务支出</w:t>
      </w:r>
      <w:r>
        <w:rPr>
          <w:rFonts w:hint="eastAsia" w:ascii="宋体" w:hAnsi="宋体" w:cs="宋体"/>
          <w:kern w:val="1"/>
          <w:sz w:val="30"/>
          <w:szCs w:val="30"/>
          <w:lang w:val="en-US" w:eastAsia="zh-CN"/>
        </w:rPr>
        <w:t>192.45</w:t>
      </w:r>
      <w:r>
        <w:rPr>
          <w:rFonts w:hint="eastAsia" w:ascii="宋体" w:hAnsi="宋体" w:cs="宋体"/>
          <w:kern w:val="1"/>
          <w:sz w:val="30"/>
          <w:szCs w:val="30"/>
        </w:rPr>
        <w:t>万元，包括办公费</w:t>
      </w:r>
      <w:r>
        <w:rPr>
          <w:rFonts w:hint="eastAsia" w:ascii="宋体" w:hAnsi="宋体" w:cs="宋体"/>
          <w:kern w:val="1"/>
          <w:sz w:val="30"/>
          <w:szCs w:val="30"/>
          <w:lang w:val="en-US" w:eastAsia="zh-CN"/>
        </w:rPr>
        <w:t>3.51</w:t>
      </w:r>
      <w:r>
        <w:rPr>
          <w:rFonts w:hint="eastAsia" w:ascii="宋体" w:hAnsi="宋体" w:cs="宋体"/>
          <w:kern w:val="1"/>
          <w:sz w:val="30"/>
          <w:szCs w:val="30"/>
        </w:rPr>
        <w:t>万元，印刷费</w:t>
      </w:r>
      <w:r>
        <w:rPr>
          <w:rFonts w:hint="eastAsia" w:ascii="宋体" w:hAnsi="宋体" w:cs="宋体"/>
          <w:kern w:val="1"/>
          <w:sz w:val="30"/>
          <w:szCs w:val="30"/>
          <w:lang w:val="en-US" w:eastAsia="zh-CN"/>
        </w:rPr>
        <w:t>16.46</w:t>
      </w:r>
      <w:r>
        <w:rPr>
          <w:rFonts w:hint="eastAsia" w:ascii="宋体" w:hAnsi="宋体" w:cs="宋体"/>
          <w:kern w:val="1"/>
          <w:sz w:val="30"/>
          <w:szCs w:val="30"/>
        </w:rPr>
        <w:t>万元，电费</w:t>
      </w:r>
      <w:r>
        <w:rPr>
          <w:rFonts w:hint="eastAsia" w:ascii="宋体" w:hAnsi="宋体" w:cs="宋体"/>
          <w:kern w:val="1"/>
          <w:sz w:val="30"/>
          <w:szCs w:val="30"/>
          <w:lang w:val="en-US" w:eastAsia="zh-CN"/>
        </w:rPr>
        <w:t>3.87</w:t>
      </w:r>
      <w:r>
        <w:rPr>
          <w:rFonts w:hint="eastAsia" w:ascii="宋体" w:hAnsi="宋体" w:cs="宋体"/>
          <w:kern w:val="1"/>
          <w:sz w:val="30"/>
          <w:szCs w:val="30"/>
        </w:rPr>
        <w:t>万元，邮电费</w:t>
      </w:r>
      <w:r>
        <w:rPr>
          <w:rFonts w:hint="eastAsia" w:ascii="宋体" w:hAnsi="宋体" w:cs="宋体"/>
          <w:kern w:val="1"/>
          <w:sz w:val="30"/>
          <w:szCs w:val="30"/>
          <w:lang w:val="en-US" w:eastAsia="zh-CN"/>
        </w:rPr>
        <w:t>1.18</w:t>
      </w:r>
      <w:r>
        <w:rPr>
          <w:rFonts w:hint="eastAsia" w:ascii="宋体" w:hAnsi="宋体" w:cs="宋体"/>
          <w:kern w:val="1"/>
          <w:sz w:val="30"/>
          <w:szCs w:val="30"/>
        </w:rPr>
        <w:t>万元，差旅费</w:t>
      </w:r>
      <w:r>
        <w:rPr>
          <w:rFonts w:hint="eastAsia" w:ascii="宋体" w:hAnsi="宋体" w:cs="宋体"/>
          <w:kern w:val="1"/>
          <w:sz w:val="30"/>
          <w:szCs w:val="30"/>
          <w:lang w:val="en-US" w:eastAsia="zh-CN"/>
        </w:rPr>
        <w:t>10.1</w:t>
      </w:r>
      <w:r>
        <w:rPr>
          <w:rFonts w:hint="eastAsia" w:ascii="宋体" w:hAnsi="宋体" w:cs="宋体"/>
          <w:kern w:val="1"/>
          <w:sz w:val="30"/>
          <w:szCs w:val="30"/>
        </w:rPr>
        <w:t>万元，维（护）修费</w:t>
      </w:r>
      <w:r>
        <w:rPr>
          <w:rFonts w:hint="eastAsia" w:ascii="宋体" w:hAnsi="宋体" w:cs="宋体"/>
          <w:kern w:val="1"/>
          <w:sz w:val="30"/>
          <w:szCs w:val="30"/>
          <w:lang w:val="en-US" w:eastAsia="zh-CN"/>
        </w:rPr>
        <w:t>3.08</w:t>
      </w:r>
      <w:r>
        <w:rPr>
          <w:rFonts w:hint="eastAsia" w:ascii="宋体" w:hAnsi="宋体" w:cs="宋体"/>
          <w:kern w:val="1"/>
          <w:sz w:val="30"/>
          <w:szCs w:val="30"/>
        </w:rPr>
        <w:t>万元，培训费</w:t>
      </w:r>
      <w:r>
        <w:rPr>
          <w:rFonts w:hint="eastAsia" w:ascii="宋体" w:hAnsi="宋体" w:cs="宋体"/>
          <w:kern w:val="1"/>
          <w:sz w:val="30"/>
          <w:szCs w:val="30"/>
          <w:lang w:val="en-US" w:eastAsia="zh-CN"/>
        </w:rPr>
        <w:t>4.6</w:t>
      </w:r>
      <w:r>
        <w:rPr>
          <w:rFonts w:hint="eastAsia" w:ascii="宋体" w:hAnsi="宋体" w:cs="宋体"/>
          <w:kern w:val="1"/>
          <w:sz w:val="30"/>
          <w:szCs w:val="30"/>
        </w:rPr>
        <w:t>万元，专用材料费</w:t>
      </w:r>
      <w:r>
        <w:rPr>
          <w:rFonts w:hint="eastAsia" w:ascii="宋体" w:hAnsi="宋体" w:cs="宋体"/>
          <w:kern w:val="1"/>
          <w:sz w:val="30"/>
          <w:szCs w:val="30"/>
          <w:lang w:val="en-US" w:eastAsia="zh-CN"/>
        </w:rPr>
        <w:t>91.04</w:t>
      </w:r>
      <w:r>
        <w:rPr>
          <w:rFonts w:hint="eastAsia" w:ascii="宋体" w:hAnsi="宋体" w:cs="宋体"/>
          <w:kern w:val="1"/>
          <w:sz w:val="30"/>
          <w:szCs w:val="30"/>
        </w:rPr>
        <w:t>万元，</w:t>
      </w:r>
      <w:r>
        <w:rPr>
          <w:rFonts w:hint="eastAsia" w:ascii="宋体" w:hAnsi="宋体" w:eastAsia="宋体" w:cs="宋体"/>
          <w:sz w:val="32"/>
          <w:szCs w:val="32"/>
        </w:rPr>
        <w:t>劳务费</w:t>
      </w:r>
      <w:r>
        <w:rPr>
          <w:rFonts w:hint="eastAsia" w:ascii="宋体" w:hAnsi="宋体" w:cs="宋体"/>
          <w:sz w:val="32"/>
          <w:szCs w:val="32"/>
          <w:lang w:val="en-US" w:eastAsia="zh-CN"/>
        </w:rPr>
        <w:t>1.5</w:t>
      </w:r>
      <w:r>
        <w:rPr>
          <w:rFonts w:hint="eastAsia" w:ascii="宋体" w:hAnsi="宋体" w:eastAsia="宋体" w:cs="宋体"/>
          <w:sz w:val="32"/>
          <w:szCs w:val="32"/>
        </w:rPr>
        <w:t>万元，</w:t>
      </w:r>
      <w:r>
        <w:rPr>
          <w:rFonts w:hint="eastAsia" w:ascii="宋体" w:hAnsi="宋体" w:cs="宋体"/>
          <w:sz w:val="32"/>
          <w:szCs w:val="32"/>
          <w:lang w:val="en-US" w:eastAsia="zh-CN"/>
        </w:rPr>
        <w:t>委托业务35.69万元，</w:t>
      </w:r>
      <w:r>
        <w:rPr>
          <w:rFonts w:hint="eastAsia" w:ascii="宋体" w:hAnsi="宋体" w:cs="宋体"/>
          <w:kern w:val="1"/>
          <w:sz w:val="30"/>
          <w:szCs w:val="30"/>
          <w:lang w:val="en-US" w:eastAsia="zh-CN"/>
        </w:rPr>
        <w:t>公务用车运行维护费3</w:t>
      </w:r>
      <w:r>
        <w:rPr>
          <w:rFonts w:hint="eastAsia" w:ascii="宋体" w:hAnsi="宋体" w:cs="宋体"/>
          <w:kern w:val="1"/>
          <w:sz w:val="30"/>
          <w:szCs w:val="30"/>
        </w:rPr>
        <w:t>万元，</w:t>
      </w:r>
      <w:r>
        <w:rPr>
          <w:rFonts w:hint="eastAsia" w:ascii="宋体" w:hAnsi="宋体" w:cs="宋体"/>
          <w:kern w:val="1"/>
          <w:sz w:val="30"/>
          <w:szCs w:val="30"/>
          <w:lang w:val="en-US" w:eastAsia="zh-CN"/>
        </w:rPr>
        <w:t>其他交通费用0.3</w:t>
      </w:r>
      <w:r>
        <w:rPr>
          <w:rFonts w:hint="eastAsia" w:ascii="宋体" w:hAnsi="宋体" w:cs="宋体"/>
          <w:kern w:val="1"/>
          <w:sz w:val="30"/>
          <w:szCs w:val="30"/>
        </w:rPr>
        <w:t>万元</w:t>
      </w:r>
      <w:r>
        <w:rPr>
          <w:rFonts w:hint="eastAsia" w:ascii="宋体" w:hAnsi="宋体" w:cs="宋体"/>
          <w:kern w:val="1"/>
          <w:sz w:val="30"/>
          <w:szCs w:val="30"/>
          <w:lang w:eastAsia="zh-CN"/>
        </w:rPr>
        <w:t>，</w:t>
      </w:r>
      <w:r>
        <w:rPr>
          <w:rFonts w:hint="eastAsia" w:ascii="宋体" w:hAnsi="宋体" w:eastAsia="宋体" w:cs="宋体"/>
          <w:sz w:val="32"/>
          <w:szCs w:val="32"/>
        </w:rPr>
        <w:t>其他商品和服务支出</w:t>
      </w:r>
      <w:r>
        <w:rPr>
          <w:rFonts w:hint="eastAsia" w:ascii="宋体" w:hAnsi="宋体" w:cs="宋体"/>
          <w:sz w:val="32"/>
          <w:szCs w:val="32"/>
          <w:lang w:val="en-US" w:eastAsia="zh-CN"/>
        </w:rPr>
        <w:t>18.12</w:t>
      </w:r>
      <w:r>
        <w:rPr>
          <w:rFonts w:hint="eastAsia" w:ascii="宋体" w:hAnsi="宋体" w:eastAsia="宋体" w:cs="宋体"/>
          <w:sz w:val="32"/>
          <w:szCs w:val="32"/>
        </w:rPr>
        <w:t>万元</w:t>
      </w:r>
      <w:r>
        <w:rPr>
          <w:rFonts w:hint="eastAsia" w:ascii="宋体" w:hAnsi="宋体" w:cs="宋体"/>
          <w:kern w:val="1"/>
          <w:sz w:val="30"/>
          <w:szCs w:val="30"/>
        </w:rPr>
        <w:t>；</w:t>
      </w:r>
      <w:r>
        <w:rPr>
          <w:rFonts w:hint="eastAsia" w:ascii="宋体" w:hAnsi="宋体" w:cs="宋体"/>
          <w:kern w:val="1"/>
          <w:sz w:val="30"/>
          <w:szCs w:val="30"/>
          <w:lang w:val="en-US" w:eastAsia="zh-CN"/>
        </w:rPr>
        <w:t>3</w:t>
      </w:r>
      <w:r>
        <w:rPr>
          <w:rFonts w:hint="eastAsia" w:ascii="宋体" w:hAnsi="宋体" w:eastAsia="宋体" w:cs="宋体"/>
          <w:color w:val="auto"/>
          <w:kern w:val="1"/>
          <w:sz w:val="32"/>
          <w:szCs w:val="32"/>
        </w:rPr>
        <w:t>对个人和家庭的补助支出</w:t>
      </w:r>
      <w:r>
        <w:rPr>
          <w:rFonts w:hint="eastAsia" w:ascii="宋体" w:hAnsi="宋体" w:cs="宋体"/>
          <w:color w:val="auto"/>
          <w:kern w:val="1"/>
          <w:sz w:val="32"/>
          <w:szCs w:val="32"/>
          <w:lang w:val="en-US" w:eastAsia="zh-CN"/>
        </w:rPr>
        <w:t>27.85</w:t>
      </w:r>
      <w:r>
        <w:rPr>
          <w:rFonts w:hint="eastAsia" w:ascii="宋体" w:hAnsi="宋体" w:eastAsia="宋体" w:cs="宋体"/>
          <w:color w:val="auto"/>
          <w:kern w:val="1"/>
          <w:sz w:val="32"/>
          <w:szCs w:val="32"/>
        </w:rPr>
        <w:t>万元，包括</w:t>
      </w:r>
      <w:r>
        <w:rPr>
          <w:rFonts w:hint="eastAsia" w:ascii="宋体" w:hAnsi="宋体" w:eastAsia="宋体" w:cs="宋体"/>
          <w:sz w:val="32"/>
          <w:szCs w:val="32"/>
          <w:lang w:val="en-US" w:eastAsia="zh-CN"/>
        </w:rPr>
        <w:t>生活补助</w:t>
      </w:r>
      <w:r>
        <w:rPr>
          <w:rFonts w:hint="eastAsia" w:ascii="宋体" w:hAnsi="宋体" w:cs="宋体"/>
          <w:sz w:val="32"/>
          <w:szCs w:val="32"/>
          <w:lang w:val="en-US" w:eastAsia="zh-CN"/>
        </w:rPr>
        <w:t>27.85</w:t>
      </w:r>
      <w:r>
        <w:rPr>
          <w:rFonts w:hint="eastAsia" w:ascii="宋体" w:hAnsi="宋体" w:eastAsia="宋体" w:cs="宋体"/>
          <w:sz w:val="32"/>
          <w:szCs w:val="32"/>
          <w:lang w:val="en-US" w:eastAsia="zh-CN"/>
        </w:rPr>
        <w:t>万元；</w:t>
      </w:r>
      <w:r>
        <w:rPr>
          <w:rFonts w:hint="eastAsia" w:ascii="宋体" w:hAnsi="宋体" w:cs="宋体"/>
          <w:color w:val="auto"/>
          <w:kern w:val="1"/>
          <w:sz w:val="32"/>
          <w:szCs w:val="32"/>
          <w:lang w:val="en-US" w:eastAsia="zh-CN"/>
        </w:rPr>
        <w:t>4</w:t>
      </w:r>
      <w:r>
        <w:rPr>
          <w:rFonts w:hint="eastAsia" w:ascii="宋体" w:hAnsi="宋体" w:eastAsia="宋体" w:cs="宋体"/>
          <w:color w:val="auto"/>
          <w:kern w:val="1"/>
          <w:sz w:val="32"/>
          <w:szCs w:val="32"/>
          <w:lang w:val="en-US" w:eastAsia="zh-CN"/>
        </w:rPr>
        <w:t>.</w:t>
      </w:r>
      <w:r>
        <w:rPr>
          <w:rFonts w:hint="eastAsia" w:ascii="宋体" w:hAnsi="宋体" w:eastAsia="宋体" w:cs="宋体"/>
          <w:sz w:val="32"/>
          <w:szCs w:val="32"/>
          <w:lang w:val="en-US" w:eastAsia="zh-CN"/>
        </w:rPr>
        <w:t>资本性支出</w:t>
      </w:r>
      <w:r>
        <w:rPr>
          <w:rFonts w:hint="eastAsia" w:ascii="宋体" w:hAnsi="宋体" w:cs="宋体"/>
          <w:sz w:val="32"/>
          <w:szCs w:val="32"/>
          <w:lang w:val="en-US" w:eastAsia="zh-CN"/>
        </w:rPr>
        <w:t>34.86</w:t>
      </w:r>
      <w:r>
        <w:rPr>
          <w:rFonts w:hint="eastAsia" w:ascii="宋体" w:hAnsi="宋体" w:eastAsia="宋体" w:cs="宋体"/>
          <w:sz w:val="32"/>
          <w:szCs w:val="32"/>
          <w:lang w:val="en-US" w:eastAsia="zh-CN"/>
        </w:rPr>
        <w:t>万元，包括：办公设备购置</w:t>
      </w:r>
      <w:r>
        <w:rPr>
          <w:rFonts w:hint="eastAsia" w:ascii="宋体" w:hAnsi="宋体" w:cs="宋体"/>
          <w:sz w:val="32"/>
          <w:szCs w:val="32"/>
          <w:lang w:val="en-US" w:eastAsia="zh-CN"/>
        </w:rPr>
        <w:t>2.88</w:t>
      </w:r>
      <w:r>
        <w:rPr>
          <w:rFonts w:hint="eastAsia" w:ascii="宋体" w:hAnsi="宋体" w:eastAsia="宋体" w:cs="宋体"/>
          <w:sz w:val="32"/>
          <w:szCs w:val="32"/>
          <w:lang w:val="en-US" w:eastAsia="zh-CN"/>
        </w:rPr>
        <w:t>万元</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专用设备购置</w:t>
      </w:r>
      <w:r>
        <w:rPr>
          <w:rFonts w:hint="eastAsia" w:ascii="宋体" w:hAnsi="宋体" w:cs="宋体"/>
          <w:sz w:val="32"/>
          <w:szCs w:val="32"/>
          <w:lang w:val="en-US" w:eastAsia="zh-CN"/>
        </w:rPr>
        <w:t>31.98</w:t>
      </w:r>
      <w:r>
        <w:rPr>
          <w:rFonts w:hint="eastAsia" w:ascii="宋体" w:hAnsi="宋体" w:eastAsia="宋体" w:cs="宋体"/>
          <w:sz w:val="32"/>
          <w:szCs w:val="32"/>
          <w:lang w:val="en-US" w:eastAsia="zh-CN"/>
        </w:rPr>
        <w:t>万元。</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三）</w:t>
      </w:r>
      <w:r>
        <w:rPr>
          <w:rFonts w:hint="eastAsia" w:ascii="宋体" w:hAnsi="宋体" w:eastAsia="宋体" w:cs="宋体"/>
          <w:sz w:val="32"/>
          <w:szCs w:val="32"/>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3</w:t>
      </w:r>
      <w:r>
        <w:rPr>
          <w:rFonts w:hint="eastAsia" w:ascii="宋体" w:hAnsi="宋体" w:eastAsia="宋体" w:cs="宋体"/>
          <w:sz w:val="32"/>
          <w:szCs w:val="32"/>
        </w:rPr>
        <w:t>“三公经费”支出预算安排情况</w:t>
      </w:r>
    </w:p>
    <w:p>
      <w:pPr>
        <w:pStyle w:val="4"/>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3</w:t>
      </w:r>
      <w:r>
        <w:rPr>
          <w:rFonts w:hint="eastAsia" w:ascii="宋体" w:hAnsi="宋体" w:eastAsia="宋体" w:cs="宋体"/>
          <w:sz w:val="32"/>
          <w:szCs w:val="32"/>
        </w:rPr>
        <w:t>年“三公”经费预算</w:t>
      </w:r>
      <w:r>
        <w:rPr>
          <w:rFonts w:hint="eastAsia" w:ascii="宋体" w:hAnsi="宋体" w:cs="宋体"/>
          <w:sz w:val="32"/>
          <w:szCs w:val="32"/>
          <w:lang w:val="en-US" w:eastAsia="zh-CN"/>
        </w:rPr>
        <w:t>38</w:t>
      </w:r>
      <w:r>
        <w:rPr>
          <w:rFonts w:hint="eastAsia" w:ascii="宋体" w:hAnsi="宋体" w:eastAsia="宋体" w:cs="宋体"/>
          <w:sz w:val="32"/>
          <w:szCs w:val="32"/>
        </w:rPr>
        <w:t>万元，其中：1、出国出境 0 万元</w:t>
      </w:r>
      <w:r>
        <w:rPr>
          <w:rFonts w:hint="eastAsia" w:ascii="宋体" w:hAnsi="宋体" w:cs="宋体"/>
          <w:sz w:val="32"/>
          <w:szCs w:val="32"/>
          <w:lang w:eastAsia="zh-CN"/>
        </w:rPr>
        <w:t>。</w:t>
      </w:r>
      <w:r>
        <w:rPr>
          <w:rFonts w:hint="eastAsia" w:ascii="宋体" w:hAnsi="宋体" w:eastAsia="宋体" w:cs="宋体"/>
          <w:sz w:val="32"/>
          <w:szCs w:val="32"/>
        </w:rPr>
        <w:t>2、公务接待</w:t>
      </w:r>
      <w:r>
        <w:rPr>
          <w:rFonts w:hint="eastAsia" w:ascii="宋体" w:hAnsi="宋体" w:cs="宋体"/>
          <w:sz w:val="32"/>
          <w:szCs w:val="32"/>
          <w:lang w:val="en-US" w:eastAsia="zh-CN"/>
        </w:rPr>
        <w:t>7</w:t>
      </w:r>
      <w:r>
        <w:rPr>
          <w:rFonts w:hint="eastAsia" w:ascii="宋体" w:hAnsi="宋体" w:eastAsia="宋体" w:cs="宋体"/>
          <w:sz w:val="32"/>
          <w:szCs w:val="32"/>
        </w:rPr>
        <w:t>万元</w:t>
      </w:r>
      <w:r>
        <w:rPr>
          <w:rFonts w:hint="eastAsia" w:ascii="宋体" w:hAnsi="宋体" w:cs="宋体"/>
          <w:sz w:val="32"/>
          <w:szCs w:val="32"/>
          <w:lang w:eastAsia="zh-CN"/>
        </w:rPr>
        <w:t>。</w:t>
      </w:r>
      <w:r>
        <w:rPr>
          <w:rFonts w:hint="eastAsia" w:ascii="宋体" w:hAnsi="宋体" w:eastAsia="宋体" w:cs="宋体"/>
          <w:sz w:val="32"/>
          <w:szCs w:val="32"/>
        </w:rPr>
        <w:t>3、公务用车购置及运行费</w:t>
      </w:r>
      <w:r>
        <w:rPr>
          <w:rFonts w:hint="eastAsia" w:ascii="宋体" w:hAnsi="宋体" w:cs="宋体"/>
          <w:sz w:val="32"/>
          <w:szCs w:val="32"/>
          <w:lang w:val="en-US" w:eastAsia="zh-CN"/>
        </w:rPr>
        <w:t>31</w:t>
      </w:r>
      <w:r>
        <w:rPr>
          <w:rFonts w:hint="eastAsia" w:ascii="宋体" w:hAnsi="宋体" w:eastAsia="宋体" w:cs="宋体"/>
          <w:sz w:val="32"/>
          <w:szCs w:val="32"/>
        </w:rPr>
        <w:t>万元（其中，公务用车购置费</w:t>
      </w:r>
      <w:r>
        <w:rPr>
          <w:rFonts w:hint="eastAsia" w:ascii="宋体" w:hAnsi="宋体" w:cs="宋体"/>
          <w:sz w:val="32"/>
          <w:szCs w:val="32"/>
          <w:lang w:val="en-US" w:eastAsia="zh-CN"/>
        </w:rPr>
        <w:t>0</w:t>
      </w:r>
      <w:r>
        <w:rPr>
          <w:rFonts w:hint="eastAsia" w:ascii="宋体" w:hAnsi="宋体" w:eastAsia="宋体" w:cs="宋体"/>
          <w:sz w:val="32"/>
          <w:szCs w:val="32"/>
        </w:rPr>
        <w:t>万元，公务用车运行费</w:t>
      </w:r>
      <w:r>
        <w:rPr>
          <w:rFonts w:hint="eastAsia" w:ascii="宋体" w:hAnsi="宋体" w:cs="宋体"/>
          <w:sz w:val="32"/>
          <w:szCs w:val="32"/>
          <w:lang w:val="en-US" w:eastAsia="zh-CN"/>
        </w:rPr>
        <w:t>31</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202</w:t>
      </w:r>
      <w:r>
        <w:rPr>
          <w:rFonts w:hint="eastAsia" w:ascii="宋体" w:hAnsi="宋体" w:cs="宋体"/>
          <w:sz w:val="32"/>
          <w:szCs w:val="32"/>
          <w:lang w:val="en-US" w:eastAsia="zh-CN"/>
        </w:rPr>
        <w:t>3</w:t>
      </w:r>
      <w:r>
        <w:rPr>
          <w:rFonts w:hint="eastAsia" w:ascii="宋体" w:hAnsi="宋体" w:eastAsia="宋体" w:cs="宋体"/>
          <w:sz w:val="32"/>
          <w:szCs w:val="32"/>
        </w:rPr>
        <w:t>年“三公”经费预算</w:t>
      </w:r>
      <w:r>
        <w:rPr>
          <w:rFonts w:hint="eastAsia" w:ascii="宋体" w:hAnsi="宋体" w:cs="宋体"/>
          <w:sz w:val="32"/>
          <w:szCs w:val="32"/>
          <w:lang w:val="en-US" w:eastAsia="zh-CN"/>
        </w:rPr>
        <w:t>比2022年减少13万元</w:t>
      </w:r>
      <w:r>
        <w:rPr>
          <w:rFonts w:hint="eastAsia" w:ascii="宋体" w:hAnsi="宋体" w:eastAsia="宋体" w:cs="宋体"/>
          <w:sz w:val="32"/>
          <w:szCs w:val="32"/>
          <w:lang w:eastAsia="zh-CN"/>
        </w:rPr>
        <w:t>。</w:t>
      </w:r>
      <w:r>
        <w:rPr>
          <w:rFonts w:hint="eastAsia" w:ascii="宋体" w:hAnsi="宋体" w:cs="宋体"/>
          <w:sz w:val="32"/>
          <w:szCs w:val="32"/>
          <w:lang w:val="en-US" w:eastAsia="zh-CN"/>
        </w:rPr>
        <w:t>主要原因为2023年预算减少了公务接待费5万元，减少了</w:t>
      </w:r>
      <w:r>
        <w:rPr>
          <w:rFonts w:hint="eastAsia" w:ascii="宋体" w:hAnsi="宋体" w:eastAsia="宋体" w:cs="宋体"/>
          <w:sz w:val="32"/>
          <w:szCs w:val="32"/>
        </w:rPr>
        <w:t>公务用车购置费</w:t>
      </w:r>
      <w:r>
        <w:rPr>
          <w:rFonts w:hint="eastAsia" w:ascii="宋体" w:hAnsi="宋体" w:cs="宋体"/>
          <w:sz w:val="32"/>
          <w:szCs w:val="32"/>
          <w:lang w:val="en-US" w:eastAsia="zh-CN"/>
        </w:rPr>
        <w:t>20万元，增加了</w:t>
      </w:r>
      <w:r>
        <w:rPr>
          <w:rFonts w:hint="eastAsia" w:ascii="宋体" w:hAnsi="宋体" w:eastAsia="宋体" w:cs="宋体"/>
          <w:sz w:val="32"/>
          <w:szCs w:val="32"/>
        </w:rPr>
        <w:t>公务用车运行费</w:t>
      </w:r>
      <w:r>
        <w:rPr>
          <w:rFonts w:hint="eastAsia" w:ascii="宋体" w:hAnsi="宋体" w:cs="宋体"/>
          <w:sz w:val="32"/>
          <w:szCs w:val="32"/>
          <w:lang w:val="en-US" w:eastAsia="zh-CN"/>
        </w:rPr>
        <w:t>12万元。</w:t>
      </w:r>
    </w:p>
    <w:p>
      <w:pPr>
        <w:pStyle w:val="4"/>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3" w:firstLineChars="200"/>
        <w:jc w:val="left"/>
        <w:textAlignment w:val="auto"/>
        <w:rPr>
          <w:rFonts w:hint="eastAsia" w:ascii="宋体" w:hAnsi="宋体" w:eastAsia="宋体" w:cs="宋体"/>
          <w:b/>
          <w:bCs/>
          <w:color w:val="010101"/>
          <w:sz w:val="32"/>
          <w:szCs w:val="32"/>
        </w:rPr>
      </w:pPr>
      <w:r>
        <w:rPr>
          <w:rFonts w:hint="eastAsia" w:ascii="宋体" w:hAnsi="宋体" w:eastAsia="宋体" w:cs="宋体"/>
          <w:b/>
          <w:bCs/>
          <w:color w:val="010101"/>
          <w:sz w:val="32"/>
          <w:szCs w:val="32"/>
          <w:lang w:eastAsia="zh-CN"/>
        </w:rPr>
        <w:t>三、</w:t>
      </w:r>
      <w:r>
        <w:rPr>
          <w:rFonts w:hint="eastAsia" w:ascii="宋体" w:hAnsi="宋体" w:eastAsia="宋体" w:cs="宋体"/>
          <w:b/>
          <w:bCs/>
          <w:color w:val="010101"/>
          <w:sz w:val="32"/>
          <w:szCs w:val="32"/>
        </w:rPr>
        <w:t>政府性基金预算支出情况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疾病预防控制中心202</w:t>
      </w:r>
      <w:r>
        <w:rPr>
          <w:rFonts w:hint="eastAsia" w:ascii="宋体" w:hAnsi="宋体" w:cs="宋体"/>
          <w:b w:val="0"/>
          <w:bCs w:val="0"/>
          <w:color w:val="010101"/>
          <w:sz w:val="32"/>
          <w:szCs w:val="32"/>
          <w:lang w:val="en-US" w:eastAsia="zh-CN"/>
        </w:rPr>
        <w:t>3</w:t>
      </w:r>
      <w:r>
        <w:rPr>
          <w:rFonts w:hint="eastAsia" w:ascii="宋体" w:hAnsi="宋体" w:eastAsia="宋体" w:cs="宋体"/>
          <w:b w:val="0"/>
          <w:bCs w:val="0"/>
          <w:color w:val="010101"/>
          <w:sz w:val="32"/>
          <w:szCs w:val="32"/>
          <w:lang w:val="en-US" w:eastAsia="zh-CN"/>
        </w:rPr>
        <w:t>年无政府性基金预算。</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bCs/>
          <w:color w:val="010101"/>
          <w:sz w:val="32"/>
          <w:szCs w:val="32"/>
          <w:lang w:val="en-US" w:eastAsia="zh-CN"/>
        </w:rPr>
      </w:pPr>
      <w:r>
        <w:rPr>
          <w:rFonts w:hint="eastAsia" w:ascii="宋体" w:hAnsi="宋体" w:eastAsia="宋体" w:cs="宋体"/>
          <w:b/>
          <w:bCs/>
          <w:color w:val="010101"/>
          <w:sz w:val="32"/>
          <w:szCs w:val="32"/>
          <w:lang w:val="en-US" w:eastAsia="zh-CN"/>
        </w:rPr>
        <w:t>四、国有资本经营预算支出情况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val="0"/>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疾病预防控制中心202</w:t>
      </w:r>
      <w:r>
        <w:rPr>
          <w:rFonts w:hint="eastAsia" w:ascii="宋体" w:hAnsi="宋体" w:cs="宋体"/>
          <w:b w:val="0"/>
          <w:bCs w:val="0"/>
          <w:color w:val="010101"/>
          <w:sz w:val="32"/>
          <w:szCs w:val="32"/>
          <w:lang w:val="en-US" w:eastAsia="zh-CN"/>
        </w:rPr>
        <w:t>3</w:t>
      </w:r>
      <w:r>
        <w:rPr>
          <w:rFonts w:hint="eastAsia" w:ascii="宋体" w:hAnsi="宋体" w:eastAsia="宋体" w:cs="宋体"/>
          <w:b w:val="0"/>
          <w:bCs w:val="0"/>
          <w:color w:val="010101"/>
          <w:sz w:val="32"/>
          <w:szCs w:val="32"/>
          <w:lang w:val="en-US" w:eastAsia="zh-CN"/>
        </w:rPr>
        <w:t>年无国有资本经营预算支出。</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3" w:firstLineChars="200"/>
        <w:jc w:val="left"/>
        <w:textAlignment w:val="auto"/>
        <w:rPr>
          <w:rFonts w:hint="eastAsia" w:ascii="宋体" w:hAnsi="宋体" w:eastAsia="宋体" w:cs="宋体"/>
          <w:b/>
          <w:color w:val="010101"/>
          <w:sz w:val="32"/>
          <w:szCs w:val="32"/>
          <w:lang w:val="en-US" w:eastAsia="zh-CN"/>
        </w:rPr>
      </w:pPr>
      <w:r>
        <w:rPr>
          <w:rFonts w:hint="eastAsia" w:ascii="宋体" w:hAnsi="宋体" w:eastAsia="宋体" w:cs="宋体"/>
          <w:b/>
          <w:bCs/>
          <w:color w:val="010101"/>
          <w:sz w:val="32"/>
          <w:szCs w:val="32"/>
          <w:lang w:val="en-US" w:eastAsia="zh-CN"/>
        </w:rPr>
        <w:t>五</w:t>
      </w:r>
      <w:r>
        <w:rPr>
          <w:rFonts w:hint="eastAsia" w:ascii="宋体" w:hAnsi="宋体" w:eastAsia="宋体" w:cs="宋体"/>
          <w:b w:val="0"/>
          <w:bCs/>
          <w:color w:val="010101"/>
          <w:sz w:val="32"/>
          <w:szCs w:val="32"/>
          <w:lang w:val="en-US" w:eastAsia="zh-CN"/>
        </w:rPr>
        <w:t>、</w:t>
      </w:r>
      <w:r>
        <w:rPr>
          <w:rFonts w:hint="eastAsia" w:ascii="宋体" w:hAnsi="宋体" w:eastAsia="宋体" w:cs="宋体"/>
          <w:b/>
          <w:color w:val="010101"/>
          <w:sz w:val="32"/>
          <w:szCs w:val="32"/>
          <w:lang w:val="en-US" w:eastAsia="zh-CN"/>
        </w:rPr>
        <w:t>社会保险基金预算支出情况</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left"/>
        <w:textAlignment w:val="auto"/>
        <w:rPr>
          <w:rFonts w:hint="eastAsia" w:ascii="宋体" w:hAnsi="宋体" w:eastAsia="宋体" w:cs="宋体"/>
          <w:b w:val="0"/>
          <w:bCs/>
          <w:color w:val="010101"/>
          <w:sz w:val="32"/>
          <w:szCs w:val="32"/>
          <w:lang w:val="en-US" w:eastAsia="zh-CN"/>
        </w:rPr>
      </w:pPr>
      <w:r>
        <w:rPr>
          <w:rFonts w:hint="eastAsia" w:ascii="宋体" w:hAnsi="宋体" w:eastAsia="宋体" w:cs="宋体"/>
          <w:b w:val="0"/>
          <w:bCs w:val="0"/>
          <w:color w:val="010101"/>
          <w:sz w:val="32"/>
          <w:szCs w:val="32"/>
          <w:lang w:eastAsia="zh-CN"/>
        </w:rPr>
        <w:t>道县</w:t>
      </w:r>
      <w:r>
        <w:rPr>
          <w:rFonts w:hint="eastAsia" w:ascii="宋体" w:hAnsi="宋体" w:eastAsia="宋体" w:cs="宋体"/>
          <w:b w:val="0"/>
          <w:bCs w:val="0"/>
          <w:color w:val="010101"/>
          <w:sz w:val="32"/>
          <w:szCs w:val="32"/>
          <w:lang w:val="en-US" w:eastAsia="zh-CN"/>
        </w:rPr>
        <w:t>疾病预防控制中心</w:t>
      </w:r>
      <w:r>
        <w:rPr>
          <w:rFonts w:hint="eastAsia" w:ascii="宋体" w:hAnsi="宋体" w:eastAsia="宋体" w:cs="宋体"/>
          <w:b w:val="0"/>
          <w:bCs/>
          <w:color w:val="010101"/>
          <w:sz w:val="32"/>
          <w:szCs w:val="32"/>
          <w:lang w:val="en-US" w:eastAsia="zh-CN"/>
        </w:rPr>
        <w:t>202</w:t>
      </w:r>
      <w:r>
        <w:rPr>
          <w:rFonts w:hint="eastAsia" w:ascii="宋体" w:hAnsi="宋体" w:cs="宋体"/>
          <w:b w:val="0"/>
          <w:bCs/>
          <w:color w:val="010101"/>
          <w:sz w:val="32"/>
          <w:szCs w:val="32"/>
          <w:lang w:val="en-US" w:eastAsia="zh-CN"/>
        </w:rPr>
        <w:t>3</w:t>
      </w:r>
      <w:r>
        <w:rPr>
          <w:rFonts w:hint="eastAsia" w:ascii="宋体" w:hAnsi="宋体" w:eastAsia="宋体" w:cs="宋体"/>
          <w:b w:val="0"/>
          <w:bCs/>
          <w:color w:val="010101"/>
          <w:sz w:val="32"/>
          <w:szCs w:val="32"/>
          <w:lang w:val="en-US" w:eastAsia="zh-CN"/>
        </w:rPr>
        <w:t>年无社会保险基金预算支出。</w:t>
      </w:r>
    </w:p>
    <w:p>
      <w:pPr>
        <w:keepNext w:val="0"/>
        <w:keepLines w:val="0"/>
        <w:pageBreakBefore w:val="0"/>
        <w:kinsoku/>
        <w:wordWrap/>
        <w:overflowPunct/>
        <w:topLinePunct w:val="0"/>
        <w:autoSpaceDE/>
        <w:autoSpaceDN/>
        <w:bidi w:val="0"/>
        <w:snapToGrid/>
        <w:spacing w:line="240" w:lineRule="auto"/>
        <w:ind w:right="11" w:firstLine="643" w:firstLineChars="200"/>
        <w:jc w:val="left"/>
        <w:textAlignment w:val="auto"/>
        <w:rPr>
          <w:rFonts w:hint="eastAsia" w:ascii="宋体" w:hAnsi="宋体" w:eastAsia="宋体" w:cs="宋体"/>
          <w:b/>
          <w:color w:val="010101"/>
          <w:sz w:val="32"/>
          <w:szCs w:val="32"/>
        </w:rPr>
      </w:pPr>
      <w:r>
        <w:rPr>
          <w:rFonts w:hint="eastAsia" w:ascii="宋体" w:hAnsi="宋体" w:eastAsia="宋体" w:cs="宋体"/>
          <w:b/>
          <w:color w:val="010101"/>
          <w:sz w:val="32"/>
          <w:szCs w:val="32"/>
          <w:lang w:eastAsia="zh-CN"/>
        </w:rPr>
        <w:t>六</w:t>
      </w:r>
      <w:r>
        <w:rPr>
          <w:rFonts w:hint="eastAsia" w:ascii="宋体" w:hAnsi="宋体" w:eastAsia="宋体" w:cs="宋体"/>
          <w:b/>
          <w:color w:val="010101"/>
          <w:sz w:val="32"/>
          <w:szCs w:val="32"/>
        </w:rPr>
        <w:t>、部门整体支出绩效情况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1.重点传染病监测、防控规范有序。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传染病疫情信息报告管理:截至2023年12月31日，全县无甲类传染病报告，乙、丙类传染病（按审核时间统计）共报告18种共7226例，发病率为1205.46/10万，较去年999.99/10万上升20.55%。处理传染病预警221起，初步判断排除199次，疑似事件数22次，启动现场调查22次，疑似事件现场调查率为100%。传染病报告及时报告率100%，及时审核率99.9%。完成霍乱、人感染高致病禽流感、新型冠状病毒感染、麻疹、手足口病、流感等重点传染病监测工作。</w:t>
      </w:r>
    </w:p>
    <w:p>
      <w:pPr>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创新工作：4月14日县卫健局联合县教育局，在道县芙蓉学校多媒体会议厅召开2023年学校传染病防控、重点传染病监测与卫生应急工作会议暨培训，邀请市疾控中心专家授课，讲解学校传染病防控要点、重点传染病防控与监测，及传染病疫情与突发公共卫生事件信息报告管理要求，进一步补齐了短板，消除传染病管理和防控盲点。</w:t>
      </w:r>
    </w:p>
    <w:p>
      <w:pPr>
        <w:numPr>
          <w:ilvl w:val="0"/>
          <w:numId w:val="0"/>
        </w:numPr>
        <w:ind w:firstLine="640" w:firstLineChars="200"/>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艾滋病防控:按现住址统计，全县累计发现HIV/AIDS 1706例，其中存活997例、死亡709例。现存活的997例感染者中，男女比为2.8：1；按传播途经统计，经异性性接触传播占97.3%(男男同性性接触传播4.4%)，经母婴传播占比0.6%。2023年新发现HIV/AIDS 109例。发病率比2022年有所下降。VCT门诊接受免费咨询检测有768人，完成比例100%），检出HIV阳性19例，梅毒和丙肝抗体检测，未发现阳性感染者。</w:t>
      </w:r>
    </w:p>
    <w:p>
      <w:pPr>
        <w:widowControl/>
        <w:spacing w:line="600" w:lineRule="exact"/>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结核病防治:一是做好病人发现工作。至2023年12月21日我县已经发现活动性肺结核患者396例（同比22年结核病517例发病率下降23。4%）；其中新涂阳病例284例、复治涂阳病例8例、涂阴病例99例。耐多药病例目前确诊病例5例。二是做好病人的治疗管理工作，2023年全县共治愈涂阳患者155例，涂阴患者完成疗程57例，对涂阳病人均实行全程督导化疗，涂阳患者治疗成功率为99.40%，登记涂阳病人的治疗成功率达到了国家结核规划90％的要求。三是做好结核病人归口管理与追踪。2023年1月—2023年12月20日，全县非结防机构网络直报肺结核病人861例,重报123例，有效网报738例，重报率16.66％；报告结核病患者和疑似患者总体追踪到位率为98.96％；病原学阳性耐药筛查94.61率％;已达到全省90%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2.免疫规划工作扎实开展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继续维持高水平免疫接种率，筑牢免疫屏障。免疫规划疫苗平均接种率99.98%，单苗接种率均大于95%，乙肝疫苗首针24小时及时接种率96.78%，大于90%。二类疫苗接种12万余剂次；全县未发生预防接种责任事故及严重预防接种异常反应；及时完成全县小学、托幼机构新生预防接种证查验及补种工作。1-10月完成目标儿童建卡3805人，建卡率100%；建证3805人，建证率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3.慢性病综合防控优质高效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死因监测:按照国家监测点十万分之六百八的要求，对27个项目单位进行了任务分配。截止2023年11月30日，全县各医疗机构上报死亡病例4033例，报告死亡率6.49‰。报告及时率100%，身份证号填写完整率100%，多死因链填写完整率63.0%，审核率100%，死因诊断不明比例4.59%。完成了2023年1-10月全员信息系统匹配错误信息核对与校正，共1179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肿瘤登记：全县报告肿瘤新发病例1633例，完整肿瘤病案数据整理53612条，完成肿瘤随访病例8169例，做好了肿瘤随访数据的审核、录入和及时上报。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亮点工作：高质量完成中国居民慢性病及危险因素监测项目工作。开展横断面调查，共完成家庭问卷265份，完成个人问卷626份，完成空腹采血617人，糖尿病患者52人，完成二次采血530人，完成调查65户，整体达到600人的调查任务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4.地方病、寄生虫病防治工作高质量完成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碘缺乏病监测：完成了2023年度盐碘、尿碘质控考核，考核结果合格。按照东西南北中的要求，在柑子园镇、审章塘乡、仙子脚镇、乐福堂镇和濂溪街道开展了碘缺乏病监测，共采集学生盐样200份、学生尿样200份、孕妇盐样100份、孕妇尿样100份；现场开展了5所小学8-10岁学生甲状腺容积B超监测200人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重点寄生虫防治：完成“三热”病人疟原虫血检 390人份，完成血片复核39份，其中县人民医院血检阳性1份，为一起输入性恶性疟。对输入性恶性疟病例进行了流行病学调查和处置，开展了样品复核和实验室镜检，并进行了网络直报。开展了疟疾防治工作业务培训，完成了2轮督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0" w:lineRule="atLeast"/>
        <w:ind w:right="0"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5.公共卫生工作有序开展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学校卫生工作:结合全民营养周和中国学生营养日，开展了健康知识进校园活动；联合县人民医院、县中医院等医疗机构，开展了学生常见病干预活动，完成了学校卫生业务培训。亮点工作：在道县教育局师范幼儿园、道县六小、敦颐学校、道县五中等3所幼儿园、2所小学、2所初中、1所高中开展了2023年学生常见病和健康影响因素监测与干预活动，共完成2331名学生视力、脊柱、血压、龋齿、BIM等测量，并进行数据整理分析上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生活饮用水监测:1月1日至12月15日全县共监测水样210份，其中城乡生活饮用水监测60个点，检测上报水样158份（其中城市水28份，农村水130份），合格份数为156份，合格率为98.73%（消毒剂指标不列入合格率计算）。城市水28份，合格份数为28份，合格率为100%。农村水130份，合格份数为128份，合格率为98.46%；其中浑浊度超标2份，消毒剂余量不达标10份。</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职业卫生及放射卫生:完成对存在重点危害因素的13家企业进行了职业病危害因素网络申报和职业危害因素现场检测工作；对辖区内所有医疗机构放射诊疗机构情况调查和非医疗机构开展放射诊疗情况调查，共收集到医疗机构调查表6份，非医疗机构调查表2份；2023年8月对调查存活的53位尘肺病人进行随访调查并将随访情况录入系统，包括生存情况、死亡时间及原因、存活的人的医保、低保、康复、并发症等情况。</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食源性疾病监测:1至12月，发生食源性疾病事件3起，其中3起疑似为食用野生蘑菇中毒事件，报告暴露人数10人，发病人数8人，平均发病率为80%。</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食品风险监测工作：对辖区内2所消毒公司、各相关公共场所及相关学校进行双随机监测，共采集消毒样品57份，检测171个项目，不合格项目2个，检测项目合格率98.83%。</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亮点工作：为全面了解道县人群环境暴露特点和变化反应的规律，评估环境污染物健康风险及暴露途径，为政府制定环境污染防控政策和干预措施提供科学依据。国家人体生物监测采用多阶段分层随机抽样的方法进行抽样，确定道县濂溪街道寇公楼社区、白芒铺镇白芒铺村、蚣坝镇后江桥村为三个调查单元。分别于11月19日在蚣坝镇后江桥村、11月25日白芒铺镇白芒铺村、12月3日濂溪街道寇公楼社区累计完成调查190人，完成现场体检182人，完成家庭问卷182份，个人问卷182份，死亡问卷8份，完成了项目要求的问卷、体检各项数据和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right="0"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6.检验检测工作科学严谨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right="0"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强化实验室内部质控，确保检测结果的准确可靠。顺利通过国家碘缺乏病实验室的盐碘尿碘考核;完成省市疾控、省市场监督管理局下发的考核样。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right="0"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7.健康宣教工作丰富多彩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 xml:space="preserve">和县融媒体中心、道州发布、看道州等微信公众号合作，根据疾病流行季节发布健康科普文章20多篇，在电视台滚动播放了有关控烟、高血压、结核病、职业病防治、艾滋病防治等相关内容的公益广告，定期发布健康风险提示。组织全县医疗卫生单位制作了狂犬病预防宣传折页、艾滋病防控微视频、中医药宣传视频等作品参加国家省市科普大赛。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结合3.24结核病日、4.25全国预防接种日、4.25月—5月1日职业病防治法宣传周、4.26“全国疟疾日”、5.12应急宣传周、5.15全国防治碘缺乏病日、5.31世界无烟日、6.26国际禁毒宣传日、7.28世界肝炎日、狂犬病、糖尿病、高血压日、精神卫生日、世界艾滋病日等卫生日，积极组织县级医疗卫生机构、社区卫生服务机构相关人员在县区繁华地段、社区、学校、农村认真开展好防病健康教育宣传工作，普及群众防病知识。展出宣传板160余块，散发放宣传单21余种共100000份，发送宣传短信8万条，现场咨询群众10000余人。居民健康素养水平得到提升。</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11" w:firstLine="640" w:firstLineChars="200"/>
        <w:jc w:val="left"/>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亮点工作：今年在县委政府的正确领导下，上级业务部门指导下，健康细胞建设得到街道、社区、机关、医院、学校、企业的大力支持，县健康教育所紧紧围绕工作重点，全力开展各类健康细胞创建活动。8个健康社区、14所健康促进医院、17个健康机关、9所健康学校、30个健康家庭顺利通过验收，建设质量与2022年相比有显著提高。</w:t>
      </w:r>
    </w:p>
    <w:p>
      <w:pPr>
        <w:pStyle w:val="4"/>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3" w:firstLineChars="200"/>
        <w:jc w:val="left"/>
        <w:textAlignment w:val="auto"/>
        <w:rPr>
          <w:rFonts w:hint="eastAsia" w:ascii="宋体" w:hAnsi="宋体" w:eastAsia="宋体" w:cs="宋体"/>
          <w:b/>
          <w:bCs w:val="0"/>
          <w:color w:val="010101"/>
          <w:sz w:val="32"/>
          <w:szCs w:val="32"/>
          <w:lang w:val="en-US" w:eastAsia="zh-CN"/>
        </w:rPr>
      </w:pPr>
      <w:r>
        <w:rPr>
          <w:rFonts w:hint="eastAsia" w:ascii="宋体" w:hAnsi="宋体" w:eastAsia="宋体" w:cs="宋体"/>
          <w:b/>
          <w:bCs w:val="0"/>
          <w:color w:val="010101"/>
          <w:sz w:val="32"/>
          <w:szCs w:val="32"/>
          <w:lang w:val="en-US" w:eastAsia="zh-CN"/>
        </w:rPr>
        <w:t>七、存在的问题及原因分析</w:t>
      </w:r>
    </w:p>
    <w:p>
      <w:pPr>
        <w:keepNext w:val="0"/>
        <w:keepLines w:val="0"/>
        <w:pageBreakBefore w:val="0"/>
        <w:numPr>
          <w:ilvl w:val="0"/>
          <w:numId w:val="0"/>
        </w:numPr>
        <w:kinsoku/>
        <w:wordWrap/>
        <w:overflowPunct/>
        <w:topLinePunct w:val="0"/>
        <w:autoSpaceDE/>
        <w:autoSpaceDN/>
        <w:bidi w:val="0"/>
        <w:snapToGrid/>
        <w:spacing w:line="240" w:lineRule="auto"/>
        <w:ind w:right="11"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i w:val="0"/>
          <w:caps w:val="0"/>
          <w:color w:val="auto"/>
          <w:spacing w:val="0"/>
          <w:sz w:val="32"/>
          <w:szCs w:val="32"/>
          <w:shd w:val="clear" w:fill="FFFFFF"/>
        </w:rPr>
        <w:t>单位编制不够，中心人员结构不合理,严重影响单位正常运转。建议各级领导高度重视疾病防控工作，配足配齐疾控专业人员。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i w:val="0"/>
          <w:caps w:val="0"/>
          <w:color w:val="auto"/>
          <w:spacing w:val="0"/>
          <w:sz w:val="32"/>
          <w:szCs w:val="32"/>
          <w:shd w:val="clear" w:fill="FFFFFF"/>
          <w:lang w:val="en-US" w:eastAsia="zh-CN"/>
        </w:rPr>
        <w:t>专业人员能力培训不足。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w:t>
      </w:r>
      <w:r>
        <w:rPr>
          <w:rFonts w:hint="eastAsia" w:ascii="仿宋_GB2312" w:hAnsi="仿宋_GB2312" w:eastAsia="仿宋_GB2312" w:cs="仿宋_GB2312"/>
          <w:i w:val="0"/>
          <w:caps w:val="0"/>
          <w:color w:val="auto"/>
          <w:spacing w:val="0"/>
          <w:sz w:val="32"/>
          <w:szCs w:val="32"/>
          <w:shd w:val="clear" w:fill="FFFFFF"/>
        </w:rPr>
        <w:t>资金使用效益有待进一步提高</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kinsoku/>
        <w:wordWrap/>
        <w:overflowPunct/>
        <w:topLinePunct w:val="0"/>
        <w:autoSpaceDE/>
        <w:autoSpaceDN/>
        <w:bidi w:val="0"/>
        <w:snapToGrid/>
        <w:spacing w:before="0" w:beforeAutospacing="0" w:after="0" w:afterAutospacing="0" w:line="240" w:lineRule="auto"/>
        <w:ind w:right="11" w:firstLine="643" w:firstLineChars="200"/>
        <w:jc w:val="left"/>
        <w:textAlignment w:val="auto"/>
        <w:rPr>
          <w:rFonts w:hint="eastAsia" w:ascii="宋体" w:hAnsi="宋体" w:eastAsia="宋体" w:cs="宋体"/>
          <w:b/>
          <w:bCs w:val="0"/>
          <w:color w:val="auto"/>
          <w:sz w:val="32"/>
          <w:szCs w:val="32"/>
          <w:lang w:eastAsia="zh-CN"/>
        </w:rPr>
      </w:pPr>
      <w:r>
        <w:rPr>
          <w:rFonts w:hint="eastAsia" w:ascii="宋体" w:hAnsi="宋体" w:eastAsia="宋体" w:cs="宋体"/>
          <w:b/>
          <w:bCs w:val="0"/>
          <w:color w:val="auto"/>
          <w:sz w:val="32"/>
          <w:szCs w:val="32"/>
          <w:lang w:eastAsia="zh-CN"/>
        </w:rPr>
        <w:t>八、下一步改进措施</w:t>
      </w:r>
    </w:p>
    <w:p>
      <w:pPr>
        <w:pStyle w:val="4"/>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改进措施：</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1.申请增加公卫人员编制，</w:t>
      </w:r>
      <w:r>
        <w:rPr>
          <w:rFonts w:hint="eastAsia" w:ascii="仿宋_GB2312" w:hAnsi="仿宋_GB2312" w:eastAsia="仿宋_GB2312" w:cs="仿宋_GB2312"/>
          <w:i w:val="0"/>
          <w:caps w:val="0"/>
          <w:color w:val="auto"/>
          <w:spacing w:val="0"/>
          <w:sz w:val="32"/>
          <w:szCs w:val="32"/>
          <w:shd w:val="clear" w:fill="FFFFFF"/>
        </w:rPr>
        <w:t>增加公卫人员数量，提高公卫人员的待遇和服务能力。</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i w:val="0"/>
          <w:caps w:val="0"/>
          <w:color w:val="auto"/>
          <w:spacing w:val="0"/>
          <w:sz w:val="32"/>
          <w:szCs w:val="32"/>
          <w:shd w:val="clear" w:fill="FFFFFF"/>
        </w:rPr>
        <w:t>加强</w:t>
      </w:r>
      <w:r>
        <w:rPr>
          <w:rFonts w:hint="eastAsia" w:ascii="仿宋_GB2312" w:hAnsi="仿宋_GB2312" w:eastAsia="仿宋_GB2312" w:cs="仿宋_GB2312"/>
          <w:i w:val="0"/>
          <w:caps w:val="0"/>
          <w:color w:val="auto"/>
          <w:spacing w:val="0"/>
          <w:sz w:val="32"/>
          <w:szCs w:val="32"/>
          <w:shd w:val="clear" w:fill="FFFFFF"/>
          <w:lang w:val="en-US" w:eastAsia="zh-CN"/>
        </w:rPr>
        <w:t>专业人员</w:t>
      </w:r>
      <w:r>
        <w:rPr>
          <w:rFonts w:hint="eastAsia" w:ascii="仿宋_GB2312" w:hAnsi="仿宋_GB2312" w:eastAsia="仿宋_GB2312" w:cs="仿宋_GB2312"/>
          <w:i w:val="0"/>
          <w:caps w:val="0"/>
          <w:color w:val="auto"/>
          <w:spacing w:val="0"/>
          <w:sz w:val="32"/>
          <w:szCs w:val="32"/>
          <w:shd w:val="clear" w:fill="FFFFFF"/>
        </w:rPr>
        <w:t>能力培训。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i w:val="0"/>
          <w:caps w:val="0"/>
          <w:color w:val="auto"/>
          <w:spacing w:val="0"/>
          <w:sz w:val="32"/>
          <w:szCs w:val="32"/>
          <w:shd w:val="clear" w:fill="FFFFFF"/>
        </w:rPr>
        <w:t>按照预算执行合理安排资金使用，严格按照工作进度合理使用资金</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强化内部管理，建立健全规章制度和工作程序,加强质量控制,完善考核体系</w:t>
      </w:r>
      <w:r>
        <w:rPr>
          <w:rFonts w:hint="eastAsia" w:ascii="仿宋_GB2312" w:hAnsi="仿宋_GB2312" w:eastAsia="仿宋_GB2312" w:cs="仿宋_GB2312"/>
          <w:i w:val="0"/>
          <w:caps w:val="0"/>
          <w:color w:val="auto"/>
          <w:spacing w:val="0"/>
          <w:sz w:val="32"/>
          <w:szCs w:val="32"/>
          <w:shd w:val="clear" w:fill="FFFFFF"/>
          <w:lang w:eastAsia="zh-CN"/>
        </w:rPr>
        <w:t>。</w:t>
      </w:r>
    </w:p>
    <w:p>
      <w:pPr>
        <w:numPr>
          <w:ilvl w:val="0"/>
          <w:numId w:val="2"/>
        </w:numPr>
        <w:ind w:leftChars="0"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绩效自评结果拟应用和公开情况</w:t>
      </w:r>
    </w:p>
    <w:p>
      <w:pPr>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绩效评价结果</w:t>
      </w:r>
    </w:p>
    <w:p>
      <w:pPr>
        <w:spacing w:line="360"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年道县</w:t>
      </w:r>
      <w:r>
        <w:rPr>
          <w:rFonts w:hint="eastAsia" w:ascii="仿宋_GB2312" w:hAnsi="仿宋_GB2312" w:eastAsia="仿宋_GB2312" w:cs="仿宋_GB2312"/>
          <w:sz w:val="32"/>
          <w:szCs w:val="32"/>
          <w:lang w:val="en-US" w:eastAsia="zh-CN"/>
        </w:rPr>
        <w:t>疾病预防控制</w:t>
      </w:r>
      <w:bookmarkStart w:id="0" w:name="_GoBack"/>
      <w:bookmarkEnd w:id="0"/>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完成情况基本达到了预期目标，符合国家财务管理制度等相关规定。根据《20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年度道县</w:t>
      </w:r>
      <w:r>
        <w:rPr>
          <w:rFonts w:hint="eastAsia" w:ascii="仿宋_GB2312" w:hAnsi="仿宋_GB2312" w:eastAsia="仿宋_GB2312" w:cs="仿宋_GB2312"/>
          <w:sz w:val="32"/>
          <w:szCs w:val="32"/>
          <w:lang w:val="en-US" w:eastAsia="zh-CN"/>
        </w:rPr>
        <w:t>疾病预防控制中心部门整体支出绩效自评表</w:t>
      </w:r>
      <w:r>
        <w:rPr>
          <w:rFonts w:hint="eastAsia" w:ascii="仿宋_GB2312" w:hAnsi="仿宋_GB2312" w:eastAsia="仿宋_GB2312" w:cs="仿宋_GB2312"/>
          <w:sz w:val="32"/>
          <w:szCs w:val="32"/>
        </w:rPr>
        <w:t>》，综合评分为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自评结果</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w:t>
      </w:r>
    </w:p>
    <w:p>
      <w:pPr>
        <w:numPr>
          <w:ilvl w:val="0"/>
          <w:numId w:val="0"/>
        </w:numPr>
        <w:ind w:leftChars="200"/>
        <w:rPr>
          <w:rFonts w:hint="eastAsia" w:ascii="宋体" w:hAnsi="宋体" w:eastAsia="宋体" w:cs="宋体"/>
          <w:b/>
          <w:bCs/>
          <w:sz w:val="30"/>
          <w:szCs w:val="30"/>
          <w:lang w:val="en-US" w:eastAsia="zh-CN"/>
        </w:rPr>
      </w:pPr>
    </w:p>
    <w:p>
      <w:pPr>
        <w:keepNext w:val="0"/>
        <w:keepLines w:val="0"/>
        <w:pageBreakBefore w:val="0"/>
        <w:kinsoku/>
        <w:wordWrap/>
        <w:overflowPunct/>
        <w:topLinePunct w:val="0"/>
        <w:autoSpaceDE/>
        <w:autoSpaceDN/>
        <w:bidi w:val="0"/>
        <w:snapToGrid/>
        <w:spacing w:beforeLines="50" w:line="240" w:lineRule="auto"/>
        <w:ind w:right="311"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道县</w:t>
      </w:r>
      <w:r>
        <w:rPr>
          <w:rFonts w:hint="eastAsia" w:ascii="仿宋_GB2312" w:hAnsi="仿宋_GB2312" w:eastAsia="仿宋_GB2312" w:cs="仿宋_GB2312"/>
          <w:sz w:val="32"/>
          <w:szCs w:val="32"/>
          <w:lang w:val="en-US" w:eastAsia="zh-CN"/>
        </w:rPr>
        <w:t>疾病预防控制中心</w:t>
      </w:r>
    </w:p>
    <w:p>
      <w:pPr>
        <w:keepNext w:val="0"/>
        <w:keepLines w:val="0"/>
        <w:pageBreakBefore w:val="0"/>
        <w:kinsoku/>
        <w:wordWrap/>
        <w:overflowPunct/>
        <w:topLinePunct w:val="0"/>
        <w:autoSpaceDE/>
        <w:autoSpaceDN/>
        <w:bidi w:val="0"/>
        <w:snapToGrid/>
        <w:spacing w:beforeLines="50" w:line="240" w:lineRule="auto"/>
        <w:ind w:right="11"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831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78ECF"/>
    <w:multiLevelType w:val="singleLevel"/>
    <w:tmpl w:val="E1878ECF"/>
    <w:lvl w:ilvl="0" w:tentative="0">
      <w:start w:val="1"/>
      <w:numFmt w:val="chineseCounting"/>
      <w:suff w:val="nothing"/>
      <w:lvlText w:val="%1、"/>
      <w:lvlJc w:val="left"/>
      <w:rPr>
        <w:rFonts w:hint="eastAsia"/>
      </w:rPr>
    </w:lvl>
  </w:abstractNum>
  <w:abstractNum w:abstractNumId="1">
    <w:nsid w:val="FE220BBD"/>
    <w:multiLevelType w:val="singleLevel"/>
    <w:tmpl w:val="FE220BBD"/>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6A"/>
    <w:rsid w:val="001602B8"/>
    <w:rsid w:val="0024639F"/>
    <w:rsid w:val="00422865"/>
    <w:rsid w:val="0080081A"/>
    <w:rsid w:val="00840F52"/>
    <w:rsid w:val="00867435"/>
    <w:rsid w:val="00995AC2"/>
    <w:rsid w:val="009A1C6A"/>
    <w:rsid w:val="00AD6D7E"/>
    <w:rsid w:val="00C01D87"/>
    <w:rsid w:val="00C8776C"/>
    <w:rsid w:val="00E128C4"/>
    <w:rsid w:val="00EA27F5"/>
    <w:rsid w:val="00ED24E1"/>
    <w:rsid w:val="01A0573B"/>
    <w:rsid w:val="01C12D4A"/>
    <w:rsid w:val="04204E70"/>
    <w:rsid w:val="09C36D1D"/>
    <w:rsid w:val="09EA59FF"/>
    <w:rsid w:val="0EDB6DF8"/>
    <w:rsid w:val="0F73443B"/>
    <w:rsid w:val="10307DB6"/>
    <w:rsid w:val="105053BF"/>
    <w:rsid w:val="13D83526"/>
    <w:rsid w:val="143E3D29"/>
    <w:rsid w:val="17122230"/>
    <w:rsid w:val="17C26F75"/>
    <w:rsid w:val="1915154B"/>
    <w:rsid w:val="1B2F713C"/>
    <w:rsid w:val="1CAE6BFA"/>
    <w:rsid w:val="1F7A38E7"/>
    <w:rsid w:val="1F81017E"/>
    <w:rsid w:val="20406EA7"/>
    <w:rsid w:val="20822E8D"/>
    <w:rsid w:val="21897887"/>
    <w:rsid w:val="21911A65"/>
    <w:rsid w:val="23BA6AD4"/>
    <w:rsid w:val="24A32DB3"/>
    <w:rsid w:val="257B485C"/>
    <w:rsid w:val="270124AF"/>
    <w:rsid w:val="28893682"/>
    <w:rsid w:val="288B1CD1"/>
    <w:rsid w:val="29E5739F"/>
    <w:rsid w:val="2B000683"/>
    <w:rsid w:val="2BD1753B"/>
    <w:rsid w:val="2F384450"/>
    <w:rsid w:val="2FB4441B"/>
    <w:rsid w:val="315D6BB2"/>
    <w:rsid w:val="32323022"/>
    <w:rsid w:val="32ED3882"/>
    <w:rsid w:val="34412B8A"/>
    <w:rsid w:val="363B40E9"/>
    <w:rsid w:val="3774089F"/>
    <w:rsid w:val="384439EA"/>
    <w:rsid w:val="3B7E2709"/>
    <w:rsid w:val="43FF5838"/>
    <w:rsid w:val="44626D84"/>
    <w:rsid w:val="4661153A"/>
    <w:rsid w:val="472F3D04"/>
    <w:rsid w:val="47D52552"/>
    <w:rsid w:val="49393213"/>
    <w:rsid w:val="495B1098"/>
    <w:rsid w:val="4CB04163"/>
    <w:rsid w:val="518B5231"/>
    <w:rsid w:val="556C681E"/>
    <w:rsid w:val="55A468C8"/>
    <w:rsid w:val="55A46BFF"/>
    <w:rsid w:val="5B0C08C0"/>
    <w:rsid w:val="5E4A38FC"/>
    <w:rsid w:val="5ECC1770"/>
    <w:rsid w:val="624868B7"/>
    <w:rsid w:val="63117B21"/>
    <w:rsid w:val="64FE5859"/>
    <w:rsid w:val="68C60A90"/>
    <w:rsid w:val="68E9107E"/>
    <w:rsid w:val="6994438B"/>
    <w:rsid w:val="6A693E54"/>
    <w:rsid w:val="6B872172"/>
    <w:rsid w:val="6D656E28"/>
    <w:rsid w:val="6E8809D6"/>
    <w:rsid w:val="6FAA4A90"/>
    <w:rsid w:val="72B02D53"/>
    <w:rsid w:val="730A4019"/>
    <w:rsid w:val="74207475"/>
    <w:rsid w:val="74416A71"/>
    <w:rsid w:val="75247765"/>
    <w:rsid w:val="75290704"/>
    <w:rsid w:val="75EE3C80"/>
    <w:rsid w:val="77096C51"/>
    <w:rsid w:val="780F7B59"/>
    <w:rsid w:val="78C369B6"/>
    <w:rsid w:val="7BE54FCD"/>
    <w:rsid w:val="7CE76C82"/>
    <w:rsid w:val="7EA418F4"/>
    <w:rsid w:val="7ED4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rFonts w:ascii="Times New Roman" w:hAnsi="Times New Roman" w:eastAsia="宋体" w:cs="Times New Roman"/>
      <w:kern w:val="2"/>
      <w:sz w:val="18"/>
      <w:szCs w:val="18"/>
    </w:rPr>
  </w:style>
  <w:style w:type="character" w:customStyle="1" w:styleId="10">
    <w:name w:val="页脚 Char"/>
    <w:basedOn w:val="6"/>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830</Words>
  <Characters>4737</Characters>
  <Lines>39</Lines>
  <Paragraphs>11</Paragraphs>
  <TotalTime>8</TotalTime>
  <ScaleCrop>false</ScaleCrop>
  <LinksUpToDate>false</LinksUpToDate>
  <CharactersWithSpaces>5556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2019-11-12T03:23:00Z</dcterms:created>
  <dc:creator>Administrator</dc:creator>
  <cp:lastModifiedBy>祝祝</cp:lastModifiedBy>
  <dcterms:modified xsi:type="dcterms:W3CDTF">2024-06-07T08:34:59Z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B355096CD31A4017A15105328F70BD44</vt:lpwstr>
  </property>
</Properties>
</file>