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B7" w:rsidRDefault="004E23B7">
      <w:pPr>
        <w:pStyle w:val="Default"/>
        <w:jc w:val="center"/>
        <w:rPr>
          <w:sz w:val="56"/>
          <w:szCs w:val="56"/>
        </w:rPr>
      </w:pPr>
      <w:r w:rsidRPr="004E23B7">
        <w:rPr>
          <w:sz w:val="56"/>
        </w:rPr>
        <w:pict>
          <v:shapetype id="_x0000_t202" coordsize="21600,21600" o:spt="202" path="m,l,21600r21600,l21600,xe">
            <v:stroke joinstyle="miter"/>
            <v:path gradientshapeok="t" o:connecttype="rect"/>
          </v:shapetype>
          <v:shape id="_x0000_s1026" type="#_x0000_t202" style="position:absolute;left:0;text-align:left;margin-left:-18.6pt;margin-top:-23.4pt;width:119.95pt;height:40.75pt;z-index:251659264;mso-width-relative:page;mso-height-relative:page"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fillcolor="white [3201]" stroked="f" strokeweight=".5pt">
            <v:textbox>
              <w:txbxContent>
                <w:p w:rsidR="004E23B7" w:rsidRDefault="00F16975">
                  <w:pPr>
                    <w:rPr>
                      <w:rFonts w:ascii="楷体" w:eastAsia="楷体" w:hAnsi="楷体" w:cs="楷体"/>
                      <w:sz w:val="30"/>
                      <w:szCs w:val="30"/>
                    </w:rPr>
                  </w:pPr>
                  <w:r>
                    <w:rPr>
                      <w:rFonts w:ascii="楷体" w:eastAsia="楷体" w:hAnsi="楷体" w:cs="楷体" w:hint="eastAsia"/>
                      <w:sz w:val="30"/>
                      <w:szCs w:val="30"/>
                    </w:rPr>
                    <w:t>附件</w:t>
                  </w:r>
                  <w:r>
                    <w:rPr>
                      <w:rFonts w:ascii="楷体" w:eastAsia="楷体" w:hAnsi="楷体" w:cs="楷体" w:hint="eastAsia"/>
                      <w:sz w:val="30"/>
                      <w:szCs w:val="30"/>
                    </w:rPr>
                    <w:t>1</w:t>
                  </w:r>
                  <w:r>
                    <w:rPr>
                      <w:rFonts w:ascii="楷体" w:eastAsia="楷体" w:hAnsi="楷体" w:cs="楷体" w:hint="eastAsia"/>
                      <w:sz w:val="30"/>
                      <w:szCs w:val="30"/>
                    </w:rPr>
                    <w:t>：</w:t>
                  </w:r>
                </w:p>
              </w:txbxContent>
            </v:textbox>
          </v:shape>
        </w:pict>
      </w:r>
    </w:p>
    <w:p w:rsidR="004E23B7" w:rsidRDefault="00F16975">
      <w:pPr>
        <w:pStyle w:val="Default"/>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道县农机事务中心</w:t>
      </w:r>
      <w:r>
        <w:rPr>
          <w:rFonts w:ascii="方正小标宋_GBK" w:eastAsia="方正小标宋_GBK" w:hAnsi="方正小标宋_GBK" w:cs="方正小标宋_GBK" w:hint="eastAsia"/>
          <w:sz w:val="52"/>
          <w:szCs w:val="52"/>
        </w:rPr>
        <w:t>部门（单位）部门决算</w:t>
      </w:r>
    </w:p>
    <w:p w:rsidR="004E23B7" w:rsidRDefault="004E23B7">
      <w:pPr>
        <w:pStyle w:val="Default"/>
        <w:jc w:val="center"/>
        <w:rPr>
          <w:sz w:val="56"/>
          <w:szCs w:val="56"/>
        </w:rPr>
      </w:pPr>
    </w:p>
    <w:p w:rsidR="004E23B7" w:rsidRDefault="004E23B7">
      <w:pPr>
        <w:pStyle w:val="Default"/>
        <w:jc w:val="center"/>
        <w:rPr>
          <w:sz w:val="84"/>
          <w:szCs w:val="84"/>
        </w:rPr>
      </w:pPr>
    </w:p>
    <w:p w:rsidR="004E23B7" w:rsidRDefault="004E23B7">
      <w:pPr>
        <w:pStyle w:val="Default"/>
        <w:jc w:val="center"/>
        <w:rPr>
          <w:sz w:val="84"/>
          <w:szCs w:val="84"/>
        </w:rPr>
      </w:pPr>
    </w:p>
    <w:p w:rsidR="004E23B7" w:rsidRDefault="00F16975">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w:t>
      </w:r>
      <w:r>
        <w:rPr>
          <w:rFonts w:ascii="方正小标宋_GBK" w:eastAsia="方正小标宋_GBK" w:hAnsi="方正小标宋_GBK" w:cs="方正小标宋_GBK" w:hint="eastAsia"/>
          <w:sz w:val="84"/>
          <w:szCs w:val="84"/>
        </w:rPr>
        <w:t>3</w:t>
      </w:r>
      <w:r>
        <w:rPr>
          <w:rFonts w:ascii="方正小标宋_GBK" w:eastAsia="方正小标宋_GBK" w:hAnsi="方正小标宋_GBK" w:cs="方正小标宋_GBK" w:hint="eastAsia"/>
          <w:sz w:val="84"/>
          <w:szCs w:val="84"/>
        </w:rPr>
        <w:t>年度</w:t>
      </w:r>
    </w:p>
    <w:p w:rsidR="004E23B7" w:rsidRDefault="004E23B7">
      <w:pPr>
        <w:pStyle w:val="Default"/>
        <w:jc w:val="center"/>
        <w:rPr>
          <w:rFonts w:ascii="方正小标宋_GBK" w:eastAsia="方正小标宋_GBK" w:hAnsi="方正小标宋_GBK" w:cs="方正小标宋_GBK"/>
          <w:sz w:val="56"/>
          <w:szCs w:val="56"/>
        </w:rPr>
      </w:pPr>
    </w:p>
    <w:p w:rsidR="004E23B7" w:rsidRDefault="004E23B7">
      <w:pPr>
        <w:pStyle w:val="Default"/>
        <w:jc w:val="center"/>
        <w:rPr>
          <w:sz w:val="56"/>
          <w:szCs w:val="56"/>
        </w:rPr>
      </w:pPr>
    </w:p>
    <w:p w:rsidR="004E23B7" w:rsidRDefault="004E23B7">
      <w:pPr>
        <w:pStyle w:val="Default"/>
        <w:jc w:val="center"/>
        <w:rPr>
          <w:sz w:val="56"/>
          <w:szCs w:val="56"/>
        </w:rPr>
      </w:pPr>
    </w:p>
    <w:p w:rsidR="004E23B7" w:rsidRDefault="004E23B7">
      <w:pPr>
        <w:pStyle w:val="Default"/>
        <w:jc w:val="center"/>
        <w:rPr>
          <w:sz w:val="56"/>
          <w:szCs w:val="56"/>
        </w:rPr>
      </w:pPr>
    </w:p>
    <w:p w:rsidR="004E23B7" w:rsidRDefault="004E23B7">
      <w:pPr>
        <w:pStyle w:val="Default"/>
        <w:jc w:val="center"/>
        <w:rPr>
          <w:sz w:val="32"/>
          <w:szCs w:val="32"/>
        </w:rPr>
      </w:pPr>
    </w:p>
    <w:p w:rsidR="004E23B7" w:rsidRDefault="004E23B7">
      <w:pPr>
        <w:pStyle w:val="Default"/>
        <w:jc w:val="center"/>
        <w:rPr>
          <w:sz w:val="32"/>
          <w:szCs w:val="32"/>
        </w:rPr>
      </w:pPr>
    </w:p>
    <w:p w:rsidR="004E23B7" w:rsidRDefault="004E23B7">
      <w:pPr>
        <w:pStyle w:val="Default"/>
        <w:jc w:val="center"/>
        <w:rPr>
          <w:sz w:val="32"/>
          <w:szCs w:val="32"/>
        </w:rPr>
      </w:pPr>
    </w:p>
    <w:p w:rsidR="004E23B7" w:rsidRDefault="004E23B7">
      <w:pPr>
        <w:pStyle w:val="Default"/>
        <w:jc w:val="center"/>
        <w:rPr>
          <w:sz w:val="32"/>
          <w:szCs w:val="32"/>
        </w:rPr>
      </w:pPr>
    </w:p>
    <w:p w:rsidR="004E23B7" w:rsidRDefault="004E23B7">
      <w:pPr>
        <w:pStyle w:val="Default"/>
        <w:jc w:val="center"/>
        <w:rPr>
          <w:sz w:val="32"/>
          <w:szCs w:val="32"/>
        </w:rPr>
      </w:pPr>
    </w:p>
    <w:p w:rsidR="004E23B7" w:rsidRDefault="004E23B7">
      <w:pPr>
        <w:pStyle w:val="Default"/>
        <w:spacing w:line="540" w:lineRule="exact"/>
        <w:jc w:val="center"/>
        <w:rPr>
          <w:sz w:val="56"/>
          <w:szCs w:val="56"/>
        </w:rPr>
      </w:pPr>
    </w:p>
    <w:p w:rsidR="004E23B7" w:rsidRDefault="004E23B7">
      <w:pPr>
        <w:pStyle w:val="Default"/>
        <w:spacing w:line="500" w:lineRule="exact"/>
        <w:jc w:val="both"/>
        <w:rPr>
          <w:b/>
          <w:sz w:val="36"/>
          <w:szCs w:val="28"/>
        </w:rPr>
      </w:pPr>
    </w:p>
    <w:p w:rsidR="004E23B7" w:rsidRDefault="00F16975">
      <w:pPr>
        <w:pStyle w:val="Default"/>
        <w:spacing w:line="500" w:lineRule="exact"/>
        <w:jc w:val="center"/>
        <w:rPr>
          <w:b/>
          <w:sz w:val="36"/>
          <w:szCs w:val="28"/>
        </w:rPr>
      </w:pPr>
      <w:r>
        <w:rPr>
          <w:rFonts w:hint="eastAsia"/>
          <w:b/>
          <w:sz w:val="36"/>
          <w:szCs w:val="28"/>
        </w:rPr>
        <w:lastRenderedPageBreak/>
        <w:t>目录</w:t>
      </w:r>
    </w:p>
    <w:p w:rsidR="004E23B7" w:rsidRDefault="00F16975">
      <w:pPr>
        <w:pStyle w:val="Default"/>
        <w:spacing w:line="500" w:lineRule="exact"/>
        <w:rPr>
          <w:rFonts w:hAnsi="黑体"/>
          <w:bCs/>
          <w:sz w:val="28"/>
          <w:szCs w:val="28"/>
        </w:rPr>
      </w:pPr>
      <w:r>
        <w:rPr>
          <w:rFonts w:hAnsi="黑体" w:hint="eastAsia"/>
          <w:bCs/>
          <w:sz w:val="28"/>
          <w:szCs w:val="28"/>
        </w:rPr>
        <w:t>第一部分</w:t>
      </w:r>
      <w:r>
        <w:rPr>
          <w:rFonts w:hAnsi="黑体" w:hint="eastAsia"/>
          <w:bCs/>
          <w:sz w:val="28"/>
          <w:szCs w:val="28"/>
        </w:rPr>
        <w:t>道县农机事务中心</w:t>
      </w:r>
      <w:r>
        <w:rPr>
          <w:rFonts w:hAnsi="黑体" w:hint="eastAsia"/>
          <w:bCs/>
          <w:sz w:val="28"/>
          <w:szCs w:val="28"/>
        </w:rPr>
        <w:t>部门（</w:t>
      </w:r>
      <w:r>
        <w:rPr>
          <w:rFonts w:hAnsi="黑体" w:hint="eastAsia"/>
          <w:bCs/>
          <w:sz w:val="28"/>
          <w:szCs w:val="28"/>
        </w:rPr>
        <w:t>单位</w:t>
      </w:r>
      <w:r>
        <w:rPr>
          <w:rFonts w:hAnsi="黑体" w:hint="eastAsia"/>
          <w:bCs/>
          <w:sz w:val="28"/>
          <w:szCs w:val="28"/>
        </w:rPr>
        <w:t>）</w:t>
      </w:r>
      <w:r>
        <w:rPr>
          <w:rFonts w:hAnsi="黑体" w:hint="eastAsia"/>
          <w:bCs/>
          <w:sz w:val="28"/>
          <w:szCs w:val="28"/>
        </w:rPr>
        <w:t>概况</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p>
    <w:p w:rsidR="004E23B7" w:rsidRDefault="00F16975">
      <w:pPr>
        <w:pStyle w:val="Default"/>
        <w:spacing w:line="500" w:lineRule="exact"/>
        <w:rPr>
          <w:rFonts w:hAnsi="黑体"/>
          <w:bCs/>
          <w:sz w:val="28"/>
          <w:szCs w:val="28"/>
        </w:rPr>
      </w:pPr>
      <w:r>
        <w:rPr>
          <w:rFonts w:hAnsi="黑体" w:hint="eastAsia"/>
          <w:bCs/>
          <w:sz w:val="28"/>
          <w:szCs w:val="28"/>
        </w:rPr>
        <w:t>第二部分部门决算表</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4E23B7" w:rsidRDefault="00F16975">
      <w:pPr>
        <w:pStyle w:val="Default"/>
        <w:spacing w:line="500" w:lineRule="exact"/>
        <w:rPr>
          <w:rFonts w:hAnsi="黑体"/>
          <w:bCs/>
          <w:sz w:val="28"/>
          <w:szCs w:val="28"/>
        </w:rPr>
      </w:pPr>
      <w:r>
        <w:rPr>
          <w:rFonts w:hAnsi="黑体" w:hint="eastAsia"/>
          <w:bCs/>
          <w:sz w:val="28"/>
          <w:szCs w:val="28"/>
        </w:rPr>
        <w:t>第三部分部门决算情况说明</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4E23B7" w:rsidRDefault="00F16975">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4E23B7" w:rsidRDefault="00F1697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4E23B7" w:rsidRDefault="00F1697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4E23B7" w:rsidRDefault="00F1697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4E23B7" w:rsidRDefault="00F1697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4E23B7" w:rsidRDefault="00F1697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七、财政拨款三</w:t>
      </w:r>
      <w:proofErr w:type="gramStart"/>
      <w:r>
        <w:rPr>
          <w:rFonts w:ascii="仿宋_GB2312" w:eastAsia="仿宋_GB2312" w:hAnsi="仿宋_GB2312" w:cs="仿宋_GB2312" w:hint="eastAsia"/>
          <w:color w:val="000000"/>
          <w:kern w:val="0"/>
          <w:sz w:val="28"/>
          <w:szCs w:val="28"/>
        </w:rPr>
        <w:t>公经费</w:t>
      </w:r>
      <w:proofErr w:type="gramEnd"/>
      <w:r>
        <w:rPr>
          <w:rFonts w:ascii="仿宋_GB2312" w:eastAsia="仿宋_GB2312" w:hAnsi="仿宋_GB2312" w:cs="仿宋_GB2312" w:hint="eastAsia"/>
          <w:color w:val="000000"/>
          <w:kern w:val="0"/>
          <w:sz w:val="28"/>
          <w:szCs w:val="28"/>
        </w:rPr>
        <w:t>支出决算情况说明</w:t>
      </w:r>
    </w:p>
    <w:p w:rsidR="004E23B7" w:rsidRDefault="00F1697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4E23B7" w:rsidRDefault="00F1697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4E23B7" w:rsidRDefault="00F1697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4E23B7" w:rsidRDefault="00F1697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4E23B7" w:rsidRDefault="00F1697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十三、关于</w:t>
      </w:r>
      <w:r>
        <w:rPr>
          <w:rFonts w:ascii="Times New Roman" w:eastAsia="仿宋_GB2312" w:hAnsi="Times New Roman" w:cs="Times New Roman"/>
          <w:sz w:val="28"/>
          <w:szCs w:val="28"/>
        </w:rPr>
        <w:t>202</w:t>
      </w:r>
      <w:r>
        <w:rPr>
          <w:rFonts w:ascii="Times New Roman" w:eastAsia="仿宋_GB2312" w:hAnsi="Times New Roman" w:cs="Times New Roman"/>
          <w:sz w:val="28"/>
          <w:szCs w:val="28"/>
        </w:rPr>
        <w:t>3</w:t>
      </w:r>
      <w:r>
        <w:rPr>
          <w:rFonts w:ascii="仿宋_GB2312" w:eastAsia="仿宋_GB2312" w:hAnsi="仿宋_GB2312" w:cs="仿宋_GB2312" w:hint="eastAsia"/>
          <w:sz w:val="28"/>
          <w:szCs w:val="28"/>
        </w:rPr>
        <w:t>年度</w:t>
      </w:r>
      <w:r>
        <w:rPr>
          <w:rFonts w:ascii="仿宋_GB2312" w:eastAsia="仿宋_GB2312" w:hAnsi="仿宋_GB2312" w:cs="仿宋_GB2312" w:hint="eastAsia"/>
          <w:sz w:val="28"/>
          <w:szCs w:val="28"/>
        </w:rPr>
        <w:t>预算</w:t>
      </w:r>
      <w:r>
        <w:rPr>
          <w:rFonts w:ascii="仿宋_GB2312" w:eastAsia="仿宋_GB2312" w:hAnsi="仿宋_GB2312" w:cs="仿宋_GB2312" w:hint="eastAsia"/>
          <w:sz w:val="28"/>
          <w:szCs w:val="28"/>
        </w:rPr>
        <w:t>绩效情况的说明</w:t>
      </w:r>
    </w:p>
    <w:p w:rsidR="004E23B7" w:rsidRDefault="00F16975">
      <w:pPr>
        <w:pStyle w:val="Default"/>
        <w:spacing w:line="500" w:lineRule="exact"/>
        <w:rPr>
          <w:rFonts w:hAnsi="黑体"/>
          <w:bCs/>
          <w:sz w:val="28"/>
          <w:szCs w:val="28"/>
        </w:rPr>
      </w:pPr>
      <w:r>
        <w:rPr>
          <w:rFonts w:hAnsi="黑体" w:hint="eastAsia"/>
          <w:bCs/>
          <w:sz w:val="28"/>
          <w:szCs w:val="28"/>
        </w:rPr>
        <w:t>第四部分名词解释</w:t>
      </w:r>
    </w:p>
    <w:p w:rsidR="004E23B7" w:rsidRDefault="00F16975">
      <w:pPr>
        <w:pStyle w:val="Default"/>
        <w:spacing w:line="500" w:lineRule="exact"/>
        <w:rPr>
          <w:rFonts w:hAnsi="黑体"/>
          <w:bCs/>
          <w:sz w:val="28"/>
          <w:szCs w:val="28"/>
        </w:rPr>
      </w:pPr>
      <w:r>
        <w:rPr>
          <w:rFonts w:hAnsi="黑体" w:hint="eastAsia"/>
          <w:bCs/>
          <w:sz w:val="28"/>
          <w:szCs w:val="28"/>
        </w:rPr>
        <w:t>第</w:t>
      </w:r>
      <w:r>
        <w:rPr>
          <w:rFonts w:hAnsi="黑体" w:hint="eastAsia"/>
          <w:bCs/>
          <w:sz w:val="28"/>
          <w:szCs w:val="28"/>
        </w:rPr>
        <w:t>五</w:t>
      </w:r>
      <w:r>
        <w:rPr>
          <w:rFonts w:hAnsi="黑体" w:hint="eastAsia"/>
          <w:bCs/>
          <w:sz w:val="28"/>
          <w:szCs w:val="28"/>
        </w:rPr>
        <w:t>部分</w:t>
      </w:r>
      <w:r>
        <w:rPr>
          <w:rFonts w:hAnsi="黑体" w:hint="eastAsia"/>
          <w:bCs/>
          <w:sz w:val="28"/>
          <w:szCs w:val="28"/>
        </w:rPr>
        <w:t>附件</w:t>
      </w:r>
    </w:p>
    <w:p w:rsidR="004E23B7" w:rsidRDefault="004E23B7">
      <w:pPr>
        <w:pStyle w:val="Default"/>
        <w:spacing w:line="500" w:lineRule="exact"/>
        <w:rPr>
          <w:rFonts w:hAnsi="黑体"/>
          <w:bCs/>
          <w:sz w:val="28"/>
          <w:szCs w:val="28"/>
        </w:rPr>
      </w:pPr>
    </w:p>
    <w:p w:rsidR="004E23B7" w:rsidRDefault="004E23B7">
      <w:pPr>
        <w:jc w:val="center"/>
        <w:rPr>
          <w:sz w:val="72"/>
          <w:szCs w:val="72"/>
        </w:rPr>
      </w:pPr>
    </w:p>
    <w:p w:rsidR="004E23B7" w:rsidRDefault="004E23B7">
      <w:pPr>
        <w:jc w:val="center"/>
        <w:rPr>
          <w:sz w:val="72"/>
          <w:szCs w:val="72"/>
        </w:rPr>
      </w:pPr>
    </w:p>
    <w:p w:rsidR="004E23B7" w:rsidRDefault="004E23B7">
      <w:pPr>
        <w:jc w:val="center"/>
        <w:rPr>
          <w:sz w:val="72"/>
          <w:szCs w:val="72"/>
        </w:rPr>
      </w:pPr>
    </w:p>
    <w:p w:rsidR="004E23B7" w:rsidRDefault="004E23B7">
      <w:pPr>
        <w:jc w:val="center"/>
        <w:rPr>
          <w:sz w:val="72"/>
          <w:szCs w:val="72"/>
        </w:rPr>
      </w:pPr>
    </w:p>
    <w:p w:rsidR="004E23B7" w:rsidRDefault="004E23B7">
      <w:pPr>
        <w:rPr>
          <w:rFonts w:ascii="方正小标宋_GBK" w:eastAsia="方正小标宋_GBK" w:hAnsi="方正小标宋_GBK" w:cs="方正小标宋_GBK"/>
          <w:sz w:val="72"/>
          <w:szCs w:val="72"/>
        </w:rPr>
      </w:pPr>
    </w:p>
    <w:p w:rsidR="004E23B7" w:rsidRDefault="00F16975">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第一部分</w:t>
      </w:r>
      <w:r>
        <w:rPr>
          <w:rFonts w:ascii="方正小标宋_GBK" w:eastAsia="方正小标宋_GBK" w:hAnsi="方正小标宋_GBK" w:cs="方正小标宋_GBK" w:hint="eastAsia"/>
          <w:sz w:val="84"/>
          <w:szCs w:val="84"/>
        </w:rPr>
        <w:t xml:space="preserve"> </w:t>
      </w:r>
    </w:p>
    <w:p w:rsidR="004E23B7" w:rsidRDefault="004E23B7">
      <w:pPr>
        <w:pStyle w:val="Default"/>
        <w:jc w:val="center"/>
        <w:rPr>
          <w:rFonts w:ascii="方正小标宋_GBK" w:eastAsia="方正小标宋_GBK" w:hAnsi="方正小标宋_GBK" w:cs="方正小标宋_GBK"/>
          <w:sz w:val="84"/>
          <w:szCs w:val="84"/>
        </w:rPr>
      </w:pPr>
    </w:p>
    <w:p w:rsidR="004E23B7" w:rsidRDefault="00F16975">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农机事务中心部门</w:t>
      </w:r>
      <w:r>
        <w:rPr>
          <w:rFonts w:ascii="方正小标宋_GBK" w:eastAsia="方正小标宋_GBK" w:hAnsi="方正小标宋_GBK" w:cs="方正小标宋_GBK" w:hint="eastAsia"/>
          <w:sz w:val="84"/>
          <w:szCs w:val="84"/>
        </w:rPr>
        <w:t>概况</w:t>
      </w:r>
    </w:p>
    <w:p w:rsidR="004E23B7" w:rsidRDefault="004E23B7">
      <w:pPr>
        <w:jc w:val="center"/>
        <w:rPr>
          <w:rFonts w:ascii="方正小标宋_GBK" w:eastAsia="方正小标宋_GBK" w:hAnsi="方正小标宋_GBK" w:cs="方正小标宋_GBK"/>
          <w:sz w:val="72"/>
          <w:szCs w:val="72"/>
        </w:rPr>
      </w:pPr>
    </w:p>
    <w:p w:rsidR="004E23B7" w:rsidRDefault="004E23B7">
      <w:pPr>
        <w:jc w:val="center"/>
        <w:rPr>
          <w:rFonts w:ascii="方正小标宋_GBK" w:eastAsia="方正小标宋_GBK" w:hAnsi="方正小标宋_GBK" w:cs="方正小标宋_GBK"/>
          <w:sz w:val="72"/>
          <w:szCs w:val="72"/>
        </w:rPr>
      </w:pPr>
    </w:p>
    <w:p w:rsidR="004E23B7" w:rsidRDefault="004E23B7">
      <w:pPr>
        <w:jc w:val="center"/>
        <w:rPr>
          <w:sz w:val="72"/>
          <w:szCs w:val="72"/>
        </w:rPr>
      </w:pPr>
    </w:p>
    <w:p w:rsidR="004E23B7" w:rsidRDefault="004E23B7">
      <w:pPr>
        <w:jc w:val="center"/>
        <w:rPr>
          <w:sz w:val="72"/>
          <w:szCs w:val="72"/>
        </w:rPr>
      </w:pPr>
    </w:p>
    <w:p w:rsidR="004E23B7" w:rsidRDefault="004E23B7">
      <w:pPr>
        <w:jc w:val="center"/>
        <w:rPr>
          <w:sz w:val="72"/>
          <w:szCs w:val="72"/>
        </w:rPr>
      </w:pPr>
    </w:p>
    <w:p w:rsidR="004E23B7" w:rsidRDefault="00F16975">
      <w:pPr>
        <w:pStyle w:val="a9"/>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t>部门职责</w:t>
      </w:r>
    </w:p>
    <w:p w:rsidR="004E23B7" w:rsidRDefault="00F16975">
      <w:pPr>
        <w:pStyle w:val="a9"/>
        <w:ind w:firstLine="640"/>
        <w:jc w:val="left"/>
        <w:rPr>
          <w:rFonts w:ascii="仿宋" w:eastAsia="仿宋" w:hAnsi="仿宋" w:cs="仿宋"/>
          <w:sz w:val="32"/>
          <w:szCs w:val="32"/>
        </w:rPr>
      </w:pPr>
      <w:proofErr w:type="gramStart"/>
      <w:r>
        <w:rPr>
          <w:rFonts w:ascii="仿宋" w:eastAsia="仿宋" w:hAnsi="仿宋" w:cs="仿宋" w:hint="eastAsia"/>
          <w:sz w:val="32"/>
          <w:szCs w:val="32"/>
        </w:rPr>
        <w:t>根据道政办</w:t>
      </w:r>
      <w:proofErr w:type="gramEnd"/>
      <w:r>
        <w:rPr>
          <w:rFonts w:ascii="仿宋" w:eastAsia="仿宋" w:hAnsi="仿宋" w:cs="仿宋" w:hint="eastAsia"/>
          <w:sz w:val="32"/>
          <w:szCs w:val="32"/>
        </w:rPr>
        <w:t>发（</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50</w:t>
      </w:r>
      <w:r>
        <w:rPr>
          <w:rFonts w:ascii="仿宋" w:eastAsia="仿宋" w:hAnsi="仿宋" w:cs="仿宋" w:hint="eastAsia"/>
          <w:sz w:val="32"/>
          <w:szCs w:val="32"/>
        </w:rPr>
        <w:t>号文件规定，本单位的主要工作职责是：</w:t>
      </w:r>
    </w:p>
    <w:p w:rsidR="004E23B7" w:rsidRDefault="00F16975">
      <w:pPr>
        <w:ind w:firstLineChars="250" w:firstLine="80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w:t>
      </w:r>
      <w:r>
        <w:rPr>
          <w:rFonts w:ascii="仿宋_GB2312" w:eastAsia="仿宋_GB2312" w:hAnsi="仿宋" w:hint="eastAsia"/>
          <w:sz w:val="32"/>
          <w:szCs w:val="32"/>
        </w:rPr>
        <w:t>承担农业机械化补贴政策实施相关事务性工作。</w:t>
      </w:r>
    </w:p>
    <w:p w:rsidR="004E23B7" w:rsidRDefault="00F16975">
      <w:pPr>
        <w:ind w:firstLineChars="250" w:firstLine="80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w:t>
      </w:r>
      <w:r>
        <w:rPr>
          <w:rFonts w:ascii="仿宋_GB2312" w:eastAsia="仿宋_GB2312" w:hAnsi="仿宋" w:hint="eastAsia"/>
          <w:sz w:val="32"/>
          <w:szCs w:val="32"/>
        </w:rPr>
        <w:t>承担农业机械化从业人员教育培训和职业技能开发。</w:t>
      </w:r>
    </w:p>
    <w:p w:rsidR="004E23B7" w:rsidRDefault="00F16975">
      <w:pPr>
        <w:spacing w:line="520" w:lineRule="exact"/>
        <w:ind w:firstLine="640"/>
        <w:rPr>
          <w:rFonts w:ascii="仿宋_GB2312" w:eastAsia="仿宋_GB2312" w:hAnsi="仿宋"/>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（三）</w:t>
      </w:r>
      <w:r>
        <w:rPr>
          <w:rFonts w:ascii="仿宋_GB2312" w:eastAsia="仿宋_GB2312" w:hAnsi="仿宋" w:hint="eastAsia"/>
          <w:sz w:val="32"/>
          <w:szCs w:val="32"/>
        </w:rPr>
        <w:t>承担农业机械化新机具、新技术引进和示范推广。</w:t>
      </w:r>
    </w:p>
    <w:p w:rsidR="004E23B7" w:rsidRDefault="004E23B7">
      <w:pPr>
        <w:jc w:val="left"/>
        <w:rPr>
          <w:rFonts w:ascii="Times New Roman" w:eastAsia="仿宋_GB2312" w:hAnsi="Times New Roman" w:cs="仿宋_GB2312"/>
          <w:sz w:val="32"/>
          <w:szCs w:val="32"/>
        </w:rPr>
      </w:pPr>
    </w:p>
    <w:p w:rsidR="004E23B7" w:rsidRDefault="00F16975">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4E23B7" w:rsidRDefault="00F16975">
      <w:pPr>
        <w:widowControl/>
        <w:spacing w:line="600" w:lineRule="exact"/>
        <w:rPr>
          <w:rFonts w:ascii="仿宋_GB2312" w:eastAsia="仿宋_GB2312" w:hAnsi="仿宋"/>
          <w:sz w:val="32"/>
          <w:szCs w:val="32"/>
        </w:rPr>
      </w:pPr>
      <w:r>
        <w:rPr>
          <w:rFonts w:ascii="Times New Roman" w:eastAsia="仿宋_GB2312" w:hAnsi="Times New Roman" w:cs="仿宋_GB2312" w:hint="eastAsia"/>
          <w:bCs/>
          <w:kern w:val="0"/>
          <w:sz w:val="32"/>
          <w:szCs w:val="32"/>
        </w:rPr>
        <w:t>（一）内设机构设置。</w:t>
      </w:r>
      <w:r>
        <w:rPr>
          <w:rFonts w:ascii="Times New Roman" w:eastAsia="仿宋_GB2312" w:hAnsi="Times New Roman" w:cs="仿宋_GB2312" w:hint="eastAsia"/>
          <w:bCs/>
          <w:kern w:val="0"/>
          <w:sz w:val="32"/>
          <w:szCs w:val="32"/>
        </w:rPr>
        <w:t>道县农机事务中心</w:t>
      </w:r>
      <w:r>
        <w:rPr>
          <w:rFonts w:ascii="Times New Roman" w:eastAsia="仿宋_GB2312" w:hAnsi="Times New Roman" w:cs="仿宋_GB2312" w:hint="eastAsia"/>
          <w:bCs/>
          <w:kern w:val="0"/>
          <w:sz w:val="32"/>
          <w:szCs w:val="32"/>
        </w:rPr>
        <w:t>单位内设机构包括：</w:t>
      </w:r>
      <w:r>
        <w:rPr>
          <w:rFonts w:ascii="仿宋_GB2312" w:eastAsia="仿宋_GB2312" w:hAnsi="仿宋" w:hint="eastAsia"/>
          <w:sz w:val="32"/>
          <w:szCs w:val="32"/>
        </w:rPr>
        <w:t>综合室、农机推广服务室、产业发展室</w:t>
      </w:r>
      <w:r>
        <w:rPr>
          <w:rFonts w:ascii="仿宋_GB2312" w:eastAsia="仿宋_GB2312" w:hAnsi="仿宋" w:hint="eastAsia"/>
          <w:sz w:val="32"/>
          <w:szCs w:val="32"/>
        </w:rPr>
        <w:t>3</w:t>
      </w:r>
      <w:r>
        <w:rPr>
          <w:rFonts w:ascii="仿宋_GB2312" w:eastAsia="仿宋_GB2312" w:hAnsi="仿宋" w:hint="eastAsia"/>
          <w:sz w:val="32"/>
          <w:szCs w:val="32"/>
        </w:rPr>
        <w:t>个职能股室。</w:t>
      </w:r>
    </w:p>
    <w:p w:rsidR="004E23B7" w:rsidRDefault="00F16975">
      <w:pPr>
        <w:widowControl/>
        <w:spacing w:line="600" w:lineRule="exac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w:t>
      </w:r>
      <w:r>
        <w:rPr>
          <w:rFonts w:ascii="Times New Roman" w:eastAsia="仿宋_GB2312" w:hAnsi="Times New Roman" w:cs="仿宋_GB2312" w:hint="eastAsia"/>
          <w:bCs/>
          <w:kern w:val="0"/>
          <w:sz w:val="32"/>
          <w:szCs w:val="32"/>
        </w:rPr>
        <w:t>道县农机事务中心</w:t>
      </w:r>
      <w:r>
        <w:rPr>
          <w:rFonts w:ascii="Times New Roman" w:eastAsia="仿宋_GB2312" w:hAnsi="Times New Roman" w:cs="仿宋_GB2312" w:hint="eastAsia"/>
          <w:bCs/>
          <w:kern w:val="0"/>
          <w:sz w:val="32"/>
          <w:szCs w:val="32"/>
        </w:rPr>
        <w:t>单位</w:t>
      </w:r>
      <w:r>
        <w:rPr>
          <w:rFonts w:ascii="Times New Roman" w:eastAsia="仿宋_GB2312" w:hAnsi="Times New Roman" w:cs="仿宋_GB2312" w:hint="eastAsia"/>
          <w:bCs/>
          <w:kern w:val="0"/>
          <w:sz w:val="32"/>
          <w:szCs w:val="32"/>
        </w:rPr>
        <w:t>202</w:t>
      </w:r>
      <w:r>
        <w:rPr>
          <w:rFonts w:ascii="Times New Roman" w:eastAsia="仿宋_GB2312" w:hAnsi="Times New Roman" w:cs="仿宋_GB2312" w:hint="eastAsia"/>
          <w:bCs/>
          <w:kern w:val="0"/>
          <w:sz w:val="32"/>
          <w:szCs w:val="32"/>
        </w:rPr>
        <w:t>3</w:t>
      </w:r>
      <w:r>
        <w:rPr>
          <w:rFonts w:ascii="Times New Roman" w:eastAsia="仿宋_GB2312" w:hAnsi="Times New Roman" w:cs="仿宋_GB2312" w:hint="eastAsia"/>
          <w:bCs/>
          <w:kern w:val="0"/>
          <w:sz w:val="32"/>
          <w:szCs w:val="32"/>
        </w:rPr>
        <w:t>年部门决算汇总公开单位构成包括：单位本级</w:t>
      </w:r>
      <w:r>
        <w:rPr>
          <w:rFonts w:ascii="Times New Roman" w:eastAsia="仿宋_GB2312" w:hAnsi="Times New Roman" w:cs="仿宋_GB2312" w:hint="eastAsia"/>
          <w:bCs/>
          <w:kern w:val="0"/>
          <w:sz w:val="32"/>
          <w:szCs w:val="32"/>
        </w:rPr>
        <w:t>以及农机安全监理站。</w:t>
      </w:r>
    </w:p>
    <w:p w:rsidR="004E23B7" w:rsidRDefault="004E23B7">
      <w:pPr>
        <w:jc w:val="left"/>
        <w:rPr>
          <w:rFonts w:ascii="仿宋_GB2312" w:eastAsia="仿宋_GB2312" w:hAnsiTheme="minorEastAsia"/>
          <w:sz w:val="28"/>
          <w:szCs w:val="32"/>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rFonts w:ascii="黑体" w:eastAsia="黑体" w:hAnsi="黑体"/>
          <w:sz w:val="28"/>
          <w:szCs w:val="28"/>
        </w:rPr>
      </w:pPr>
    </w:p>
    <w:p w:rsidR="004E23B7" w:rsidRDefault="004E23B7">
      <w:pPr>
        <w:jc w:val="center"/>
        <w:rPr>
          <w:sz w:val="72"/>
          <w:szCs w:val="72"/>
        </w:rPr>
      </w:pPr>
    </w:p>
    <w:p w:rsidR="004E23B7" w:rsidRDefault="004E23B7">
      <w:pPr>
        <w:jc w:val="center"/>
        <w:rPr>
          <w:sz w:val="72"/>
          <w:szCs w:val="72"/>
        </w:rPr>
      </w:pPr>
    </w:p>
    <w:p w:rsidR="004E23B7" w:rsidRDefault="004E23B7">
      <w:pPr>
        <w:jc w:val="center"/>
        <w:rPr>
          <w:sz w:val="72"/>
          <w:szCs w:val="72"/>
        </w:rPr>
      </w:pPr>
    </w:p>
    <w:p w:rsidR="004E23B7" w:rsidRDefault="004E23B7">
      <w:pPr>
        <w:jc w:val="center"/>
        <w:rPr>
          <w:sz w:val="72"/>
          <w:szCs w:val="72"/>
        </w:rPr>
      </w:pPr>
    </w:p>
    <w:p w:rsidR="004E23B7" w:rsidRDefault="004E23B7">
      <w:pPr>
        <w:pStyle w:val="Default"/>
        <w:jc w:val="center"/>
        <w:rPr>
          <w:rFonts w:ascii="方正小标宋_GBK" w:eastAsia="方正小标宋_GBK" w:hAnsi="方正小标宋_GBK" w:cs="方正小标宋_GBK"/>
          <w:sz w:val="84"/>
          <w:szCs w:val="84"/>
        </w:rPr>
      </w:pPr>
    </w:p>
    <w:p w:rsidR="004E23B7" w:rsidRDefault="00F16975">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4E23B7" w:rsidRDefault="004E23B7">
      <w:pPr>
        <w:pStyle w:val="Default"/>
        <w:jc w:val="center"/>
        <w:rPr>
          <w:rFonts w:ascii="方正小标宋_GBK" w:eastAsia="方正小标宋_GBK" w:hAnsi="方正小标宋_GBK" w:cs="方正小标宋_GBK"/>
          <w:sz w:val="84"/>
          <w:szCs w:val="84"/>
        </w:rPr>
      </w:pPr>
    </w:p>
    <w:p w:rsidR="004E23B7" w:rsidRDefault="00F16975">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4E23B7" w:rsidRDefault="004E23B7">
      <w:pPr>
        <w:jc w:val="center"/>
        <w:rPr>
          <w:sz w:val="72"/>
          <w:szCs w:val="72"/>
        </w:rPr>
      </w:pPr>
    </w:p>
    <w:p w:rsidR="004E23B7" w:rsidRDefault="004E23B7">
      <w:pPr>
        <w:jc w:val="center"/>
        <w:rPr>
          <w:sz w:val="72"/>
          <w:szCs w:val="72"/>
        </w:rPr>
      </w:pPr>
    </w:p>
    <w:p w:rsidR="004E23B7" w:rsidRDefault="004E23B7">
      <w:pPr>
        <w:jc w:val="center"/>
        <w:rPr>
          <w:sz w:val="72"/>
          <w:szCs w:val="72"/>
        </w:rPr>
      </w:pPr>
    </w:p>
    <w:p w:rsidR="004E23B7" w:rsidRDefault="004E23B7">
      <w:pPr>
        <w:jc w:val="center"/>
        <w:rPr>
          <w:sz w:val="72"/>
          <w:szCs w:val="72"/>
        </w:rPr>
      </w:pPr>
    </w:p>
    <w:p w:rsidR="004E23B7" w:rsidRDefault="004E23B7">
      <w:pPr>
        <w:jc w:val="center"/>
        <w:rPr>
          <w:sz w:val="72"/>
          <w:szCs w:val="72"/>
        </w:rPr>
      </w:pPr>
    </w:p>
    <w:p w:rsidR="004E23B7" w:rsidRDefault="004E23B7">
      <w:pPr>
        <w:jc w:val="center"/>
        <w:rPr>
          <w:sz w:val="72"/>
          <w:szCs w:val="72"/>
        </w:rPr>
      </w:pPr>
    </w:p>
    <w:p w:rsidR="004E23B7" w:rsidRDefault="004E23B7">
      <w:pPr>
        <w:jc w:val="left"/>
        <w:rPr>
          <w:sz w:val="32"/>
          <w:szCs w:val="32"/>
        </w:rPr>
      </w:pPr>
    </w:p>
    <w:p w:rsidR="004E23B7" w:rsidRDefault="004E23B7">
      <w:pPr>
        <w:jc w:val="left"/>
        <w:rPr>
          <w:rFonts w:asciiTheme="minorEastAsia" w:hAnsiTheme="minorEastAsia"/>
          <w:sz w:val="32"/>
          <w:szCs w:val="32"/>
        </w:rPr>
        <w:sectPr w:rsidR="004E23B7">
          <w:pgSz w:w="11906" w:h="16838"/>
          <w:pgMar w:top="720" w:right="720" w:bottom="720" w:left="720" w:header="851" w:footer="992" w:gutter="0"/>
          <w:cols w:space="425"/>
          <w:docGrid w:type="lines" w:linePitch="312"/>
        </w:sectPr>
      </w:pPr>
    </w:p>
    <w:tbl>
      <w:tblPr>
        <w:tblW w:w="15428" w:type="dxa"/>
        <w:tblLayout w:type="fixed"/>
        <w:tblCellMar>
          <w:left w:w="0" w:type="dxa"/>
          <w:right w:w="0" w:type="dxa"/>
        </w:tblCellMar>
        <w:tblLook w:val="04A0"/>
      </w:tblPr>
      <w:tblGrid>
        <w:gridCol w:w="449"/>
        <w:gridCol w:w="451"/>
        <w:gridCol w:w="3634"/>
        <w:gridCol w:w="2581"/>
        <w:gridCol w:w="1295"/>
        <w:gridCol w:w="1295"/>
        <w:gridCol w:w="1295"/>
        <w:gridCol w:w="1295"/>
        <w:gridCol w:w="1296"/>
        <w:gridCol w:w="1837"/>
      </w:tblGrid>
      <w:tr w:rsidR="004E23B7">
        <w:trPr>
          <w:trHeight w:val="435"/>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W w:w="14896" w:type="dxa"/>
              <w:tblLayout w:type="fixed"/>
              <w:tblLook w:val="04A0"/>
            </w:tblPr>
            <w:tblGrid>
              <w:gridCol w:w="4279"/>
              <w:gridCol w:w="572"/>
              <w:gridCol w:w="1354"/>
              <w:gridCol w:w="4847"/>
              <w:gridCol w:w="1086"/>
              <w:gridCol w:w="527"/>
              <w:gridCol w:w="529"/>
              <w:gridCol w:w="1702"/>
            </w:tblGrid>
            <w:tr w:rsidR="004E23B7">
              <w:trPr>
                <w:trHeight w:val="304"/>
              </w:trPr>
              <w:tc>
                <w:tcPr>
                  <w:tcW w:w="4582" w:type="dxa"/>
                  <w:tcBorders>
                    <w:top w:val="nil"/>
                    <w:left w:val="nil"/>
                    <w:bottom w:val="nil"/>
                    <w:right w:val="nil"/>
                  </w:tcBorders>
                  <w:shd w:val="clear" w:color="auto" w:fill="auto"/>
                  <w:noWrap/>
                  <w:vAlign w:val="center"/>
                </w:tcPr>
                <w:p w:rsidR="004E23B7" w:rsidRDefault="004E23B7">
                  <w:pPr>
                    <w:jc w:val="left"/>
                    <w:rPr>
                      <w:rFonts w:ascii="黑体" w:eastAsia="黑体" w:hAnsi="宋体" w:cs="黑体"/>
                      <w:color w:val="000000"/>
                      <w:sz w:val="24"/>
                      <w:szCs w:val="24"/>
                    </w:rPr>
                  </w:pPr>
                </w:p>
              </w:tc>
              <w:tc>
                <w:tcPr>
                  <w:tcW w:w="590" w:type="dxa"/>
                  <w:tcBorders>
                    <w:top w:val="nil"/>
                    <w:left w:val="nil"/>
                    <w:bottom w:val="nil"/>
                    <w:right w:val="nil"/>
                  </w:tcBorders>
                  <w:shd w:val="clear" w:color="auto" w:fill="auto"/>
                  <w:noWrap/>
                  <w:vAlign w:val="center"/>
                </w:tcPr>
                <w:p w:rsidR="004E23B7" w:rsidRDefault="004E23B7">
                  <w:pPr>
                    <w:jc w:val="right"/>
                    <w:rPr>
                      <w:rFonts w:ascii="宋体" w:eastAsia="宋体" w:hAnsi="宋体" w:cs="宋体"/>
                      <w:color w:val="000000"/>
                      <w:sz w:val="24"/>
                      <w:szCs w:val="24"/>
                    </w:rPr>
                  </w:pPr>
                </w:p>
              </w:tc>
              <w:tc>
                <w:tcPr>
                  <w:tcW w:w="1438" w:type="dxa"/>
                  <w:tcBorders>
                    <w:top w:val="nil"/>
                    <w:left w:val="nil"/>
                    <w:bottom w:val="nil"/>
                    <w:right w:val="nil"/>
                  </w:tcBorders>
                  <w:shd w:val="clear" w:color="auto" w:fill="auto"/>
                  <w:noWrap/>
                  <w:vAlign w:val="center"/>
                </w:tcPr>
                <w:p w:rsidR="004E23B7" w:rsidRDefault="004E23B7">
                  <w:pPr>
                    <w:jc w:val="right"/>
                    <w:rPr>
                      <w:rFonts w:ascii="宋体" w:eastAsia="宋体" w:hAnsi="宋体" w:cs="宋体"/>
                      <w:color w:val="000000"/>
                      <w:sz w:val="24"/>
                      <w:szCs w:val="24"/>
                    </w:rPr>
                  </w:pPr>
                </w:p>
              </w:tc>
              <w:tc>
                <w:tcPr>
                  <w:tcW w:w="5193" w:type="dxa"/>
                  <w:tcBorders>
                    <w:top w:val="nil"/>
                    <w:left w:val="nil"/>
                    <w:bottom w:val="nil"/>
                    <w:right w:val="nil"/>
                  </w:tcBorders>
                  <w:shd w:val="clear" w:color="auto" w:fill="auto"/>
                  <w:noWrap/>
                  <w:vAlign w:val="center"/>
                </w:tcPr>
                <w:p w:rsidR="004E23B7" w:rsidRDefault="004E23B7">
                  <w:pPr>
                    <w:jc w:val="right"/>
                    <w:rPr>
                      <w:rFonts w:ascii="宋体" w:eastAsia="宋体" w:hAnsi="宋体" w:cs="宋体"/>
                      <w:color w:val="000000"/>
                      <w:sz w:val="24"/>
                      <w:szCs w:val="24"/>
                    </w:rPr>
                  </w:pPr>
                </w:p>
              </w:tc>
              <w:tc>
                <w:tcPr>
                  <w:tcW w:w="1196" w:type="dxa"/>
                  <w:gridSpan w:val="2"/>
                  <w:tcBorders>
                    <w:top w:val="nil"/>
                    <w:left w:val="nil"/>
                    <w:bottom w:val="nil"/>
                    <w:right w:val="nil"/>
                  </w:tcBorders>
                  <w:shd w:val="clear" w:color="auto" w:fill="auto"/>
                  <w:noWrap/>
                  <w:vAlign w:val="center"/>
                </w:tcPr>
                <w:p w:rsidR="004E23B7" w:rsidRDefault="004E23B7">
                  <w:pPr>
                    <w:jc w:val="right"/>
                    <w:rPr>
                      <w:rFonts w:ascii="宋体" w:eastAsia="宋体" w:hAnsi="宋体" w:cs="宋体"/>
                      <w:color w:val="000000"/>
                      <w:sz w:val="24"/>
                      <w:szCs w:val="24"/>
                    </w:rPr>
                  </w:pPr>
                </w:p>
              </w:tc>
              <w:tc>
                <w:tcPr>
                  <w:tcW w:w="1897" w:type="dxa"/>
                  <w:gridSpan w:val="2"/>
                  <w:tcBorders>
                    <w:top w:val="nil"/>
                    <w:left w:val="nil"/>
                    <w:bottom w:val="nil"/>
                    <w:right w:val="nil"/>
                  </w:tcBorders>
                  <w:shd w:val="clear" w:color="auto" w:fill="auto"/>
                  <w:noWrap/>
                  <w:vAlign w:val="center"/>
                </w:tcPr>
                <w:p w:rsidR="004E23B7" w:rsidRDefault="004E23B7">
                  <w:pPr>
                    <w:jc w:val="right"/>
                    <w:rPr>
                      <w:rFonts w:ascii="黑体" w:eastAsia="黑体" w:hAnsi="宋体" w:cs="黑体"/>
                      <w:color w:val="000000"/>
                      <w:sz w:val="24"/>
                      <w:szCs w:val="24"/>
                    </w:rPr>
                  </w:pPr>
                </w:p>
              </w:tc>
            </w:tr>
            <w:tr w:rsidR="004E23B7">
              <w:trPr>
                <w:trHeight w:val="609"/>
              </w:trPr>
              <w:tc>
                <w:tcPr>
                  <w:tcW w:w="15398" w:type="dxa"/>
                  <w:gridSpan w:val="8"/>
                  <w:tcBorders>
                    <w:top w:val="nil"/>
                    <w:left w:val="nil"/>
                    <w:bottom w:val="nil"/>
                    <w:right w:val="nil"/>
                  </w:tcBorders>
                  <w:shd w:val="clear" w:color="auto" w:fill="auto"/>
                  <w:noWrap/>
                  <w:vAlign w:val="center"/>
                </w:tcPr>
                <w:p w:rsidR="004E23B7" w:rsidRDefault="00F1697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收入支出决算总表</w:t>
                  </w:r>
                </w:p>
              </w:tc>
            </w:tr>
            <w:tr w:rsidR="004E23B7">
              <w:trPr>
                <w:trHeight w:val="304"/>
              </w:trPr>
              <w:tc>
                <w:tcPr>
                  <w:tcW w:w="4376" w:type="dxa"/>
                  <w:tcBorders>
                    <w:top w:val="nil"/>
                    <w:left w:val="nil"/>
                    <w:bottom w:val="nil"/>
                    <w:right w:val="nil"/>
                  </w:tcBorders>
                  <w:shd w:val="clear" w:color="auto" w:fill="FFFFFF"/>
                  <w:noWrap/>
                  <w:vAlign w:val="center"/>
                </w:tcPr>
                <w:p w:rsidR="004E23B7" w:rsidRDefault="004E23B7">
                  <w:pPr>
                    <w:jc w:val="right"/>
                    <w:rPr>
                      <w:rFonts w:ascii="宋体" w:eastAsia="宋体" w:hAnsi="宋体" w:cs="宋体"/>
                      <w:color w:val="000000"/>
                      <w:sz w:val="24"/>
                      <w:szCs w:val="24"/>
                    </w:rPr>
                  </w:pPr>
                </w:p>
              </w:tc>
              <w:tc>
                <w:tcPr>
                  <w:tcW w:w="597" w:type="dxa"/>
                  <w:tcBorders>
                    <w:top w:val="nil"/>
                    <w:left w:val="nil"/>
                    <w:bottom w:val="nil"/>
                    <w:right w:val="nil"/>
                  </w:tcBorders>
                  <w:shd w:val="clear" w:color="auto" w:fill="FFFFFF"/>
                  <w:noWrap/>
                  <w:vAlign w:val="center"/>
                </w:tcPr>
                <w:p w:rsidR="004E23B7" w:rsidRDefault="004E23B7">
                  <w:pPr>
                    <w:jc w:val="right"/>
                    <w:rPr>
                      <w:rFonts w:ascii="宋体" w:eastAsia="宋体" w:hAnsi="宋体" w:cs="宋体"/>
                      <w:color w:val="000000"/>
                      <w:sz w:val="24"/>
                      <w:szCs w:val="24"/>
                    </w:rPr>
                  </w:pPr>
                </w:p>
              </w:tc>
              <w:tc>
                <w:tcPr>
                  <w:tcW w:w="1381" w:type="dxa"/>
                  <w:tcBorders>
                    <w:top w:val="nil"/>
                    <w:left w:val="nil"/>
                    <w:bottom w:val="nil"/>
                    <w:right w:val="nil"/>
                  </w:tcBorders>
                  <w:shd w:val="clear" w:color="auto" w:fill="FFFFFF"/>
                  <w:noWrap/>
                  <w:vAlign w:val="center"/>
                </w:tcPr>
                <w:p w:rsidR="004E23B7" w:rsidRDefault="004E23B7">
                  <w:pPr>
                    <w:jc w:val="right"/>
                    <w:rPr>
                      <w:rFonts w:ascii="宋体" w:eastAsia="宋体" w:hAnsi="宋体" w:cs="宋体"/>
                      <w:color w:val="000000"/>
                      <w:sz w:val="24"/>
                      <w:szCs w:val="24"/>
                    </w:rPr>
                  </w:pPr>
                </w:p>
              </w:tc>
              <w:tc>
                <w:tcPr>
                  <w:tcW w:w="4959" w:type="dxa"/>
                  <w:tcBorders>
                    <w:top w:val="nil"/>
                    <w:left w:val="nil"/>
                    <w:bottom w:val="nil"/>
                    <w:right w:val="nil"/>
                  </w:tcBorders>
                  <w:shd w:val="clear" w:color="auto" w:fill="FFFFFF"/>
                  <w:noWrap/>
                  <w:vAlign w:val="center"/>
                </w:tcPr>
                <w:p w:rsidR="004E23B7" w:rsidRDefault="004E23B7">
                  <w:pPr>
                    <w:jc w:val="right"/>
                    <w:rPr>
                      <w:rFonts w:ascii="宋体" w:eastAsia="宋体" w:hAnsi="宋体" w:cs="宋体"/>
                      <w:color w:val="000000"/>
                      <w:sz w:val="24"/>
                      <w:szCs w:val="24"/>
                    </w:rPr>
                  </w:pPr>
                </w:p>
              </w:tc>
              <w:tc>
                <w:tcPr>
                  <w:tcW w:w="1709" w:type="dxa"/>
                  <w:gridSpan w:val="2"/>
                  <w:tcBorders>
                    <w:top w:val="nil"/>
                    <w:left w:val="nil"/>
                    <w:bottom w:val="nil"/>
                    <w:right w:val="nil"/>
                  </w:tcBorders>
                  <w:shd w:val="clear" w:color="auto" w:fill="FFFFFF"/>
                  <w:noWrap/>
                  <w:vAlign w:val="center"/>
                </w:tcPr>
                <w:p w:rsidR="004E23B7" w:rsidRDefault="004E23B7">
                  <w:pPr>
                    <w:jc w:val="right"/>
                    <w:rPr>
                      <w:rFonts w:ascii="宋体" w:eastAsia="宋体" w:hAnsi="宋体" w:cs="宋体"/>
                      <w:color w:val="000000"/>
                      <w:sz w:val="24"/>
                      <w:szCs w:val="24"/>
                    </w:rPr>
                  </w:pPr>
                </w:p>
              </w:tc>
              <w:tc>
                <w:tcPr>
                  <w:tcW w:w="2376" w:type="dxa"/>
                  <w:gridSpan w:val="2"/>
                  <w:tcBorders>
                    <w:top w:val="nil"/>
                    <w:left w:val="nil"/>
                    <w:bottom w:val="nil"/>
                    <w:right w:val="nil"/>
                  </w:tcBorders>
                  <w:shd w:val="clear" w:color="auto" w:fill="FFFFFF"/>
                  <w:noWrap/>
                  <w:vAlign w:val="center"/>
                </w:tcPr>
                <w:p w:rsidR="004E23B7" w:rsidRDefault="00F1697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r>
            <w:tr w:rsidR="004E23B7">
              <w:trPr>
                <w:trHeight w:val="304"/>
              </w:trPr>
              <w:tc>
                <w:tcPr>
                  <w:tcW w:w="4376" w:type="dxa"/>
                  <w:tcBorders>
                    <w:top w:val="nil"/>
                    <w:left w:val="nil"/>
                    <w:bottom w:val="nil"/>
                    <w:right w:val="nil"/>
                  </w:tcBorders>
                  <w:shd w:val="clear" w:color="auto" w:fill="FFFFFF"/>
                  <w:noWrap/>
                  <w:vAlign w:val="center"/>
                </w:tcPr>
                <w:p w:rsidR="004E23B7" w:rsidRDefault="00F169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部门：道县农机事务中心</w:t>
                  </w:r>
                </w:p>
              </w:tc>
              <w:tc>
                <w:tcPr>
                  <w:tcW w:w="597" w:type="dxa"/>
                  <w:tcBorders>
                    <w:top w:val="nil"/>
                    <w:left w:val="nil"/>
                    <w:bottom w:val="nil"/>
                    <w:right w:val="nil"/>
                  </w:tcBorders>
                  <w:shd w:val="clear" w:color="auto" w:fill="FFFFFF"/>
                  <w:noWrap/>
                  <w:vAlign w:val="center"/>
                </w:tcPr>
                <w:p w:rsidR="004E23B7" w:rsidRDefault="004E23B7">
                  <w:pPr>
                    <w:jc w:val="right"/>
                    <w:rPr>
                      <w:rFonts w:ascii="宋体" w:eastAsia="宋体" w:hAnsi="宋体" w:cs="宋体"/>
                      <w:color w:val="000000"/>
                      <w:sz w:val="24"/>
                      <w:szCs w:val="24"/>
                    </w:rPr>
                  </w:pPr>
                </w:p>
              </w:tc>
              <w:tc>
                <w:tcPr>
                  <w:tcW w:w="1381" w:type="dxa"/>
                  <w:tcBorders>
                    <w:top w:val="nil"/>
                    <w:left w:val="nil"/>
                    <w:bottom w:val="nil"/>
                    <w:right w:val="nil"/>
                  </w:tcBorders>
                  <w:shd w:val="clear" w:color="auto" w:fill="FFFFFF"/>
                  <w:noWrap/>
                  <w:vAlign w:val="center"/>
                </w:tcPr>
                <w:p w:rsidR="004E23B7" w:rsidRDefault="004E23B7">
                  <w:pPr>
                    <w:jc w:val="right"/>
                    <w:rPr>
                      <w:rFonts w:ascii="宋体" w:eastAsia="宋体" w:hAnsi="宋体" w:cs="宋体"/>
                      <w:color w:val="000000"/>
                      <w:sz w:val="24"/>
                      <w:szCs w:val="24"/>
                    </w:rPr>
                  </w:pPr>
                </w:p>
              </w:tc>
              <w:tc>
                <w:tcPr>
                  <w:tcW w:w="4959" w:type="dxa"/>
                  <w:tcBorders>
                    <w:top w:val="nil"/>
                    <w:left w:val="nil"/>
                    <w:bottom w:val="nil"/>
                    <w:right w:val="nil"/>
                  </w:tcBorders>
                  <w:shd w:val="clear" w:color="auto" w:fill="FFFFFF"/>
                  <w:noWrap/>
                  <w:vAlign w:val="center"/>
                </w:tcPr>
                <w:p w:rsidR="004E23B7" w:rsidRDefault="004E23B7">
                  <w:pPr>
                    <w:jc w:val="right"/>
                    <w:rPr>
                      <w:rFonts w:ascii="宋体" w:eastAsia="宋体" w:hAnsi="宋体" w:cs="宋体"/>
                      <w:color w:val="000000"/>
                      <w:sz w:val="24"/>
                      <w:szCs w:val="24"/>
                    </w:rPr>
                  </w:pPr>
                </w:p>
              </w:tc>
              <w:tc>
                <w:tcPr>
                  <w:tcW w:w="1709" w:type="dxa"/>
                  <w:gridSpan w:val="2"/>
                  <w:tcBorders>
                    <w:top w:val="nil"/>
                    <w:left w:val="nil"/>
                    <w:bottom w:val="nil"/>
                    <w:right w:val="nil"/>
                  </w:tcBorders>
                  <w:shd w:val="clear" w:color="auto" w:fill="FFFFFF"/>
                  <w:noWrap/>
                  <w:vAlign w:val="center"/>
                </w:tcPr>
                <w:p w:rsidR="004E23B7" w:rsidRDefault="004E23B7">
                  <w:pPr>
                    <w:jc w:val="right"/>
                    <w:rPr>
                      <w:rFonts w:ascii="宋体" w:eastAsia="宋体" w:hAnsi="宋体" w:cs="宋体"/>
                      <w:color w:val="000000"/>
                      <w:sz w:val="24"/>
                      <w:szCs w:val="24"/>
                    </w:rPr>
                  </w:pPr>
                </w:p>
              </w:tc>
              <w:tc>
                <w:tcPr>
                  <w:tcW w:w="2376" w:type="dxa"/>
                  <w:gridSpan w:val="2"/>
                  <w:tcBorders>
                    <w:top w:val="nil"/>
                    <w:left w:val="nil"/>
                    <w:bottom w:val="nil"/>
                    <w:right w:val="nil"/>
                  </w:tcBorders>
                  <w:shd w:val="clear" w:color="auto" w:fill="FFFFFF"/>
                  <w:noWrap/>
                  <w:vAlign w:val="center"/>
                </w:tcPr>
                <w:p w:rsidR="004E23B7" w:rsidRDefault="00F1697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4E23B7">
              <w:trPr>
                <w:gridAfter w:val="1"/>
                <w:wAfter w:w="1448" w:type="dxa"/>
                <w:trHeight w:val="448"/>
              </w:trPr>
              <w:tc>
                <w:tcPr>
                  <w:tcW w:w="635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收入</w:t>
                  </w:r>
                </w:p>
              </w:tc>
              <w:tc>
                <w:tcPr>
                  <w:tcW w:w="7226"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支出</w:t>
                  </w:r>
                </w:p>
              </w:tc>
            </w:tr>
            <w:tr w:rsidR="004E23B7">
              <w:trPr>
                <w:gridAfter w:val="1"/>
                <w:wAfter w:w="1448" w:type="dxa"/>
                <w:trHeight w:val="628"/>
              </w:trPr>
              <w:tc>
                <w:tcPr>
                  <w:tcW w:w="43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3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决算数</w:t>
                  </w:r>
                </w:p>
              </w:tc>
              <w:tc>
                <w:tcPr>
                  <w:tcW w:w="4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决算数</w:t>
                  </w: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4E23B7">
                  <w:pPr>
                    <w:jc w:val="center"/>
                    <w:rPr>
                      <w:rFonts w:ascii="宋体" w:eastAsia="宋体" w:hAnsi="宋体" w:cs="宋体"/>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4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4E23B7">
                  <w:pPr>
                    <w:jc w:val="center"/>
                    <w:rPr>
                      <w:rFonts w:ascii="宋体" w:eastAsia="宋体" w:hAnsi="宋体" w:cs="宋体"/>
                      <w:color w:val="000000"/>
                      <w:sz w:val="24"/>
                      <w:szCs w:val="24"/>
                    </w:rPr>
                  </w:pP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一、一般公共预算财政拨款收入</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jc w:val="right"/>
                    <w:rPr>
                      <w:rFonts w:ascii="宋体" w:eastAsia="宋体" w:hAnsi="宋体" w:cs="宋体"/>
                      <w:color w:val="000000"/>
                      <w:sz w:val="22"/>
                    </w:rPr>
                  </w:pPr>
                  <w:r>
                    <w:rPr>
                      <w:rFonts w:ascii="宋体" w:eastAsia="宋体" w:hAnsi="宋体" w:cs="宋体" w:hint="eastAsia"/>
                      <w:color w:val="000000"/>
                      <w:sz w:val="22"/>
                    </w:rPr>
                    <w:t>2297.54</w:t>
                  </w:r>
                </w:p>
              </w:tc>
              <w:tc>
                <w:tcPr>
                  <w:tcW w:w="4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二、政府性基金预算财政拨款收入</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c>
                <w:tcPr>
                  <w:tcW w:w="4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三、国有资本经营预算财政拨款收入</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c>
                <w:tcPr>
                  <w:tcW w:w="4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四、上级补助收入</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c>
                <w:tcPr>
                  <w:tcW w:w="4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五、事业收入</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c>
                <w:tcPr>
                  <w:tcW w:w="4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六、经营收入</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c>
                <w:tcPr>
                  <w:tcW w:w="4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六、科学技术支出</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七、附属单位上缴收入</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c>
                <w:tcPr>
                  <w:tcW w:w="4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八、社会保障和就业支出</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jc w:val="right"/>
                    <w:rPr>
                      <w:rFonts w:ascii="宋体" w:eastAsia="宋体" w:hAnsi="宋体" w:cs="宋体"/>
                      <w:color w:val="000000"/>
                      <w:sz w:val="22"/>
                    </w:rPr>
                  </w:pPr>
                  <w:r>
                    <w:rPr>
                      <w:rFonts w:ascii="宋体" w:eastAsia="宋体" w:hAnsi="宋体" w:cs="宋体" w:hint="eastAsia"/>
                      <w:color w:val="000000"/>
                      <w:sz w:val="22"/>
                    </w:rPr>
                    <w:t>77.58</w:t>
                  </w: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八、其他收入</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left"/>
                    <w:rPr>
                      <w:rFonts w:ascii="宋体" w:eastAsia="宋体" w:hAnsi="宋体" w:cs="宋体"/>
                      <w:color w:val="000000"/>
                      <w:sz w:val="22"/>
                    </w:rPr>
                  </w:pPr>
                </w:p>
              </w:tc>
              <w:tc>
                <w:tcPr>
                  <w:tcW w:w="4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jc w:val="left"/>
                    <w:rPr>
                      <w:rFonts w:ascii="宋体" w:eastAsia="宋体" w:hAnsi="宋体" w:cs="宋体"/>
                      <w:color w:val="000000"/>
                      <w:sz w:val="22"/>
                    </w:rPr>
                  </w:pPr>
                  <w:r>
                    <w:rPr>
                      <w:rFonts w:ascii="宋体" w:eastAsia="宋体" w:hAnsi="宋体" w:cs="宋体" w:hint="eastAsia"/>
                      <w:color w:val="000000"/>
                      <w:sz w:val="22"/>
                    </w:rPr>
                    <w:t>九、卫生健康支出</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jc w:val="center"/>
                    <w:rPr>
                      <w:rFonts w:ascii="宋体" w:eastAsia="宋体" w:hAnsi="宋体" w:cs="宋体"/>
                      <w:color w:val="000000"/>
                      <w:sz w:val="22"/>
                    </w:rPr>
                  </w:pPr>
                  <w:r>
                    <w:rPr>
                      <w:rFonts w:ascii="宋体" w:eastAsia="宋体" w:hAnsi="宋体" w:cs="宋体" w:hint="eastAsia"/>
                      <w:color w:val="000000"/>
                      <w:sz w:val="22"/>
                    </w:rPr>
                    <w:t>16.99</w:t>
                  </w: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c>
                <w:tcPr>
                  <w:tcW w:w="4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jc w:val="left"/>
                    <w:rPr>
                      <w:rFonts w:ascii="宋体" w:eastAsia="宋体" w:hAnsi="宋体" w:cs="宋体"/>
                      <w:color w:val="000000"/>
                      <w:sz w:val="20"/>
                      <w:szCs w:val="20"/>
                    </w:rPr>
                  </w:pPr>
                  <w:r>
                    <w:rPr>
                      <w:rFonts w:ascii="宋体" w:eastAsia="宋体" w:hAnsi="宋体" w:cs="宋体" w:hint="eastAsia"/>
                      <w:color w:val="000000"/>
                      <w:sz w:val="20"/>
                      <w:szCs w:val="20"/>
                    </w:rPr>
                    <w:t>十二、农林水支出</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rPr>
                      <w:rFonts w:ascii="宋体" w:eastAsia="宋体" w:hAnsi="宋体" w:cs="宋体"/>
                      <w:bCs/>
                      <w:color w:val="000000"/>
                      <w:sz w:val="22"/>
                    </w:rPr>
                  </w:pPr>
                  <w:r>
                    <w:rPr>
                      <w:rFonts w:ascii="宋体" w:eastAsia="宋体" w:hAnsi="宋体" w:cs="宋体" w:hint="eastAsia"/>
                      <w:bCs/>
                      <w:color w:val="000000"/>
                      <w:szCs w:val="21"/>
                    </w:rPr>
                    <w:t>2202.97</w:t>
                  </w: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本年收入合计</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jc w:val="right"/>
                    <w:rPr>
                      <w:rFonts w:ascii="宋体" w:eastAsia="宋体" w:hAnsi="宋体" w:cs="宋体"/>
                      <w:color w:val="000000"/>
                      <w:sz w:val="22"/>
                    </w:rPr>
                  </w:pPr>
                  <w:r>
                    <w:rPr>
                      <w:rFonts w:ascii="宋体" w:eastAsia="宋体" w:hAnsi="宋体" w:cs="宋体" w:hint="eastAsia"/>
                      <w:color w:val="000000"/>
                      <w:sz w:val="22"/>
                    </w:rPr>
                    <w:t>2297.54</w:t>
                  </w:r>
                </w:p>
              </w:tc>
              <w:tc>
                <w:tcPr>
                  <w:tcW w:w="4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本年支出合计</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rPr>
                      <w:rFonts w:ascii="宋体" w:eastAsia="宋体" w:hAnsi="宋体" w:cs="宋体"/>
                      <w:color w:val="000000"/>
                      <w:sz w:val="22"/>
                    </w:rPr>
                  </w:pP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使用非财政拨款结余（含专用结余）</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c>
                <w:tcPr>
                  <w:tcW w:w="4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结余分配</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rPr>
                      <w:rFonts w:ascii="宋体" w:eastAsia="宋体" w:hAnsi="宋体" w:cs="宋体"/>
                      <w:color w:val="000000"/>
                      <w:sz w:val="22"/>
                    </w:rPr>
                  </w:pPr>
                </w:p>
              </w:tc>
            </w:tr>
            <w:tr w:rsidR="004E23B7">
              <w:trPr>
                <w:gridAfter w:val="1"/>
                <w:wAfter w:w="1448" w:type="dxa"/>
                <w:trHeight w:val="628"/>
              </w:trPr>
              <w:tc>
                <w:tcPr>
                  <w:tcW w:w="4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年初结转和结余</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jc w:val="right"/>
                    <w:rPr>
                      <w:rFonts w:ascii="宋体" w:eastAsia="宋体" w:hAnsi="宋体" w:cs="宋体"/>
                      <w:color w:val="000000"/>
                      <w:sz w:val="22"/>
                    </w:rPr>
                  </w:pPr>
                </w:p>
              </w:tc>
              <w:tc>
                <w:tcPr>
                  <w:tcW w:w="4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年末结转和结余</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4E23B7">
                  <w:pPr>
                    <w:rPr>
                      <w:rFonts w:ascii="宋体" w:eastAsia="宋体" w:hAnsi="宋体" w:cs="宋体"/>
                      <w:color w:val="000000"/>
                      <w:sz w:val="22"/>
                    </w:rPr>
                  </w:pPr>
                </w:p>
              </w:tc>
            </w:tr>
            <w:tr w:rsidR="004E23B7">
              <w:trPr>
                <w:gridAfter w:val="1"/>
                <w:wAfter w:w="1448" w:type="dxa"/>
                <w:trHeight w:val="448"/>
              </w:trPr>
              <w:tc>
                <w:tcPr>
                  <w:tcW w:w="43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总计</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jc w:val="right"/>
                    <w:rPr>
                      <w:rFonts w:ascii="宋体" w:eastAsia="宋体" w:hAnsi="宋体" w:cs="宋体"/>
                      <w:color w:val="000000"/>
                      <w:sz w:val="22"/>
                    </w:rPr>
                  </w:pPr>
                  <w:r>
                    <w:rPr>
                      <w:rFonts w:ascii="宋体" w:eastAsia="宋体" w:hAnsi="宋体" w:cs="宋体" w:hint="eastAsia"/>
                      <w:color w:val="000000"/>
                      <w:sz w:val="22"/>
                    </w:rPr>
                    <w:t>2297.54</w:t>
                  </w:r>
                </w:p>
              </w:tc>
              <w:tc>
                <w:tcPr>
                  <w:tcW w:w="4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总计</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rPr>
                      <w:rFonts w:ascii="宋体" w:eastAsia="宋体" w:hAnsi="宋体" w:cs="宋体"/>
                      <w:bCs/>
                      <w:color w:val="000000"/>
                      <w:szCs w:val="21"/>
                    </w:rPr>
                  </w:pPr>
                  <w:r>
                    <w:rPr>
                      <w:rFonts w:ascii="宋体" w:eastAsia="宋体" w:hAnsi="宋体" w:cs="宋体" w:hint="eastAsia"/>
                      <w:bCs/>
                      <w:color w:val="000000"/>
                      <w:szCs w:val="21"/>
                    </w:rPr>
                    <w:t>2297.54</w:t>
                  </w:r>
                </w:p>
              </w:tc>
            </w:tr>
            <w:tr w:rsidR="004E23B7">
              <w:trPr>
                <w:trHeight w:val="1015"/>
              </w:trPr>
              <w:tc>
                <w:tcPr>
                  <w:tcW w:w="14896" w:type="dxa"/>
                  <w:gridSpan w:val="8"/>
                  <w:tcBorders>
                    <w:top w:val="nil"/>
                    <w:left w:val="nil"/>
                    <w:bottom w:val="nil"/>
                    <w:right w:val="nil"/>
                  </w:tcBorders>
                  <w:shd w:val="clear" w:color="auto" w:fill="auto"/>
                  <w:vAlign w:val="center"/>
                </w:tcPr>
                <w:p w:rsidR="004E23B7" w:rsidRDefault="00F1697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注：</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本表反映部门本年度的总收支和年末结转结余情况。</w:t>
                  </w:r>
                  <w:r>
                    <w:rPr>
                      <w:rFonts w:ascii="宋体" w:eastAsia="宋体" w:hAnsi="宋体" w:cs="宋体" w:hint="eastAsia"/>
                      <w:color w:val="000000"/>
                      <w:kern w:val="0"/>
                      <w:sz w:val="24"/>
                      <w:szCs w:val="24"/>
                      <w:lang/>
                    </w:rPr>
                    <w:br/>
                  </w:r>
                  <w:r>
                    <w:rPr>
                      <w:rFonts w:ascii="宋体" w:eastAsia="宋体" w:hAnsi="宋体" w:cs="宋体" w:hint="eastAsia"/>
                      <w:color w:val="000000"/>
                      <w:kern w:val="0"/>
                      <w:sz w:val="24"/>
                      <w:szCs w:val="24"/>
                      <w:lang/>
                    </w:rPr>
                    <w:br/>
                    <w:t xml:space="preserve">    2.</w:t>
                  </w:r>
                  <w:r>
                    <w:rPr>
                      <w:rFonts w:ascii="宋体" w:eastAsia="宋体" w:hAnsi="宋体" w:cs="宋体" w:hint="eastAsia"/>
                      <w:color w:val="000000"/>
                      <w:kern w:val="0"/>
                      <w:sz w:val="24"/>
                      <w:szCs w:val="24"/>
                      <w:lang/>
                    </w:rPr>
                    <w:t>本套报表金额单位转换时可能存在尾数误差。</w:t>
                  </w:r>
                </w:p>
              </w:tc>
            </w:tr>
          </w:tbl>
          <w:p w:rsidR="004E23B7" w:rsidRDefault="00F16975">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4E23B7">
        <w:trPr>
          <w:trHeight w:val="285"/>
        </w:trPr>
        <w:tc>
          <w:tcPr>
            <w:tcW w:w="449"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lastRenderedPageBreak/>
              <w:t xml:space="preserve">　</w:t>
            </w:r>
          </w:p>
        </w:tc>
        <w:tc>
          <w:tcPr>
            <w:tcW w:w="451"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3634"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2581"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6"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837"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4E23B7">
        <w:trPr>
          <w:trHeight w:val="285"/>
        </w:trPr>
        <w:tc>
          <w:tcPr>
            <w:tcW w:w="9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rPr>
                <w:rFonts w:ascii="宋体" w:eastAsia="宋体" w:hAnsi="宋体" w:cs="宋体"/>
                <w:color w:val="000000"/>
                <w:sz w:val="20"/>
                <w:szCs w:val="20"/>
              </w:rPr>
            </w:pPr>
            <w:r>
              <w:rPr>
                <w:rFonts w:hint="eastAsia"/>
                <w:color w:val="000000"/>
                <w:sz w:val="20"/>
                <w:szCs w:val="20"/>
              </w:rPr>
              <w:t>部门：</w:t>
            </w:r>
          </w:p>
        </w:tc>
        <w:tc>
          <w:tcPr>
            <w:tcW w:w="3634"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道县农机事务中心</w:t>
            </w:r>
            <w:r>
              <w:rPr>
                <w:rFonts w:hint="eastAsia"/>
              </w:rPr>
              <w:t xml:space="preserve">　</w:t>
            </w:r>
          </w:p>
        </w:tc>
        <w:tc>
          <w:tcPr>
            <w:tcW w:w="2581"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center"/>
              <w:rPr>
                <w:rFonts w:ascii="宋体" w:eastAsia="宋体" w:hAnsi="宋体" w:cs="宋体"/>
                <w:color w:val="000000"/>
                <w:sz w:val="20"/>
                <w:szCs w:val="20"/>
              </w:rPr>
            </w:pPr>
            <w:r>
              <w:rPr>
                <w:rFonts w:hint="eastAsia"/>
                <w:color w:val="000000"/>
                <w:sz w:val="20"/>
                <w:szCs w:val="20"/>
              </w:rPr>
              <w:t xml:space="preserve">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6"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837" w:type="dxa"/>
            <w:tcBorders>
              <w:top w:val="nil"/>
              <w:left w:val="nil"/>
              <w:bottom w:val="nil"/>
              <w:right w:val="nil"/>
            </w:tcBorders>
            <w:shd w:val="clear" w:color="000000" w:fill="FFFFFF"/>
            <w:noWrap/>
            <w:tcMar>
              <w:top w:w="15" w:type="dxa"/>
              <w:left w:w="15" w:type="dxa"/>
              <w:bottom w:w="0" w:type="dxa"/>
              <w:right w:w="15" w:type="dxa"/>
            </w:tcMar>
            <w:vAlign w:val="center"/>
          </w:tcPr>
          <w:p w:rsidR="004E23B7" w:rsidRDefault="00F16975">
            <w:pPr>
              <w:jc w:val="right"/>
              <w:rPr>
                <w:rFonts w:ascii="宋体" w:eastAsia="宋体" w:hAnsi="宋体" w:cs="宋体"/>
                <w:color w:val="000000"/>
                <w:sz w:val="20"/>
                <w:szCs w:val="20"/>
              </w:rPr>
            </w:pPr>
            <w:r>
              <w:rPr>
                <w:rFonts w:hint="eastAsia"/>
                <w:color w:val="000000"/>
                <w:sz w:val="20"/>
                <w:szCs w:val="20"/>
              </w:rPr>
              <w:t>单位：万元</w:t>
            </w:r>
          </w:p>
        </w:tc>
      </w:tr>
      <w:tr w:rsidR="004E23B7">
        <w:trPr>
          <w:trHeight w:val="450"/>
        </w:trPr>
        <w:tc>
          <w:tcPr>
            <w:tcW w:w="4534"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258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本年收入合计</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财政拨款收入</w:t>
            </w:r>
          </w:p>
        </w:tc>
        <w:tc>
          <w:tcPr>
            <w:tcW w:w="129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上级补助收入</w:t>
            </w:r>
          </w:p>
        </w:tc>
        <w:tc>
          <w:tcPr>
            <w:tcW w:w="129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事业收入</w:t>
            </w:r>
          </w:p>
        </w:tc>
        <w:tc>
          <w:tcPr>
            <w:tcW w:w="129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经营收入</w:t>
            </w:r>
          </w:p>
        </w:tc>
        <w:tc>
          <w:tcPr>
            <w:tcW w:w="129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附属单位上缴收入</w:t>
            </w:r>
          </w:p>
        </w:tc>
        <w:tc>
          <w:tcPr>
            <w:tcW w:w="183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其他收入</w:t>
            </w:r>
          </w:p>
        </w:tc>
      </w:tr>
      <w:tr w:rsidR="004E23B7">
        <w:trPr>
          <w:trHeight w:val="450"/>
        </w:trPr>
        <w:tc>
          <w:tcPr>
            <w:tcW w:w="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功能分类科目编码</w:t>
            </w:r>
          </w:p>
        </w:tc>
        <w:tc>
          <w:tcPr>
            <w:tcW w:w="3634"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科目名称</w:t>
            </w:r>
          </w:p>
        </w:tc>
        <w:tc>
          <w:tcPr>
            <w:tcW w:w="2581"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r>
      <w:tr w:rsidR="004E23B7">
        <w:trPr>
          <w:trHeight w:val="450"/>
        </w:trPr>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3634" w:type="dxa"/>
            <w:vMerge/>
            <w:tcBorders>
              <w:top w:val="nil"/>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2581"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tcPr>
          <w:p w:rsidR="004E23B7" w:rsidRDefault="004E23B7">
            <w:pPr>
              <w:rPr>
                <w:rFonts w:ascii="宋体" w:eastAsia="宋体" w:hAnsi="宋体" w:cs="宋体"/>
                <w:sz w:val="24"/>
                <w:szCs w:val="24"/>
              </w:rPr>
            </w:pPr>
          </w:p>
        </w:tc>
      </w:tr>
      <w:tr w:rsidR="004E23B7">
        <w:trPr>
          <w:trHeight w:val="450"/>
        </w:trPr>
        <w:tc>
          <w:tcPr>
            <w:tcW w:w="4534"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栏次</w:t>
            </w:r>
          </w:p>
        </w:tc>
        <w:tc>
          <w:tcPr>
            <w:tcW w:w="258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1</w:t>
            </w:r>
          </w:p>
        </w:tc>
        <w:tc>
          <w:tcPr>
            <w:tcW w:w="12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2</w:t>
            </w:r>
          </w:p>
        </w:tc>
        <w:tc>
          <w:tcPr>
            <w:tcW w:w="12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3</w:t>
            </w:r>
          </w:p>
        </w:tc>
        <w:tc>
          <w:tcPr>
            <w:tcW w:w="12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4</w:t>
            </w:r>
          </w:p>
        </w:tc>
        <w:tc>
          <w:tcPr>
            <w:tcW w:w="12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5</w:t>
            </w:r>
          </w:p>
        </w:tc>
        <w:tc>
          <w:tcPr>
            <w:tcW w:w="129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6</w:t>
            </w:r>
          </w:p>
        </w:tc>
        <w:tc>
          <w:tcPr>
            <w:tcW w:w="18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7</w:t>
            </w:r>
          </w:p>
        </w:tc>
      </w:tr>
      <w:tr w:rsidR="004E23B7">
        <w:trPr>
          <w:trHeight w:val="450"/>
        </w:trPr>
        <w:tc>
          <w:tcPr>
            <w:tcW w:w="4534"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jc w:val="center"/>
              <w:rPr>
                <w:rFonts w:ascii="宋体" w:eastAsia="宋体" w:hAnsi="宋体" w:cs="宋体"/>
                <w:sz w:val="24"/>
                <w:szCs w:val="24"/>
              </w:rPr>
            </w:pPr>
            <w:r>
              <w:rPr>
                <w:rFonts w:hint="eastAsia"/>
              </w:rPr>
              <w:t>合计</w:t>
            </w:r>
          </w:p>
        </w:tc>
        <w:tc>
          <w:tcPr>
            <w:tcW w:w="25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2297.54</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2297.54</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8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r>
      <w:tr w:rsidR="004E23B7">
        <w:trPr>
          <w:trHeight w:val="450"/>
        </w:trPr>
        <w:tc>
          <w:tcPr>
            <w:tcW w:w="9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4"/>
                <w:szCs w:val="24"/>
              </w:rPr>
            </w:pPr>
            <w:r>
              <w:rPr>
                <w:rFonts w:hint="eastAsia"/>
              </w:rPr>
              <w:t xml:space="preserve">　</w:t>
            </w:r>
            <w:r>
              <w:rPr>
                <w:rFonts w:hint="eastAsia"/>
              </w:rPr>
              <w:t>2080505</w:t>
            </w:r>
          </w:p>
        </w:tc>
        <w:tc>
          <w:tcPr>
            <w:tcW w:w="36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0"/>
                <w:szCs w:val="20"/>
              </w:rPr>
            </w:pPr>
            <w:r>
              <w:rPr>
                <w:rFonts w:ascii="宋体" w:hAnsi="宋体" w:cs="宋体" w:hint="eastAsia"/>
                <w:sz w:val="20"/>
                <w:szCs w:val="20"/>
              </w:rPr>
              <w:t>机关事业单位基本养老保险缴费支出</w:t>
            </w:r>
          </w:p>
        </w:tc>
        <w:tc>
          <w:tcPr>
            <w:tcW w:w="25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31.24</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31.24</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8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r>
      <w:tr w:rsidR="004E23B7">
        <w:trPr>
          <w:trHeight w:val="450"/>
        </w:trPr>
        <w:tc>
          <w:tcPr>
            <w:tcW w:w="9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4"/>
                <w:szCs w:val="24"/>
              </w:rPr>
            </w:pPr>
            <w:r>
              <w:rPr>
                <w:rFonts w:hint="eastAsia"/>
              </w:rPr>
              <w:t xml:space="preserve">　</w:t>
            </w:r>
            <w:r>
              <w:rPr>
                <w:rFonts w:hint="eastAsia"/>
              </w:rPr>
              <w:t>2080801</w:t>
            </w:r>
          </w:p>
        </w:tc>
        <w:tc>
          <w:tcPr>
            <w:tcW w:w="36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死亡抚恤</w:t>
            </w:r>
          </w:p>
        </w:tc>
        <w:tc>
          <w:tcPr>
            <w:tcW w:w="25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华文中宋" w:eastAsia="华文中宋" w:hAnsi="华文中宋" w:cs="宋体"/>
                <w:sz w:val="24"/>
                <w:szCs w:val="24"/>
              </w:rPr>
            </w:pPr>
            <w:r>
              <w:rPr>
                <w:rFonts w:ascii="华文中宋" w:eastAsia="华文中宋" w:hAnsi="华文中宋" w:hint="eastAsia"/>
              </w:rPr>
              <w:t>46.35</w:t>
            </w:r>
            <w:r>
              <w:rPr>
                <w:rFonts w:ascii="华文中宋" w:eastAsia="华文中宋" w:hAnsi="华文中宋"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华文中宋" w:eastAsia="华文中宋" w:hAnsi="华文中宋" w:cs="宋体"/>
                <w:sz w:val="24"/>
                <w:szCs w:val="24"/>
              </w:rPr>
            </w:pPr>
            <w:r>
              <w:rPr>
                <w:rFonts w:ascii="华文中宋" w:eastAsia="华文中宋" w:hAnsi="华文中宋" w:hint="eastAsia"/>
              </w:rPr>
              <w:t>46.35</w:t>
            </w:r>
            <w:r>
              <w:rPr>
                <w:rFonts w:ascii="华文中宋" w:eastAsia="华文中宋" w:hAnsi="华文中宋"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8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r>
      <w:tr w:rsidR="004E23B7">
        <w:trPr>
          <w:trHeight w:val="450"/>
        </w:trPr>
        <w:tc>
          <w:tcPr>
            <w:tcW w:w="9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4"/>
                <w:szCs w:val="24"/>
              </w:rPr>
            </w:pPr>
            <w:r>
              <w:rPr>
                <w:rFonts w:hint="eastAsia"/>
              </w:rPr>
              <w:t xml:space="preserve">　</w:t>
            </w:r>
            <w:r>
              <w:rPr>
                <w:rFonts w:hint="eastAsia"/>
              </w:rPr>
              <w:t>2130101</w:t>
            </w:r>
          </w:p>
        </w:tc>
        <w:tc>
          <w:tcPr>
            <w:tcW w:w="36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行政运行</w:t>
            </w:r>
          </w:p>
        </w:tc>
        <w:tc>
          <w:tcPr>
            <w:tcW w:w="25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29.16</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29.16</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8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r>
      <w:tr w:rsidR="004E23B7">
        <w:trPr>
          <w:trHeight w:val="450"/>
        </w:trPr>
        <w:tc>
          <w:tcPr>
            <w:tcW w:w="9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4"/>
                <w:szCs w:val="24"/>
              </w:rPr>
            </w:pPr>
            <w:r>
              <w:rPr>
                <w:rFonts w:hint="eastAsia"/>
              </w:rPr>
              <w:t xml:space="preserve">　</w:t>
            </w:r>
            <w:r>
              <w:rPr>
                <w:rFonts w:hint="eastAsia"/>
              </w:rPr>
              <w:t>2130122</w:t>
            </w:r>
          </w:p>
        </w:tc>
        <w:tc>
          <w:tcPr>
            <w:tcW w:w="36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农业生产发展</w:t>
            </w:r>
          </w:p>
        </w:tc>
        <w:tc>
          <w:tcPr>
            <w:tcW w:w="25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1596</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1596</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8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r>
      <w:tr w:rsidR="004E23B7">
        <w:trPr>
          <w:trHeight w:val="450"/>
        </w:trPr>
        <w:tc>
          <w:tcPr>
            <w:tcW w:w="9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4"/>
                <w:szCs w:val="24"/>
              </w:rPr>
            </w:pPr>
            <w:r>
              <w:rPr>
                <w:rFonts w:hint="eastAsia"/>
              </w:rPr>
              <w:t xml:space="preserve">　</w:t>
            </w:r>
            <w:r>
              <w:rPr>
                <w:rFonts w:hint="eastAsia"/>
              </w:rPr>
              <w:t>2130199</w:t>
            </w:r>
          </w:p>
        </w:tc>
        <w:tc>
          <w:tcPr>
            <w:tcW w:w="36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其他农业农村支出</w:t>
            </w:r>
          </w:p>
        </w:tc>
        <w:tc>
          <w:tcPr>
            <w:tcW w:w="25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179.72</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179.72</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8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r>
      <w:tr w:rsidR="004E23B7">
        <w:trPr>
          <w:trHeight w:val="450"/>
        </w:trPr>
        <w:tc>
          <w:tcPr>
            <w:tcW w:w="9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4"/>
                <w:szCs w:val="24"/>
              </w:rPr>
            </w:pPr>
            <w:r>
              <w:rPr>
                <w:rFonts w:hint="eastAsia"/>
              </w:rPr>
              <w:t xml:space="preserve">　</w:t>
            </w:r>
            <w:r>
              <w:rPr>
                <w:rFonts w:hint="eastAsia"/>
              </w:rPr>
              <w:t>2101102</w:t>
            </w:r>
          </w:p>
        </w:tc>
        <w:tc>
          <w:tcPr>
            <w:tcW w:w="36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事业单位医疗</w:t>
            </w:r>
          </w:p>
        </w:tc>
        <w:tc>
          <w:tcPr>
            <w:tcW w:w="25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16.99</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16.99</w:t>
            </w: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2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c>
          <w:tcPr>
            <w:tcW w:w="18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rPr>
                <w:rFonts w:ascii="宋体" w:eastAsia="宋体" w:hAnsi="宋体" w:cs="宋体"/>
                <w:sz w:val="24"/>
                <w:szCs w:val="24"/>
              </w:rPr>
            </w:pPr>
            <w:r>
              <w:rPr>
                <w:rFonts w:hint="eastAsia"/>
              </w:rPr>
              <w:t xml:space="preserve">　</w:t>
            </w:r>
          </w:p>
        </w:tc>
      </w:tr>
      <w:tr w:rsidR="004E23B7">
        <w:trPr>
          <w:trHeight w:val="450"/>
        </w:trPr>
        <w:tc>
          <w:tcPr>
            <w:tcW w:w="9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r>
              <w:rPr>
                <w:rFonts w:hint="eastAsia"/>
              </w:rPr>
              <w:t>2130106</w:t>
            </w:r>
          </w:p>
        </w:tc>
        <w:tc>
          <w:tcPr>
            <w:tcW w:w="36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sz w:val="20"/>
                <w:szCs w:val="20"/>
              </w:rPr>
            </w:pPr>
            <w:r>
              <w:rPr>
                <w:rFonts w:hint="eastAsia"/>
                <w:sz w:val="20"/>
                <w:szCs w:val="20"/>
              </w:rPr>
              <w:t>科技转化与推广服务</w:t>
            </w:r>
          </w:p>
        </w:tc>
        <w:tc>
          <w:tcPr>
            <w:tcW w:w="25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pPr>
            <w:r>
              <w:rPr>
                <w:rFonts w:hint="eastAsia"/>
              </w:rPr>
              <w:t>32</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pPr>
            <w:r>
              <w:rPr>
                <w:rFonts w:hint="eastAsia"/>
              </w:rPr>
              <w:t>32</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4E23B7">
            <w:pPr>
              <w:jc w:val="right"/>
            </w:pP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4E23B7">
            <w:pPr>
              <w:jc w:val="right"/>
            </w:pP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4E23B7">
            <w:pPr>
              <w:jc w:val="right"/>
            </w:pPr>
          </w:p>
        </w:tc>
        <w:tc>
          <w:tcPr>
            <w:tcW w:w="12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4E23B7">
            <w:pPr>
              <w:jc w:val="right"/>
            </w:pPr>
          </w:p>
        </w:tc>
        <w:tc>
          <w:tcPr>
            <w:tcW w:w="18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4E23B7">
            <w:pPr>
              <w:jc w:val="right"/>
            </w:pPr>
          </w:p>
        </w:tc>
      </w:tr>
      <w:tr w:rsidR="004E23B7">
        <w:trPr>
          <w:trHeight w:val="450"/>
        </w:trPr>
        <w:tc>
          <w:tcPr>
            <w:tcW w:w="9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r>
              <w:rPr>
                <w:rFonts w:hint="eastAsia"/>
              </w:rPr>
              <w:t>2130104</w:t>
            </w:r>
          </w:p>
        </w:tc>
        <w:tc>
          <w:tcPr>
            <w:tcW w:w="36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E23B7" w:rsidRDefault="00F16975">
            <w:pPr>
              <w:rPr>
                <w:sz w:val="20"/>
                <w:szCs w:val="20"/>
              </w:rPr>
            </w:pPr>
            <w:r>
              <w:rPr>
                <w:rFonts w:hint="eastAsia"/>
                <w:sz w:val="20"/>
                <w:szCs w:val="20"/>
              </w:rPr>
              <w:t>事业运行</w:t>
            </w:r>
          </w:p>
        </w:tc>
        <w:tc>
          <w:tcPr>
            <w:tcW w:w="25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pPr>
            <w:r>
              <w:rPr>
                <w:rFonts w:hint="eastAsia"/>
              </w:rPr>
              <w:t>366.08</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F16975">
            <w:pPr>
              <w:jc w:val="right"/>
            </w:pPr>
            <w:r>
              <w:rPr>
                <w:rFonts w:hint="eastAsia"/>
              </w:rPr>
              <w:t>366.08</w:t>
            </w: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4E23B7">
            <w:pPr>
              <w:jc w:val="right"/>
            </w:pP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4E23B7">
            <w:pPr>
              <w:jc w:val="right"/>
            </w:pPr>
          </w:p>
        </w:tc>
        <w:tc>
          <w:tcPr>
            <w:tcW w:w="1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4E23B7">
            <w:pPr>
              <w:jc w:val="right"/>
            </w:pPr>
          </w:p>
        </w:tc>
        <w:tc>
          <w:tcPr>
            <w:tcW w:w="12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4E23B7">
            <w:pPr>
              <w:jc w:val="right"/>
            </w:pPr>
          </w:p>
        </w:tc>
        <w:tc>
          <w:tcPr>
            <w:tcW w:w="18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E23B7" w:rsidRDefault="004E23B7">
            <w:pPr>
              <w:jc w:val="right"/>
            </w:pPr>
          </w:p>
        </w:tc>
      </w:tr>
      <w:tr w:rsidR="004E23B7">
        <w:trPr>
          <w:trHeight w:val="615"/>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rsidR="004E23B7" w:rsidRDefault="00F16975">
            <w:pPr>
              <w:rPr>
                <w:rFonts w:ascii="宋体" w:eastAsia="宋体" w:hAnsi="宋体" w:cs="宋体"/>
                <w:sz w:val="24"/>
                <w:szCs w:val="24"/>
              </w:rPr>
            </w:pPr>
            <w:r>
              <w:rPr>
                <w:rFonts w:hint="eastAsia"/>
              </w:rPr>
              <w:t>注：本表反映部门本年度取得的各项收入情况。</w:t>
            </w:r>
          </w:p>
        </w:tc>
      </w:tr>
    </w:tbl>
    <w:p w:rsidR="004E23B7" w:rsidRDefault="00F16975">
      <w:pPr>
        <w:widowControl/>
        <w:jc w:val="left"/>
        <w:rPr>
          <w:rFonts w:ascii="Times New Roman" w:eastAsia="方正小标宋_GBK" w:hAnsi="Times New Roman" w:cs="Times New Roman"/>
          <w:color w:val="000000"/>
          <w:kern w:val="0"/>
          <w:sz w:val="36"/>
          <w:szCs w:val="36"/>
        </w:rPr>
      </w:pPr>
      <w:r>
        <w:rPr>
          <w:rFonts w:ascii="Times New Roman" w:eastAsia="黑体" w:hAnsi="Times New Roman" w:cs="Times New Roman"/>
          <w:bCs/>
          <w:kern w:val="0"/>
          <w:sz w:val="32"/>
          <w:szCs w:val="32"/>
        </w:rPr>
        <w:br w:type="page"/>
      </w:r>
    </w:p>
    <w:tbl>
      <w:tblPr>
        <w:tblW w:w="15640" w:type="dxa"/>
        <w:tblInd w:w="93" w:type="dxa"/>
        <w:tblLayout w:type="fixed"/>
        <w:tblLook w:val="04A0"/>
      </w:tblPr>
      <w:tblGrid>
        <w:gridCol w:w="1236"/>
        <w:gridCol w:w="263"/>
        <w:gridCol w:w="1890"/>
        <w:gridCol w:w="1543"/>
        <w:gridCol w:w="1991"/>
        <w:gridCol w:w="1991"/>
        <w:gridCol w:w="1991"/>
        <w:gridCol w:w="1991"/>
        <w:gridCol w:w="2744"/>
      </w:tblGrid>
      <w:tr w:rsidR="004E23B7">
        <w:trPr>
          <w:trHeight w:val="807"/>
        </w:trPr>
        <w:tc>
          <w:tcPr>
            <w:tcW w:w="15640" w:type="dxa"/>
            <w:gridSpan w:val="9"/>
            <w:tcBorders>
              <w:top w:val="nil"/>
              <w:left w:val="nil"/>
              <w:bottom w:val="nil"/>
              <w:right w:val="nil"/>
            </w:tcBorders>
            <w:shd w:val="clear" w:color="auto" w:fill="auto"/>
            <w:noWrap/>
            <w:vAlign w:val="center"/>
          </w:tcPr>
          <w:p w:rsidR="004E23B7" w:rsidRDefault="00F16975">
            <w:pPr>
              <w:widowControl/>
              <w:ind w:firstLineChars="2300" w:firstLine="7360"/>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4E23B7">
        <w:trPr>
          <w:trHeight w:val="403"/>
        </w:trPr>
        <w:tc>
          <w:tcPr>
            <w:tcW w:w="1236"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3"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90"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3"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F16975" w:rsidTr="000B6D25">
        <w:trPr>
          <w:trHeight w:val="403"/>
        </w:trPr>
        <w:tc>
          <w:tcPr>
            <w:tcW w:w="3389" w:type="dxa"/>
            <w:gridSpan w:val="3"/>
            <w:tcBorders>
              <w:top w:val="nil"/>
              <w:left w:val="nil"/>
              <w:bottom w:val="nil"/>
              <w:right w:val="nil"/>
            </w:tcBorders>
            <w:shd w:val="clear" w:color="000000" w:fill="FFFFFF"/>
            <w:noWrap/>
            <w:vAlign w:val="center"/>
          </w:tcPr>
          <w:p w:rsidR="00F16975" w:rsidRDefault="00F16975" w:rsidP="00F169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Pr="00F16975">
              <w:rPr>
                <w:rFonts w:asciiTheme="minorEastAsia" w:hAnsiTheme="minorEastAsia" w:cs="仿宋" w:hint="eastAsia"/>
                <w:sz w:val="20"/>
                <w:szCs w:val="20"/>
              </w:rPr>
              <w:t>道县农机事务中心</w:t>
            </w:r>
          </w:p>
          <w:p w:rsidR="00F16975" w:rsidRDefault="00F16975" w:rsidP="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3" w:type="dxa"/>
            <w:tcBorders>
              <w:top w:val="nil"/>
              <w:left w:val="nil"/>
              <w:bottom w:val="nil"/>
              <w:right w:val="nil"/>
            </w:tcBorders>
            <w:shd w:val="clear" w:color="000000" w:fill="FFFFFF"/>
            <w:noWrap/>
            <w:vAlign w:val="center"/>
          </w:tcPr>
          <w:p w:rsidR="00F16975"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F16975"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F16975" w:rsidRDefault="00F1697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991" w:type="dxa"/>
            <w:tcBorders>
              <w:top w:val="nil"/>
              <w:left w:val="nil"/>
              <w:bottom w:val="nil"/>
              <w:right w:val="nil"/>
            </w:tcBorders>
            <w:shd w:val="clear" w:color="000000" w:fill="FFFFFF"/>
            <w:noWrap/>
            <w:vAlign w:val="center"/>
          </w:tcPr>
          <w:p w:rsidR="00F16975"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F16975"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nil"/>
              <w:right w:val="nil"/>
            </w:tcBorders>
            <w:shd w:val="clear" w:color="000000" w:fill="FFFFFF"/>
            <w:noWrap/>
            <w:vAlign w:val="center"/>
          </w:tcPr>
          <w:p w:rsidR="00F16975" w:rsidRDefault="00F16975">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E23B7">
        <w:trPr>
          <w:trHeight w:val="595"/>
        </w:trPr>
        <w:tc>
          <w:tcPr>
            <w:tcW w:w="33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5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7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4E23B7">
        <w:trPr>
          <w:trHeight w:val="595"/>
        </w:trPr>
        <w:tc>
          <w:tcPr>
            <w:tcW w:w="14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1890" w:type="dxa"/>
            <w:vMerge w:val="restart"/>
            <w:tcBorders>
              <w:top w:val="nil"/>
              <w:left w:val="single" w:sz="4" w:space="0" w:color="auto"/>
              <w:bottom w:val="single" w:sz="4" w:space="0" w:color="auto"/>
              <w:right w:val="single" w:sz="4" w:space="0" w:color="auto"/>
            </w:tcBorders>
            <w:shd w:val="clear" w:color="000000" w:fill="FFFFFF"/>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543"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2744"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r>
      <w:tr w:rsidR="004E23B7">
        <w:trPr>
          <w:trHeight w:val="312"/>
        </w:trPr>
        <w:tc>
          <w:tcPr>
            <w:tcW w:w="1499" w:type="dxa"/>
            <w:gridSpan w:val="2"/>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1890" w:type="dxa"/>
            <w:vMerge/>
            <w:tcBorders>
              <w:top w:val="nil"/>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1543"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c>
          <w:tcPr>
            <w:tcW w:w="2744" w:type="dxa"/>
            <w:vMerge/>
            <w:tcBorders>
              <w:top w:val="single" w:sz="4" w:space="0" w:color="auto"/>
              <w:left w:val="single" w:sz="4" w:space="0" w:color="auto"/>
              <w:bottom w:val="single" w:sz="4" w:space="0" w:color="auto"/>
              <w:right w:val="single" w:sz="4" w:space="0" w:color="auto"/>
            </w:tcBorders>
            <w:vAlign w:val="center"/>
          </w:tcPr>
          <w:p w:rsidR="004E23B7" w:rsidRDefault="004E23B7">
            <w:pPr>
              <w:widowControl/>
              <w:jc w:val="left"/>
              <w:rPr>
                <w:rFonts w:ascii="宋体" w:eastAsia="宋体" w:hAnsi="宋体" w:cs="宋体"/>
                <w:kern w:val="0"/>
                <w:sz w:val="24"/>
                <w:szCs w:val="24"/>
              </w:rPr>
            </w:pPr>
          </w:p>
        </w:tc>
      </w:tr>
      <w:tr w:rsidR="004E23B7">
        <w:trPr>
          <w:trHeight w:val="595"/>
        </w:trPr>
        <w:tc>
          <w:tcPr>
            <w:tcW w:w="338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543" w:type="dxa"/>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991" w:type="dxa"/>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991" w:type="dxa"/>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991" w:type="dxa"/>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991" w:type="dxa"/>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744" w:type="dxa"/>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4E23B7">
        <w:trPr>
          <w:trHeight w:val="595"/>
        </w:trPr>
        <w:tc>
          <w:tcPr>
            <w:tcW w:w="338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54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2297.54</w:t>
            </w: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681.54</w:t>
            </w: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1616</w:t>
            </w: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E23B7">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pPr>
              <w:rPr>
                <w:rFonts w:ascii="宋体" w:hAnsi="宋体" w:cs="宋体"/>
                <w:sz w:val="24"/>
                <w:szCs w:val="24"/>
              </w:rPr>
            </w:pPr>
            <w:r>
              <w:rPr>
                <w:rFonts w:hint="eastAsia"/>
              </w:rPr>
              <w:t xml:space="preserve">　</w:t>
            </w:r>
            <w:r>
              <w:rPr>
                <w:rFonts w:hint="eastAsia"/>
              </w:rPr>
              <w:t>2080505</w:t>
            </w:r>
          </w:p>
        </w:tc>
        <w:tc>
          <w:tcPr>
            <w:tcW w:w="1890" w:type="dxa"/>
            <w:tcBorders>
              <w:top w:val="nil"/>
              <w:left w:val="nil"/>
              <w:bottom w:val="single" w:sz="4" w:space="0" w:color="auto"/>
              <w:right w:val="single" w:sz="4" w:space="0" w:color="auto"/>
            </w:tcBorders>
            <w:shd w:val="clear" w:color="000000" w:fill="FFFFFF"/>
            <w:noWrap/>
            <w:vAlign w:val="center"/>
          </w:tcPr>
          <w:p w:rsidR="004E23B7" w:rsidRDefault="00F16975">
            <w:pPr>
              <w:rPr>
                <w:rFonts w:ascii="宋体" w:hAnsi="宋体" w:cs="宋体"/>
                <w:sz w:val="20"/>
                <w:szCs w:val="20"/>
              </w:rPr>
            </w:pPr>
            <w:r>
              <w:rPr>
                <w:rFonts w:ascii="宋体" w:hAnsi="宋体" w:cs="宋体" w:hint="eastAsia"/>
                <w:sz w:val="20"/>
                <w:szCs w:val="20"/>
              </w:rPr>
              <w:t>机关事业单位基本养老保险缴费支出</w:t>
            </w:r>
          </w:p>
        </w:tc>
        <w:tc>
          <w:tcPr>
            <w:tcW w:w="1543"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sz w:val="24"/>
                <w:szCs w:val="24"/>
              </w:rPr>
            </w:pPr>
            <w:r>
              <w:rPr>
                <w:rFonts w:hint="eastAsia"/>
              </w:rPr>
              <w:t>31.24</w:t>
            </w:r>
            <w:r>
              <w:rPr>
                <w:rFonts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sz w:val="24"/>
                <w:szCs w:val="24"/>
              </w:rPr>
            </w:pPr>
            <w:r>
              <w:rPr>
                <w:rFonts w:hint="eastAsia"/>
              </w:rPr>
              <w:t>31.24</w:t>
            </w:r>
            <w:r>
              <w:rPr>
                <w:rFonts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E23B7">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pPr>
              <w:rPr>
                <w:rFonts w:ascii="宋体" w:hAnsi="宋体" w:cs="宋体"/>
                <w:sz w:val="24"/>
                <w:szCs w:val="24"/>
              </w:rPr>
            </w:pPr>
            <w:r>
              <w:rPr>
                <w:rFonts w:hint="eastAsia"/>
              </w:rPr>
              <w:t xml:space="preserve">　</w:t>
            </w:r>
            <w:r>
              <w:rPr>
                <w:rFonts w:hint="eastAsia"/>
              </w:rPr>
              <w:t>2080801</w:t>
            </w:r>
          </w:p>
        </w:tc>
        <w:tc>
          <w:tcPr>
            <w:tcW w:w="1890" w:type="dxa"/>
            <w:tcBorders>
              <w:top w:val="nil"/>
              <w:left w:val="nil"/>
              <w:bottom w:val="single" w:sz="4" w:space="0" w:color="auto"/>
              <w:right w:val="single" w:sz="4" w:space="0" w:color="auto"/>
            </w:tcBorders>
            <w:shd w:val="clear" w:color="000000" w:fill="FFFFFF"/>
            <w:noWrap/>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死亡抚恤</w:t>
            </w:r>
          </w:p>
        </w:tc>
        <w:tc>
          <w:tcPr>
            <w:tcW w:w="1543"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华文中宋" w:eastAsia="华文中宋" w:hAnsi="华文中宋" w:cs="宋体"/>
                <w:sz w:val="24"/>
                <w:szCs w:val="24"/>
              </w:rPr>
            </w:pPr>
            <w:r>
              <w:rPr>
                <w:rFonts w:ascii="华文中宋" w:eastAsia="华文中宋" w:hAnsi="华文中宋" w:hint="eastAsia"/>
              </w:rPr>
              <w:t>46.35</w:t>
            </w:r>
            <w:r>
              <w:rPr>
                <w:rFonts w:ascii="华文中宋" w:eastAsia="华文中宋" w:hAnsi="华文中宋"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华文中宋" w:eastAsia="华文中宋" w:hAnsi="华文中宋" w:cs="宋体"/>
                <w:sz w:val="24"/>
                <w:szCs w:val="24"/>
              </w:rPr>
            </w:pPr>
            <w:r>
              <w:rPr>
                <w:rFonts w:ascii="华文中宋" w:eastAsia="华文中宋" w:hAnsi="华文中宋" w:hint="eastAsia"/>
              </w:rPr>
              <w:t>46.35</w:t>
            </w:r>
            <w:r>
              <w:rPr>
                <w:rFonts w:ascii="华文中宋" w:eastAsia="华文中宋" w:hAnsi="华文中宋"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E23B7">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pPr>
              <w:rPr>
                <w:rFonts w:ascii="宋体" w:hAnsi="宋体" w:cs="宋体"/>
                <w:sz w:val="24"/>
                <w:szCs w:val="24"/>
              </w:rPr>
            </w:pPr>
            <w:r>
              <w:rPr>
                <w:rFonts w:hint="eastAsia"/>
              </w:rPr>
              <w:t xml:space="preserve">　</w:t>
            </w:r>
            <w:r>
              <w:rPr>
                <w:rFonts w:hint="eastAsia"/>
              </w:rPr>
              <w:t>2130101</w:t>
            </w:r>
          </w:p>
        </w:tc>
        <w:tc>
          <w:tcPr>
            <w:tcW w:w="1890" w:type="dxa"/>
            <w:tcBorders>
              <w:top w:val="nil"/>
              <w:left w:val="nil"/>
              <w:bottom w:val="single" w:sz="4" w:space="0" w:color="auto"/>
              <w:right w:val="single" w:sz="4" w:space="0" w:color="auto"/>
            </w:tcBorders>
            <w:shd w:val="clear" w:color="000000" w:fill="FFFFFF"/>
            <w:noWrap/>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行政运行</w:t>
            </w:r>
          </w:p>
        </w:tc>
        <w:tc>
          <w:tcPr>
            <w:tcW w:w="1543"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sz w:val="24"/>
                <w:szCs w:val="24"/>
              </w:rPr>
            </w:pPr>
            <w:r>
              <w:rPr>
                <w:rFonts w:hint="eastAsia"/>
              </w:rPr>
              <w:t>29.16</w:t>
            </w:r>
            <w:r>
              <w:rPr>
                <w:rFonts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sz w:val="24"/>
                <w:szCs w:val="24"/>
              </w:rPr>
            </w:pPr>
            <w:r>
              <w:rPr>
                <w:rFonts w:hint="eastAsia"/>
              </w:rPr>
              <w:t>29.16</w:t>
            </w:r>
            <w:r>
              <w:rPr>
                <w:rFonts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E23B7">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pPr>
              <w:rPr>
                <w:rFonts w:ascii="宋体" w:hAnsi="宋体" w:cs="宋体"/>
                <w:sz w:val="24"/>
                <w:szCs w:val="24"/>
              </w:rPr>
            </w:pPr>
            <w:r>
              <w:rPr>
                <w:rFonts w:hint="eastAsia"/>
              </w:rPr>
              <w:t xml:space="preserve">　</w:t>
            </w:r>
            <w:r>
              <w:rPr>
                <w:rFonts w:hint="eastAsia"/>
              </w:rPr>
              <w:t>2130122</w:t>
            </w:r>
          </w:p>
        </w:tc>
        <w:tc>
          <w:tcPr>
            <w:tcW w:w="1890" w:type="dxa"/>
            <w:tcBorders>
              <w:top w:val="nil"/>
              <w:left w:val="nil"/>
              <w:bottom w:val="single" w:sz="4" w:space="0" w:color="auto"/>
              <w:right w:val="single" w:sz="4" w:space="0" w:color="auto"/>
            </w:tcBorders>
            <w:shd w:val="clear" w:color="000000" w:fill="FFFFFF"/>
            <w:noWrap/>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农业生产发展</w:t>
            </w:r>
          </w:p>
        </w:tc>
        <w:tc>
          <w:tcPr>
            <w:tcW w:w="1543"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sz w:val="24"/>
                <w:szCs w:val="24"/>
              </w:rPr>
            </w:pPr>
            <w:r>
              <w:rPr>
                <w:rFonts w:hint="eastAsia"/>
              </w:rPr>
              <w:t>1596</w:t>
            </w:r>
            <w:r>
              <w:rPr>
                <w:rFonts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sz w:val="24"/>
                <w:szCs w:val="24"/>
              </w:rPr>
            </w:pPr>
            <w:r>
              <w:rPr>
                <w:rFonts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1596</w:t>
            </w: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E23B7">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pPr>
              <w:rPr>
                <w:rFonts w:ascii="宋体" w:hAnsi="宋体" w:cs="宋体"/>
                <w:sz w:val="24"/>
                <w:szCs w:val="24"/>
              </w:rPr>
            </w:pPr>
            <w:r>
              <w:rPr>
                <w:rFonts w:hint="eastAsia"/>
              </w:rPr>
              <w:t xml:space="preserve">　</w:t>
            </w:r>
            <w:r>
              <w:rPr>
                <w:rFonts w:hint="eastAsia"/>
              </w:rPr>
              <w:t>2130199</w:t>
            </w:r>
          </w:p>
        </w:tc>
        <w:tc>
          <w:tcPr>
            <w:tcW w:w="1890" w:type="dxa"/>
            <w:tcBorders>
              <w:top w:val="nil"/>
              <w:left w:val="nil"/>
              <w:bottom w:val="single" w:sz="4" w:space="0" w:color="auto"/>
              <w:right w:val="single" w:sz="4" w:space="0" w:color="auto"/>
            </w:tcBorders>
            <w:shd w:val="clear" w:color="000000" w:fill="FFFFFF"/>
            <w:noWrap/>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其他农业农村支出</w:t>
            </w:r>
          </w:p>
        </w:tc>
        <w:tc>
          <w:tcPr>
            <w:tcW w:w="1543"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sz w:val="24"/>
                <w:szCs w:val="24"/>
              </w:rPr>
            </w:pPr>
            <w:r>
              <w:rPr>
                <w:rFonts w:hint="eastAsia"/>
              </w:rPr>
              <w:t>179.72</w:t>
            </w:r>
            <w:r>
              <w:rPr>
                <w:rFonts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sz w:val="24"/>
                <w:szCs w:val="24"/>
              </w:rPr>
            </w:pPr>
            <w:r>
              <w:rPr>
                <w:rFonts w:hint="eastAsia"/>
              </w:rPr>
              <w:t>179.72</w:t>
            </w:r>
            <w:r>
              <w:rPr>
                <w:rFonts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E23B7">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pPr>
              <w:rPr>
                <w:rFonts w:ascii="宋体" w:hAnsi="宋体" w:cs="宋体"/>
                <w:sz w:val="24"/>
                <w:szCs w:val="24"/>
              </w:rPr>
            </w:pPr>
            <w:r>
              <w:rPr>
                <w:rFonts w:hint="eastAsia"/>
              </w:rPr>
              <w:t xml:space="preserve">　</w:t>
            </w:r>
            <w:r>
              <w:rPr>
                <w:rFonts w:hint="eastAsia"/>
              </w:rPr>
              <w:t>2101102</w:t>
            </w:r>
          </w:p>
        </w:tc>
        <w:tc>
          <w:tcPr>
            <w:tcW w:w="1890" w:type="dxa"/>
            <w:tcBorders>
              <w:top w:val="nil"/>
              <w:left w:val="nil"/>
              <w:bottom w:val="single" w:sz="4" w:space="0" w:color="auto"/>
              <w:right w:val="single" w:sz="4" w:space="0" w:color="auto"/>
            </w:tcBorders>
            <w:shd w:val="clear" w:color="000000" w:fill="FFFFFF"/>
            <w:noWrap/>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事业单位医疗</w:t>
            </w:r>
          </w:p>
        </w:tc>
        <w:tc>
          <w:tcPr>
            <w:tcW w:w="1543"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sz w:val="24"/>
                <w:szCs w:val="24"/>
              </w:rPr>
            </w:pPr>
            <w:r>
              <w:rPr>
                <w:rFonts w:hint="eastAsia"/>
              </w:rPr>
              <w:t>16.99</w:t>
            </w:r>
            <w:r>
              <w:rPr>
                <w:rFonts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sz w:val="24"/>
                <w:szCs w:val="24"/>
              </w:rPr>
            </w:pPr>
            <w:r>
              <w:rPr>
                <w:rFonts w:hint="eastAsia"/>
              </w:rPr>
              <w:t>16.99</w:t>
            </w:r>
            <w:r>
              <w:rPr>
                <w:rFonts w:hint="eastAsia"/>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E23B7">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r>
              <w:rPr>
                <w:rFonts w:hint="eastAsia"/>
              </w:rPr>
              <w:t>2130106</w:t>
            </w:r>
          </w:p>
        </w:tc>
        <w:tc>
          <w:tcPr>
            <w:tcW w:w="1890" w:type="dxa"/>
            <w:tcBorders>
              <w:top w:val="nil"/>
              <w:left w:val="nil"/>
              <w:bottom w:val="single" w:sz="4" w:space="0" w:color="auto"/>
              <w:right w:val="single" w:sz="4" w:space="0" w:color="auto"/>
            </w:tcBorders>
            <w:shd w:val="clear" w:color="000000" w:fill="FFFFFF"/>
            <w:noWrap/>
            <w:vAlign w:val="center"/>
          </w:tcPr>
          <w:p w:rsidR="004E23B7" w:rsidRDefault="00F16975">
            <w:pPr>
              <w:rPr>
                <w:sz w:val="20"/>
                <w:szCs w:val="20"/>
              </w:rPr>
            </w:pPr>
            <w:r>
              <w:rPr>
                <w:rFonts w:hint="eastAsia"/>
                <w:sz w:val="20"/>
                <w:szCs w:val="20"/>
              </w:rPr>
              <w:t>科技转化与推广服务</w:t>
            </w:r>
          </w:p>
        </w:tc>
        <w:tc>
          <w:tcPr>
            <w:tcW w:w="1543" w:type="dxa"/>
            <w:tcBorders>
              <w:top w:val="nil"/>
              <w:left w:val="nil"/>
              <w:bottom w:val="single" w:sz="4" w:space="0" w:color="auto"/>
              <w:right w:val="single" w:sz="4" w:space="0" w:color="auto"/>
            </w:tcBorders>
            <w:shd w:val="clear" w:color="auto" w:fill="auto"/>
            <w:noWrap/>
            <w:vAlign w:val="center"/>
          </w:tcPr>
          <w:p w:rsidR="004E23B7" w:rsidRDefault="00F16975">
            <w:pPr>
              <w:jc w:val="right"/>
            </w:pPr>
            <w:r>
              <w:rPr>
                <w:rFonts w:hint="eastAsia"/>
              </w:rPr>
              <w:t>32</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12</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right"/>
              <w:rPr>
                <w:rFonts w:ascii="宋体" w:eastAsia="宋体" w:hAnsi="宋体" w:cs="宋体"/>
                <w:kern w:val="0"/>
                <w:sz w:val="24"/>
                <w:szCs w:val="24"/>
              </w:rPr>
            </w:pPr>
          </w:p>
        </w:tc>
      </w:tr>
      <w:tr w:rsidR="004E23B7">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r>
              <w:rPr>
                <w:rFonts w:hint="eastAsia"/>
              </w:rPr>
              <w:t>2130104</w:t>
            </w:r>
          </w:p>
        </w:tc>
        <w:tc>
          <w:tcPr>
            <w:tcW w:w="1890" w:type="dxa"/>
            <w:tcBorders>
              <w:top w:val="nil"/>
              <w:left w:val="nil"/>
              <w:bottom w:val="single" w:sz="4" w:space="0" w:color="auto"/>
              <w:right w:val="single" w:sz="4" w:space="0" w:color="auto"/>
            </w:tcBorders>
            <w:shd w:val="clear" w:color="000000" w:fill="FFFFFF"/>
            <w:noWrap/>
            <w:vAlign w:val="center"/>
          </w:tcPr>
          <w:p w:rsidR="004E23B7" w:rsidRDefault="00F16975">
            <w:pPr>
              <w:rPr>
                <w:sz w:val="20"/>
                <w:szCs w:val="20"/>
              </w:rPr>
            </w:pPr>
            <w:r>
              <w:rPr>
                <w:rFonts w:hint="eastAsia"/>
                <w:sz w:val="20"/>
                <w:szCs w:val="20"/>
              </w:rPr>
              <w:t>事业运行</w:t>
            </w:r>
          </w:p>
        </w:tc>
        <w:tc>
          <w:tcPr>
            <w:tcW w:w="1543" w:type="dxa"/>
            <w:tcBorders>
              <w:top w:val="nil"/>
              <w:left w:val="nil"/>
              <w:bottom w:val="single" w:sz="4" w:space="0" w:color="auto"/>
              <w:right w:val="single" w:sz="4" w:space="0" w:color="auto"/>
            </w:tcBorders>
            <w:shd w:val="clear" w:color="auto" w:fill="auto"/>
            <w:noWrap/>
            <w:vAlign w:val="center"/>
          </w:tcPr>
          <w:p w:rsidR="004E23B7" w:rsidRDefault="00F16975">
            <w:pPr>
              <w:jc w:val="right"/>
            </w:pPr>
            <w:r>
              <w:rPr>
                <w:rFonts w:hint="eastAsia"/>
              </w:rPr>
              <w:t>366.08</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366.08</w:t>
            </w:r>
          </w:p>
        </w:tc>
        <w:tc>
          <w:tcPr>
            <w:tcW w:w="1991"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right"/>
              <w:rPr>
                <w:rFonts w:ascii="宋体" w:eastAsia="宋体" w:hAnsi="宋体" w:cs="宋体"/>
                <w:kern w:val="0"/>
                <w:sz w:val="24"/>
                <w:szCs w:val="24"/>
              </w:rPr>
            </w:pPr>
          </w:p>
        </w:tc>
      </w:tr>
      <w:tr w:rsidR="004E23B7">
        <w:trPr>
          <w:trHeight w:val="828"/>
        </w:trPr>
        <w:tc>
          <w:tcPr>
            <w:tcW w:w="15640" w:type="dxa"/>
            <w:gridSpan w:val="9"/>
            <w:tcBorders>
              <w:top w:val="nil"/>
              <w:left w:val="nil"/>
              <w:bottom w:val="nil"/>
              <w:right w:val="nil"/>
            </w:tcBorders>
            <w:shd w:val="clear" w:color="auto" w:fill="auto"/>
            <w:vAlign w:val="center"/>
          </w:tcPr>
          <w:p w:rsidR="004E23B7" w:rsidRDefault="00F16975">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4E23B7" w:rsidRDefault="004E23B7">
      <w:pPr>
        <w:widowControl/>
        <w:rPr>
          <w:rFonts w:ascii="Times New Roman" w:eastAsia="方正小标宋_GBK" w:hAnsi="Times New Roman" w:cs="Times New Roman"/>
          <w:color w:val="000000"/>
          <w:kern w:val="0"/>
          <w:sz w:val="36"/>
          <w:szCs w:val="21"/>
        </w:rPr>
      </w:pPr>
    </w:p>
    <w:tbl>
      <w:tblPr>
        <w:tblW w:w="15521" w:type="dxa"/>
        <w:tblInd w:w="93" w:type="dxa"/>
        <w:tblLayout w:type="fixed"/>
        <w:tblLook w:val="04A0"/>
      </w:tblPr>
      <w:tblGrid>
        <w:gridCol w:w="3564"/>
        <w:gridCol w:w="434"/>
        <w:gridCol w:w="1197"/>
        <w:gridCol w:w="491"/>
        <w:gridCol w:w="2889"/>
        <w:gridCol w:w="626"/>
        <w:gridCol w:w="433"/>
        <w:gridCol w:w="1560"/>
        <w:gridCol w:w="1383"/>
        <w:gridCol w:w="1383"/>
        <w:gridCol w:w="1561"/>
      </w:tblGrid>
      <w:tr w:rsidR="004E23B7">
        <w:trPr>
          <w:trHeight w:val="285"/>
        </w:trPr>
        <w:tc>
          <w:tcPr>
            <w:tcW w:w="3564" w:type="dxa"/>
            <w:tcBorders>
              <w:top w:val="nil"/>
              <w:left w:val="nil"/>
              <w:bottom w:val="nil"/>
              <w:right w:val="nil"/>
            </w:tcBorders>
            <w:shd w:val="clear" w:color="auto" w:fill="auto"/>
            <w:noWrap/>
            <w:vAlign w:val="center"/>
          </w:tcPr>
          <w:p w:rsidR="004E23B7" w:rsidRDefault="004E23B7">
            <w:pPr>
              <w:widowControl/>
              <w:jc w:val="left"/>
              <w:rPr>
                <w:rFonts w:ascii="黑体" w:eastAsia="黑体" w:hAnsi="黑体" w:cs="宋体"/>
                <w:kern w:val="0"/>
                <w:sz w:val="24"/>
                <w:szCs w:val="24"/>
              </w:rPr>
            </w:pPr>
            <w:bookmarkStart w:id="0" w:name="RANGE!A1:I22"/>
            <w:bookmarkStart w:id="1" w:name="RANGE!A1:F16"/>
            <w:bookmarkEnd w:id="0"/>
          </w:p>
        </w:tc>
        <w:tc>
          <w:tcPr>
            <w:tcW w:w="434" w:type="dxa"/>
            <w:tcBorders>
              <w:top w:val="nil"/>
              <w:left w:val="nil"/>
              <w:bottom w:val="nil"/>
              <w:right w:val="nil"/>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1688" w:type="dxa"/>
            <w:gridSpan w:val="2"/>
            <w:tcBorders>
              <w:top w:val="nil"/>
              <w:left w:val="nil"/>
              <w:bottom w:val="nil"/>
              <w:right w:val="nil"/>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3515" w:type="dxa"/>
            <w:gridSpan w:val="2"/>
            <w:tcBorders>
              <w:top w:val="nil"/>
              <w:left w:val="nil"/>
              <w:bottom w:val="nil"/>
              <w:right w:val="nil"/>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433" w:type="dxa"/>
            <w:tcBorders>
              <w:top w:val="nil"/>
              <w:left w:val="nil"/>
              <w:bottom w:val="nil"/>
              <w:right w:val="nil"/>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1560" w:type="dxa"/>
            <w:tcBorders>
              <w:top w:val="nil"/>
              <w:left w:val="nil"/>
              <w:bottom w:val="nil"/>
              <w:right w:val="nil"/>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1383" w:type="dxa"/>
            <w:tcBorders>
              <w:top w:val="nil"/>
              <w:left w:val="nil"/>
              <w:bottom w:val="nil"/>
              <w:right w:val="nil"/>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1383" w:type="dxa"/>
            <w:tcBorders>
              <w:top w:val="nil"/>
              <w:left w:val="nil"/>
              <w:bottom w:val="nil"/>
              <w:right w:val="nil"/>
            </w:tcBorders>
            <w:shd w:val="clear" w:color="auto" w:fill="auto"/>
            <w:noWrap/>
            <w:vAlign w:val="center"/>
          </w:tcPr>
          <w:p w:rsidR="004E23B7" w:rsidRDefault="004E23B7">
            <w:pPr>
              <w:widowControl/>
              <w:jc w:val="right"/>
              <w:rPr>
                <w:rFonts w:ascii="宋体" w:eastAsia="宋体" w:hAnsi="宋体" w:cs="宋体"/>
                <w:kern w:val="0"/>
                <w:sz w:val="24"/>
                <w:szCs w:val="24"/>
              </w:rPr>
            </w:pPr>
          </w:p>
        </w:tc>
        <w:tc>
          <w:tcPr>
            <w:tcW w:w="1561" w:type="dxa"/>
            <w:tcBorders>
              <w:top w:val="nil"/>
              <w:left w:val="nil"/>
              <w:bottom w:val="nil"/>
              <w:right w:val="nil"/>
            </w:tcBorders>
            <w:shd w:val="clear" w:color="auto" w:fill="auto"/>
            <w:noWrap/>
            <w:vAlign w:val="center"/>
          </w:tcPr>
          <w:p w:rsidR="004E23B7" w:rsidRDefault="004E23B7">
            <w:pPr>
              <w:widowControl/>
              <w:jc w:val="right"/>
              <w:rPr>
                <w:rFonts w:ascii="宋体" w:eastAsia="宋体" w:hAnsi="宋体" w:cs="宋体"/>
                <w:kern w:val="0"/>
                <w:sz w:val="24"/>
                <w:szCs w:val="24"/>
              </w:rPr>
            </w:pPr>
          </w:p>
        </w:tc>
      </w:tr>
      <w:tr w:rsidR="004E23B7">
        <w:trPr>
          <w:trHeight w:val="360"/>
        </w:trPr>
        <w:tc>
          <w:tcPr>
            <w:tcW w:w="15521" w:type="dxa"/>
            <w:gridSpan w:val="11"/>
            <w:tcBorders>
              <w:top w:val="nil"/>
              <w:left w:val="nil"/>
              <w:bottom w:val="nil"/>
              <w:right w:val="nil"/>
            </w:tcBorders>
            <w:shd w:val="clear" w:color="auto" w:fill="auto"/>
            <w:noWrap/>
            <w:vAlign w:val="center"/>
          </w:tcPr>
          <w:p w:rsidR="004E23B7" w:rsidRDefault="00F16975">
            <w:pPr>
              <w:widowControl/>
              <w:ind w:firstLineChars="2000" w:firstLine="6400"/>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4E23B7">
        <w:trPr>
          <w:trHeight w:val="199"/>
        </w:trPr>
        <w:tc>
          <w:tcPr>
            <w:tcW w:w="3564"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97"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06" w:type="dxa"/>
            <w:gridSpan w:val="3"/>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3"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0"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83"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83"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1"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4E23B7">
        <w:trPr>
          <w:trHeight w:val="300"/>
        </w:trPr>
        <w:tc>
          <w:tcPr>
            <w:tcW w:w="3564" w:type="dxa"/>
            <w:tcBorders>
              <w:top w:val="nil"/>
              <w:left w:val="nil"/>
              <w:bottom w:val="nil"/>
              <w:right w:val="nil"/>
            </w:tcBorders>
            <w:shd w:val="clear" w:color="000000" w:fill="FFFFFF"/>
            <w:noWrap/>
            <w:vAlign w:val="center"/>
          </w:tcPr>
          <w:p w:rsidR="004E23B7" w:rsidRDefault="00F169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Pr="00F16975">
              <w:rPr>
                <w:rFonts w:asciiTheme="minorEastAsia" w:hAnsiTheme="minorEastAsia" w:cs="仿宋" w:hint="eastAsia"/>
                <w:sz w:val="20"/>
                <w:szCs w:val="20"/>
              </w:rPr>
              <w:t>道县农机事务中心</w:t>
            </w:r>
          </w:p>
        </w:tc>
        <w:tc>
          <w:tcPr>
            <w:tcW w:w="434"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97"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06" w:type="dxa"/>
            <w:gridSpan w:val="3"/>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3"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0"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83"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83"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1" w:type="dxa"/>
            <w:tcBorders>
              <w:top w:val="nil"/>
              <w:left w:val="nil"/>
              <w:bottom w:val="nil"/>
              <w:right w:val="nil"/>
            </w:tcBorders>
            <w:shd w:val="clear" w:color="000000" w:fill="FFFFFF"/>
            <w:noWrap/>
            <w:vAlign w:val="center"/>
          </w:tcPr>
          <w:p w:rsidR="004E23B7" w:rsidRDefault="00F16975">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E23B7">
        <w:trPr>
          <w:trHeight w:val="402"/>
        </w:trPr>
        <w:tc>
          <w:tcPr>
            <w:tcW w:w="51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326" w:type="dxa"/>
            <w:gridSpan w:val="8"/>
            <w:tcBorders>
              <w:top w:val="single" w:sz="4" w:space="0" w:color="auto"/>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4E23B7">
        <w:trPr>
          <w:trHeight w:val="630"/>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83" w:type="dxa"/>
            <w:tcBorders>
              <w:top w:val="nil"/>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83" w:type="dxa"/>
            <w:tcBorders>
              <w:top w:val="nil"/>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61" w:type="dxa"/>
            <w:tcBorders>
              <w:top w:val="nil"/>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Cs w:val="21"/>
              </w:rPr>
            </w:pPr>
            <w:r>
              <w:rPr>
                <w:rFonts w:ascii="宋体" w:eastAsia="宋体" w:hAnsi="宋体" w:cs="宋体" w:hint="eastAsia"/>
                <w:kern w:val="0"/>
                <w:szCs w:val="21"/>
              </w:rPr>
              <w:t>2297.54</w:t>
            </w:r>
            <w:r>
              <w:rPr>
                <w:rFonts w:ascii="宋体" w:eastAsia="宋体" w:hAnsi="宋体" w:cs="宋体" w:hint="eastAsia"/>
                <w:kern w:val="0"/>
                <w:szCs w:val="21"/>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15</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2</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Cs w:val="21"/>
              </w:rPr>
            </w:pPr>
            <w:r>
              <w:rPr>
                <w:rFonts w:ascii="宋体" w:eastAsia="宋体" w:hAnsi="宋体" w:cs="宋体" w:hint="eastAsia"/>
                <w:kern w:val="0"/>
                <w:szCs w:val="21"/>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16</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3</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Cs w:val="21"/>
              </w:rPr>
            </w:pPr>
            <w:r>
              <w:rPr>
                <w:rFonts w:ascii="宋体" w:eastAsia="宋体" w:hAnsi="宋体" w:cs="宋体" w:hint="eastAsia"/>
                <w:kern w:val="0"/>
                <w:szCs w:val="21"/>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17</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4</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Cs w:val="21"/>
              </w:rPr>
            </w:pPr>
            <w:r>
              <w:rPr>
                <w:rFonts w:ascii="宋体" w:eastAsia="宋体" w:hAnsi="宋体" w:cs="宋体" w:hint="eastAsia"/>
                <w:kern w:val="0"/>
                <w:szCs w:val="21"/>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18</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5</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Cs w:val="21"/>
              </w:rPr>
            </w:pPr>
            <w:r>
              <w:rPr>
                <w:rFonts w:ascii="宋体" w:eastAsia="宋体" w:hAnsi="宋体" w:cs="宋体" w:hint="eastAsia"/>
                <w:kern w:val="0"/>
                <w:szCs w:val="21"/>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19</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6</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Cs w:val="21"/>
              </w:rPr>
            </w:pPr>
            <w:r>
              <w:rPr>
                <w:rFonts w:ascii="宋体" w:eastAsia="宋体" w:hAnsi="宋体" w:cs="宋体" w:hint="eastAsia"/>
                <w:kern w:val="0"/>
                <w:szCs w:val="21"/>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20</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7</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Cs w:val="21"/>
              </w:rPr>
            </w:pPr>
            <w:r>
              <w:rPr>
                <w:rFonts w:ascii="宋体" w:eastAsia="宋体" w:hAnsi="宋体" w:cs="宋体" w:hint="eastAsia"/>
                <w:kern w:val="0"/>
                <w:szCs w:val="21"/>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八、社会保障和就业支出</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color w:val="000000"/>
                <w:sz w:val="22"/>
              </w:rPr>
            </w:pPr>
            <w:r>
              <w:rPr>
                <w:rFonts w:ascii="宋体" w:eastAsia="宋体" w:hAnsi="宋体" w:cs="宋体" w:hint="eastAsia"/>
                <w:color w:val="000000"/>
                <w:sz w:val="22"/>
              </w:rPr>
              <w:t>77.59</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jc w:val="right"/>
              <w:rPr>
                <w:rFonts w:ascii="宋体" w:eastAsia="宋体" w:hAnsi="宋体" w:cs="宋体"/>
                <w:color w:val="000000"/>
                <w:sz w:val="22"/>
              </w:rPr>
            </w:pPr>
            <w:r>
              <w:rPr>
                <w:rFonts w:ascii="宋体" w:eastAsia="宋体" w:hAnsi="宋体" w:cs="宋体" w:hint="eastAsia"/>
                <w:color w:val="000000"/>
                <w:sz w:val="22"/>
              </w:rPr>
              <w:t>77.59</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4E23B7">
            <w:pPr>
              <w:widowControl/>
              <w:jc w:val="left"/>
              <w:rPr>
                <w:rFonts w:ascii="宋体" w:eastAsia="宋体" w:hAnsi="宋体" w:cs="宋体"/>
                <w:kern w:val="0"/>
                <w:sz w:val="22"/>
              </w:rPr>
            </w:pPr>
          </w:p>
        </w:tc>
        <w:tc>
          <w:tcPr>
            <w:tcW w:w="434"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center"/>
              <w:rPr>
                <w:rFonts w:ascii="宋体" w:eastAsia="宋体" w:hAnsi="宋体" w:cs="宋体"/>
                <w:kern w:val="0"/>
                <w:sz w:val="22"/>
              </w:rPr>
            </w:pPr>
          </w:p>
        </w:tc>
        <w:tc>
          <w:tcPr>
            <w:tcW w:w="1197"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right"/>
              <w:rPr>
                <w:rFonts w:ascii="宋体" w:eastAsia="宋体" w:hAnsi="宋体" w:cs="宋体"/>
                <w:kern w:val="0"/>
                <w:szCs w:val="21"/>
              </w:rPr>
            </w:pP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jc w:val="left"/>
              <w:rPr>
                <w:rFonts w:ascii="宋体" w:eastAsia="宋体" w:hAnsi="宋体" w:cs="宋体"/>
                <w:color w:val="000000"/>
                <w:sz w:val="22"/>
              </w:rPr>
            </w:pPr>
            <w:r>
              <w:rPr>
                <w:rFonts w:ascii="宋体" w:eastAsia="宋体" w:hAnsi="宋体" w:cs="宋体" w:hint="eastAsia"/>
                <w:color w:val="000000"/>
                <w:sz w:val="22"/>
              </w:rPr>
              <w:t>九、卫生健康支出</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jc w:val="center"/>
              <w:rPr>
                <w:rFonts w:ascii="宋体" w:eastAsia="宋体" w:hAnsi="宋体" w:cs="宋体"/>
                <w:color w:val="000000"/>
                <w:sz w:val="22"/>
              </w:rPr>
            </w:pPr>
            <w:r>
              <w:rPr>
                <w:rFonts w:ascii="宋体" w:eastAsia="宋体" w:hAnsi="宋体" w:cs="宋体" w:hint="eastAsia"/>
                <w:color w:val="000000"/>
                <w:sz w:val="22"/>
              </w:rPr>
              <w:t>16.99</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jc w:val="center"/>
              <w:rPr>
                <w:rFonts w:ascii="宋体" w:eastAsia="宋体" w:hAnsi="宋体" w:cs="宋体"/>
                <w:color w:val="000000"/>
                <w:sz w:val="22"/>
              </w:rPr>
            </w:pPr>
            <w:r>
              <w:rPr>
                <w:rFonts w:ascii="宋体" w:eastAsia="宋体" w:hAnsi="宋体" w:cs="宋体" w:hint="eastAsia"/>
                <w:color w:val="000000"/>
                <w:sz w:val="22"/>
              </w:rPr>
              <w:t>16.99</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center"/>
              <w:rPr>
                <w:rFonts w:ascii="宋体" w:eastAsia="宋体" w:hAnsi="宋体" w:cs="宋体"/>
                <w:kern w:val="0"/>
                <w:sz w:val="22"/>
              </w:rPr>
            </w:pPr>
          </w:p>
        </w:tc>
        <w:tc>
          <w:tcPr>
            <w:tcW w:w="1561" w:type="dxa"/>
            <w:tcBorders>
              <w:top w:val="nil"/>
              <w:left w:val="nil"/>
              <w:bottom w:val="single" w:sz="4" w:space="0" w:color="auto"/>
              <w:right w:val="single" w:sz="4" w:space="0" w:color="auto"/>
            </w:tcBorders>
            <w:shd w:val="clear" w:color="auto" w:fill="auto"/>
            <w:noWrap/>
            <w:vAlign w:val="center"/>
          </w:tcPr>
          <w:p w:rsidR="004E23B7" w:rsidRDefault="004E23B7">
            <w:pPr>
              <w:widowControl/>
              <w:jc w:val="right"/>
              <w:rPr>
                <w:rFonts w:ascii="宋体" w:eastAsia="宋体" w:hAnsi="宋体" w:cs="宋体"/>
                <w:kern w:val="0"/>
                <w:sz w:val="22"/>
              </w:rPr>
            </w:pP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8</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jc w:val="left"/>
              <w:rPr>
                <w:rFonts w:ascii="宋体" w:eastAsia="宋体" w:hAnsi="宋体" w:cs="宋体"/>
                <w:color w:val="000000"/>
                <w:sz w:val="20"/>
                <w:szCs w:val="20"/>
              </w:rPr>
            </w:pPr>
            <w:r>
              <w:rPr>
                <w:rFonts w:ascii="宋体" w:eastAsia="宋体" w:hAnsi="宋体" w:cs="宋体" w:hint="eastAsia"/>
                <w:color w:val="000000"/>
                <w:sz w:val="20"/>
                <w:szCs w:val="20"/>
              </w:rPr>
              <w:t>十二、农林水支出</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rPr>
                <w:rFonts w:ascii="宋体" w:eastAsia="宋体" w:hAnsi="宋体" w:cs="宋体"/>
                <w:bCs/>
                <w:color w:val="000000"/>
                <w:sz w:val="22"/>
              </w:rPr>
            </w:pPr>
            <w:r>
              <w:rPr>
                <w:rFonts w:ascii="宋体" w:eastAsia="宋体" w:hAnsi="宋体" w:cs="宋体" w:hint="eastAsia"/>
                <w:bCs/>
                <w:color w:val="000000"/>
                <w:szCs w:val="21"/>
              </w:rPr>
              <w:t>2202.96</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rPr>
                <w:rFonts w:ascii="宋体" w:eastAsia="宋体" w:hAnsi="宋体" w:cs="宋体"/>
                <w:bCs/>
                <w:color w:val="000000"/>
                <w:sz w:val="22"/>
              </w:rPr>
            </w:pPr>
            <w:r>
              <w:rPr>
                <w:rFonts w:ascii="宋体" w:eastAsia="宋体" w:hAnsi="宋体" w:cs="宋体" w:hint="eastAsia"/>
                <w:bCs/>
                <w:color w:val="000000"/>
                <w:szCs w:val="21"/>
              </w:rPr>
              <w:t>2202.96</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9</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Cs w:val="21"/>
              </w:rPr>
            </w:pPr>
            <w:r>
              <w:rPr>
                <w:rFonts w:ascii="宋体" w:eastAsia="宋体" w:hAnsi="宋体" w:cs="宋体" w:hint="eastAsia"/>
                <w:kern w:val="0"/>
                <w:szCs w:val="21"/>
              </w:rPr>
              <w:t>2297.54</w:t>
            </w:r>
            <w:r>
              <w:rPr>
                <w:rFonts w:ascii="宋体" w:eastAsia="宋体" w:hAnsi="宋体" w:cs="宋体" w:hint="eastAsia"/>
                <w:kern w:val="0"/>
                <w:szCs w:val="21"/>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23</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2297.54</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2297.54</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10</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24</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一般公共预算财政拨款</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11</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25</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政府性基金预算财政拨款</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12</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26</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国有资本经营预算财政拨款</w:t>
            </w:r>
          </w:p>
        </w:tc>
        <w:tc>
          <w:tcPr>
            <w:tcW w:w="43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lastRenderedPageBreak/>
              <w:t>3</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 w:val="22"/>
              </w:rPr>
              <w:lastRenderedPageBreak/>
              <w:t xml:space="preserve">　</w:t>
            </w:r>
          </w:p>
        </w:tc>
        <w:tc>
          <w:tcPr>
            <w:tcW w:w="338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59"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27</w:t>
            </w:r>
          </w:p>
        </w:tc>
        <w:tc>
          <w:tcPr>
            <w:tcW w:w="1560"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E23B7">
        <w:trPr>
          <w:trHeight w:val="402"/>
        </w:trPr>
        <w:tc>
          <w:tcPr>
            <w:tcW w:w="3564" w:type="dxa"/>
            <w:tcBorders>
              <w:top w:val="nil"/>
              <w:left w:val="single" w:sz="4" w:space="0" w:color="auto"/>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b/>
                <w:bCs/>
                <w:kern w:val="0"/>
                <w:sz w:val="22"/>
              </w:rPr>
            </w:pPr>
            <w:r>
              <w:rPr>
                <w:rFonts w:ascii="宋体" w:eastAsia="宋体" w:hAnsi="宋体" w:cs="宋体" w:hint="eastAsia"/>
                <w:b/>
                <w:bCs/>
                <w:kern w:val="0"/>
                <w:sz w:val="22"/>
              </w:rPr>
              <w:lastRenderedPageBreak/>
              <w:t>总计</w:t>
            </w:r>
          </w:p>
        </w:tc>
        <w:tc>
          <w:tcPr>
            <w:tcW w:w="434" w:type="dxa"/>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14</w:t>
            </w:r>
          </w:p>
        </w:tc>
        <w:tc>
          <w:tcPr>
            <w:tcW w:w="1197"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right"/>
              <w:rPr>
                <w:rFonts w:ascii="宋体" w:eastAsia="宋体" w:hAnsi="宋体" w:cs="宋体"/>
                <w:kern w:val="0"/>
                <w:sz w:val="22"/>
              </w:rPr>
            </w:pPr>
            <w:r>
              <w:rPr>
                <w:rFonts w:ascii="宋体" w:eastAsia="宋体" w:hAnsi="宋体" w:cs="宋体" w:hint="eastAsia"/>
                <w:kern w:val="0"/>
                <w:szCs w:val="21"/>
              </w:rPr>
              <w:t>2297.54</w:t>
            </w:r>
            <w:r>
              <w:rPr>
                <w:rFonts w:ascii="宋体" w:eastAsia="宋体" w:hAnsi="宋体" w:cs="宋体" w:hint="eastAsia"/>
                <w:kern w:val="0"/>
                <w:sz w:val="22"/>
              </w:rPr>
              <w:t xml:space="preserve">　</w:t>
            </w:r>
          </w:p>
        </w:tc>
        <w:tc>
          <w:tcPr>
            <w:tcW w:w="3380" w:type="dxa"/>
            <w:gridSpan w:val="2"/>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59" w:type="dxa"/>
            <w:gridSpan w:val="2"/>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 w:val="22"/>
              </w:rPr>
              <w:t>28</w:t>
            </w:r>
          </w:p>
        </w:tc>
        <w:tc>
          <w:tcPr>
            <w:tcW w:w="1560" w:type="dxa"/>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Cs w:val="21"/>
              </w:rPr>
              <w:t>2297.54</w:t>
            </w:r>
          </w:p>
        </w:tc>
        <w:tc>
          <w:tcPr>
            <w:tcW w:w="1383" w:type="dxa"/>
            <w:tcBorders>
              <w:top w:val="nil"/>
              <w:left w:val="nil"/>
              <w:bottom w:val="single" w:sz="4" w:space="0" w:color="auto"/>
              <w:right w:val="single" w:sz="4" w:space="0" w:color="auto"/>
            </w:tcBorders>
            <w:shd w:val="clear" w:color="000000" w:fill="FFFFFF"/>
            <w:noWrap/>
            <w:vAlign w:val="center"/>
          </w:tcPr>
          <w:p w:rsidR="004E23B7" w:rsidRDefault="00F16975">
            <w:pPr>
              <w:widowControl/>
              <w:jc w:val="center"/>
              <w:rPr>
                <w:rFonts w:ascii="宋体" w:eastAsia="宋体" w:hAnsi="宋体" w:cs="宋体"/>
                <w:kern w:val="0"/>
                <w:sz w:val="22"/>
              </w:rPr>
            </w:pPr>
            <w:r>
              <w:rPr>
                <w:rFonts w:ascii="宋体" w:eastAsia="宋体" w:hAnsi="宋体" w:cs="宋体" w:hint="eastAsia"/>
                <w:kern w:val="0"/>
                <w:szCs w:val="21"/>
              </w:rPr>
              <w:t>2297.54</w:t>
            </w:r>
            <w:r>
              <w:rPr>
                <w:rFonts w:ascii="宋体" w:eastAsia="宋体" w:hAnsi="宋体" w:cs="宋体" w:hint="eastAsia"/>
                <w:kern w:val="0"/>
                <w:sz w:val="22"/>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4E23B7">
        <w:trPr>
          <w:trHeight w:val="585"/>
        </w:trPr>
        <w:tc>
          <w:tcPr>
            <w:tcW w:w="15521" w:type="dxa"/>
            <w:gridSpan w:val="11"/>
            <w:tcBorders>
              <w:top w:val="nil"/>
              <w:left w:val="nil"/>
              <w:bottom w:val="nil"/>
              <w:right w:val="nil"/>
            </w:tcBorders>
            <w:shd w:val="clear" w:color="auto" w:fill="auto"/>
            <w:vAlign w:val="center"/>
          </w:tcPr>
          <w:p w:rsidR="004E23B7" w:rsidRDefault="00F16975">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775D0A" w:rsidRDefault="00775D0A">
      <w:pPr>
        <w:widowControl/>
        <w:rPr>
          <w:rFonts w:ascii="Times New Roman" w:eastAsia="方正小标宋_GBK" w:hAnsi="Times New Roman" w:cs="Times New Roman" w:hint="eastAsia"/>
          <w:kern w:val="0"/>
          <w:sz w:val="36"/>
          <w:szCs w:val="36"/>
        </w:rPr>
      </w:pPr>
    </w:p>
    <w:p w:rsidR="004E23B7" w:rsidRDefault="00F16975" w:rsidP="00775D0A">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一般公共预算财政拨款支出决算表</w:t>
      </w:r>
      <w:bookmarkEnd w:id="1"/>
    </w:p>
    <w:p w:rsidR="004E23B7" w:rsidRDefault="00F16975" w:rsidP="00775D0A">
      <w:pPr>
        <w:widowControl/>
        <w:spacing w:beforeLines="50"/>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Pr="00F16975">
        <w:rPr>
          <w:rFonts w:asciiTheme="minorEastAsia" w:hAnsiTheme="minorEastAsia" w:cs="仿宋" w:hint="eastAsia"/>
          <w:sz w:val="20"/>
          <w:szCs w:val="20"/>
        </w:rPr>
        <w:t>道县农机事务中心</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4E23B7" w:rsidRDefault="00F16975">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4E23B7">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4E23B7" w:rsidRDefault="00F1697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4E23B7">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4E23B7" w:rsidRDefault="00F1697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4E23B7">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4E23B7" w:rsidRDefault="004E23B7">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4E23B7" w:rsidRDefault="004E23B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4E23B7" w:rsidRDefault="004E23B7">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4E23B7" w:rsidRDefault="004E23B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4E23B7" w:rsidRDefault="004E23B7">
            <w:pPr>
              <w:widowControl/>
              <w:jc w:val="left"/>
              <w:rPr>
                <w:rFonts w:ascii="Times New Roman" w:eastAsia="仿宋_GB2312" w:hAnsi="Times New Roman" w:cs="Times New Roman"/>
                <w:kern w:val="0"/>
                <w:szCs w:val="21"/>
              </w:rPr>
            </w:pPr>
          </w:p>
        </w:tc>
      </w:tr>
      <w:tr w:rsidR="004E23B7">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4E23B7" w:rsidRDefault="004E23B7">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4E23B7" w:rsidRDefault="004E23B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4E23B7" w:rsidRDefault="004E23B7">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4E23B7" w:rsidRDefault="004E23B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4E23B7" w:rsidRDefault="004E23B7">
            <w:pPr>
              <w:widowControl/>
              <w:jc w:val="left"/>
              <w:rPr>
                <w:rFonts w:ascii="Times New Roman" w:eastAsia="仿宋_GB2312" w:hAnsi="Times New Roman" w:cs="Times New Roman"/>
                <w:kern w:val="0"/>
                <w:szCs w:val="21"/>
              </w:rPr>
            </w:pPr>
          </w:p>
        </w:tc>
      </w:tr>
      <w:tr w:rsidR="004E23B7">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4E23B7" w:rsidRDefault="00F1697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4E23B7">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2297.54</w:t>
            </w:r>
          </w:p>
        </w:tc>
        <w:tc>
          <w:tcPr>
            <w:tcW w:w="3492" w:type="dxa"/>
            <w:tcBorders>
              <w:top w:val="nil"/>
              <w:left w:val="nil"/>
              <w:bottom w:val="single" w:sz="4" w:space="0" w:color="auto"/>
              <w:right w:val="single" w:sz="4" w:space="0" w:color="auto"/>
            </w:tcBorders>
            <w:shd w:val="clear" w:color="auto" w:fill="auto"/>
            <w:vAlign w:val="center"/>
          </w:tcPr>
          <w:p w:rsidR="004E23B7" w:rsidRDefault="00F1697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681.54</w:t>
            </w:r>
          </w:p>
        </w:tc>
        <w:tc>
          <w:tcPr>
            <w:tcW w:w="3000" w:type="dxa"/>
            <w:tcBorders>
              <w:top w:val="nil"/>
              <w:left w:val="nil"/>
              <w:bottom w:val="single" w:sz="4" w:space="0" w:color="auto"/>
              <w:right w:val="single" w:sz="8" w:space="0" w:color="auto"/>
            </w:tcBorders>
            <w:shd w:val="clear" w:color="auto" w:fill="auto"/>
            <w:vAlign w:val="center"/>
          </w:tcPr>
          <w:p w:rsidR="004E23B7" w:rsidRDefault="00F1697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1616</w:t>
            </w:r>
          </w:p>
        </w:tc>
      </w:tr>
      <w:tr w:rsidR="004E23B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E23B7" w:rsidRDefault="00F16975">
            <w:pPr>
              <w:rPr>
                <w:rFonts w:ascii="宋体" w:hAnsi="宋体" w:cs="宋体"/>
                <w:sz w:val="24"/>
                <w:szCs w:val="24"/>
              </w:rPr>
            </w:pPr>
            <w:r>
              <w:rPr>
                <w:rFonts w:hint="eastAsia"/>
              </w:rPr>
              <w:t xml:space="preserve">　</w:t>
            </w:r>
            <w:r>
              <w:rPr>
                <w:rFonts w:hint="eastAsia"/>
              </w:rPr>
              <w:t>2080505</w:t>
            </w:r>
          </w:p>
        </w:tc>
        <w:tc>
          <w:tcPr>
            <w:tcW w:w="3527" w:type="dxa"/>
            <w:tcBorders>
              <w:top w:val="nil"/>
              <w:left w:val="nil"/>
              <w:bottom w:val="single" w:sz="4" w:space="0" w:color="auto"/>
              <w:right w:val="single" w:sz="4" w:space="0" w:color="auto"/>
            </w:tcBorders>
            <w:shd w:val="clear" w:color="auto" w:fill="auto"/>
            <w:vAlign w:val="center"/>
          </w:tcPr>
          <w:p w:rsidR="004E23B7" w:rsidRDefault="00F16975">
            <w:pPr>
              <w:rPr>
                <w:rFonts w:ascii="宋体" w:hAnsi="宋体" w:cs="宋体"/>
                <w:sz w:val="20"/>
                <w:szCs w:val="20"/>
              </w:rPr>
            </w:pPr>
            <w:r>
              <w:rPr>
                <w:rFonts w:ascii="宋体" w:hAnsi="宋体" w:cs="宋体" w:hint="eastAsia"/>
                <w:sz w:val="20"/>
                <w:szCs w:val="20"/>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4E23B7" w:rsidRDefault="00F16975">
            <w:pPr>
              <w:jc w:val="right"/>
              <w:rPr>
                <w:rFonts w:ascii="宋体" w:eastAsia="宋体" w:hAnsi="宋体" w:cs="宋体"/>
                <w:sz w:val="24"/>
                <w:szCs w:val="24"/>
              </w:rPr>
            </w:pPr>
            <w:r>
              <w:rPr>
                <w:rFonts w:hint="eastAsia"/>
              </w:rPr>
              <w:t>31.24</w:t>
            </w:r>
            <w:r>
              <w:rPr>
                <w:rFonts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4E23B7" w:rsidRDefault="00F16975">
            <w:pPr>
              <w:jc w:val="right"/>
              <w:rPr>
                <w:rFonts w:ascii="宋体" w:eastAsia="宋体" w:hAnsi="宋体" w:cs="宋体"/>
                <w:sz w:val="24"/>
                <w:szCs w:val="24"/>
              </w:rPr>
            </w:pPr>
            <w:r>
              <w:rPr>
                <w:rFonts w:hint="eastAsia"/>
              </w:rPr>
              <w:t>31.24</w:t>
            </w:r>
            <w:r>
              <w:rPr>
                <w:rFonts w:hint="eastAsia"/>
              </w:rPr>
              <w:t xml:space="preserve">　</w:t>
            </w:r>
          </w:p>
        </w:tc>
        <w:tc>
          <w:tcPr>
            <w:tcW w:w="3000" w:type="dxa"/>
            <w:tcBorders>
              <w:top w:val="nil"/>
              <w:left w:val="nil"/>
              <w:bottom w:val="single" w:sz="4" w:space="0" w:color="auto"/>
              <w:right w:val="single" w:sz="8" w:space="0" w:color="auto"/>
            </w:tcBorders>
            <w:shd w:val="clear" w:color="auto" w:fill="auto"/>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hint="eastAsia"/>
                <w:kern w:val="0"/>
                <w:sz w:val="24"/>
                <w:szCs w:val="24"/>
              </w:rPr>
              <w:t xml:space="preserve">　</w:t>
            </w:r>
          </w:p>
        </w:tc>
      </w:tr>
      <w:tr w:rsidR="004E23B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E23B7" w:rsidRDefault="00F16975">
            <w:pPr>
              <w:rPr>
                <w:rFonts w:ascii="宋体" w:hAnsi="宋体" w:cs="宋体"/>
                <w:sz w:val="24"/>
                <w:szCs w:val="24"/>
              </w:rPr>
            </w:pPr>
            <w:r>
              <w:rPr>
                <w:rFonts w:hint="eastAsia"/>
              </w:rPr>
              <w:t xml:space="preserve">　</w:t>
            </w:r>
            <w:r>
              <w:rPr>
                <w:rFonts w:hint="eastAsia"/>
              </w:rPr>
              <w:t>2080801</w:t>
            </w:r>
          </w:p>
        </w:tc>
        <w:tc>
          <w:tcPr>
            <w:tcW w:w="3527" w:type="dxa"/>
            <w:tcBorders>
              <w:top w:val="nil"/>
              <w:left w:val="nil"/>
              <w:bottom w:val="single" w:sz="4" w:space="0" w:color="auto"/>
              <w:right w:val="single" w:sz="4" w:space="0" w:color="auto"/>
            </w:tcBorders>
            <w:shd w:val="clear" w:color="auto" w:fill="auto"/>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死亡抚恤</w:t>
            </w:r>
          </w:p>
        </w:tc>
        <w:tc>
          <w:tcPr>
            <w:tcW w:w="3000" w:type="dxa"/>
            <w:tcBorders>
              <w:top w:val="nil"/>
              <w:left w:val="nil"/>
              <w:bottom w:val="single" w:sz="4" w:space="0" w:color="auto"/>
              <w:right w:val="single" w:sz="4" w:space="0" w:color="auto"/>
            </w:tcBorders>
            <w:shd w:val="clear" w:color="auto" w:fill="auto"/>
            <w:vAlign w:val="center"/>
          </w:tcPr>
          <w:p w:rsidR="004E23B7" w:rsidRDefault="00F16975">
            <w:pPr>
              <w:jc w:val="right"/>
              <w:rPr>
                <w:rFonts w:ascii="华文中宋" w:eastAsia="华文中宋" w:hAnsi="华文中宋" w:cs="宋体"/>
                <w:sz w:val="24"/>
                <w:szCs w:val="24"/>
              </w:rPr>
            </w:pPr>
            <w:r>
              <w:rPr>
                <w:rFonts w:ascii="华文中宋" w:eastAsia="华文中宋" w:hAnsi="华文中宋" w:hint="eastAsia"/>
              </w:rPr>
              <w:t>46.35</w:t>
            </w:r>
            <w:r>
              <w:rPr>
                <w:rFonts w:ascii="华文中宋" w:eastAsia="华文中宋" w:hAnsi="华文中宋"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4E23B7" w:rsidRDefault="00F16975">
            <w:pPr>
              <w:jc w:val="right"/>
              <w:rPr>
                <w:rFonts w:ascii="华文中宋" w:eastAsia="华文中宋" w:hAnsi="华文中宋" w:cs="宋体"/>
                <w:sz w:val="24"/>
                <w:szCs w:val="24"/>
              </w:rPr>
            </w:pPr>
            <w:r>
              <w:rPr>
                <w:rFonts w:ascii="华文中宋" w:eastAsia="华文中宋" w:hAnsi="华文中宋" w:hint="eastAsia"/>
              </w:rPr>
              <w:t>46.35</w:t>
            </w:r>
            <w:r>
              <w:rPr>
                <w:rFonts w:ascii="华文中宋" w:eastAsia="华文中宋" w:hAnsi="华文中宋" w:hint="eastAsia"/>
              </w:rPr>
              <w:t xml:space="preserve">　</w:t>
            </w:r>
          </w:p>
        </w:tc>
        <w:tc>
          <w:tcPr>
            <w:tcW w:w="3000" w:type="dxa"/>
            <w:tcBorders>
              <w:top w:val="nil"/>
              <w:left w:val="nil"/>
              <w:bottom w:val="single" w:sz="4" w:space="0" w:color="auto"/>
              <w:right w:val="single" w:sz="8" w:space="0" w:color="auto"/>
            </w:tcBorders>
            <w:shd w:val="clear" w:color="auto" w:fill="auto"/>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hint="eastAsia"/>
                <w:kern w:val="0"/>
                <w:sz w:val="24"/>
                <w:szCs w:val="24"/>
              </w:rPr>
              <w:t xml:space="preserve">　</w:t>
            </w:r>
          </w:p>
        </w:tc>
      </w:tr>
      <w:tr w:rsidR="004E23B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E23B7" w:rsidRDefault="00F16975">
            <w:pPr>
              <w:rPr>
                <w:rFonts w:ascii="宋体" w:hAnsi="宋体" w:cs="宋体"/>
                <w:sz w:val="24"/>
                <w:szCs w:val="24"/>
              </w:rPr>
            </w:pPr>
            <w:r>
              <w:rPr>
                <w:rFonts w:hint="eastAsia"/>
              </w:rPr>
              <w:t xml:space="preserve">　</w:t>
            </w:r>
            <w:r>
              <w:rPr>
                <w:rFonts w:hint="eastAsia"/>
              </w:rPr>
              <w:t>2130101</w:t>
            </w:r>
          </w:p>
        </w:tc>
        <w:tc>
          <w:tcPr>
            <w:tcW w:w="3527" w:type="dxa"/>
            <w:tcBorders>
              <w:top w:val="nil"/>
              <w:left w:val="nil"/>
              <w:bottom w:val="single" w:sz="4" w:space="0" w:color="auto"/>
              <w:right w:val="single" w:sz="4" w:space="0" w:color="auto"/>
            </w:tcBorders>
            <w:shd w:val="clear" w:color="auto" w:fill="auto"/>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行政运行</w:t>
            </w:r>
          </w:p>
        </w:tc>
        <w:tc>
          <w:tcPr>
            <w:tcW w:w="3000" w:type="dxa"/>
            <w:tcBorders>
              <w:top w:val="nil"/>
              <w:left w:val="nil"/>
              <w:bottom w:val="single" w:sz="4" w:space="0" w:color="auto"/>
              <w:right w:val="single" w:sz="4" w:space="0" w:color="auto"/>
            </w:tcBorders>
            <w:shd w:val="clear" w:color="auto" w:fill="auto"/>
            <w:vAlign w:val="center"/>
          </w:tcPr>
          <w:p w:rsidR="004E23B7" w:rsidRDefault="00F16975">
            <w:pPr>
              <w:jc w:val="right"/>
              <w:rPr>
                <w:rFonts w:ascii="宋体" w:eastAsia="宋体" w:hAnsi="宋体" w:cs="宋体"/>
                <w:sz w:val="24"/>
                <w:szCs w:val="24"/>
              </w:rPr>
            </w:pPr>
            <w:r>
              <w:rPr>
                <w:rFonts w:hint="eastAsia"/>
              </w:rPr>
              <w:t>29.16</w:t>
            </w:r>
            <w:r>
              <w:rPr>
                <w:rFonts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4E23B7" w:rsidRDefault="00F16975">
            <w:pPr>
              <w:jc w:val="right"/>
              <w:rPr>
                <w:rFonts w:ascii="宋体" w:eastAsia="宋体" w:hAnsi="宋体" w:cs="宋体"/>
                <w:sz w:val="24"/>
                <w:szCs w:val="24"/>
              </w:rPr>
            </w:pPr>
            <w:r>
              <w:rPr>
                <w:rFonts w:hint="eastAsia"/>
              </w:rPr>
              <w:t>29.16</w:t>
            </w:r>
            <w:r>
              <w:rPr>
                <w:rFonts w:hint="eastAsia"/>
              </w:rPr>
              <w:t xml:space="preserve">　</w:t>
            </w:r>
          </w:p>
        </w:tc>
        <w:tc>
          <w:tcPr>
            <w:tcW w:w="3000" w:type="dxa"/>
            <w:tcBorders>
              <w:top w:val="nil"/>
              <w:left w:val="nil"/>
              <w:bottom w:val="single" w:sz="4" w:space="0" w:color="auto"/>
              <w:right w:val="single" w:sz="8" w:space="0" w:color="auto"/>
            </w:tcBorders>
            <w:shd w:val="clear" w:color="auto" w:fill="auto"/>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hint="eastAsia"/>
                <w:kern w:val="0"/>
                <w:sz w:val="24"/>
                <w:szCs w:val="24"/>
              </w:rPr>
              <w:t xml:space="preserve">　</w:t>
            </w:r>
          </w:p>
        </w:tc>
      </w:tr>
      <w:tr w:rsidR="004E23B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E23B7" w:rsidRDefault="00F16975">
            <w:pPr>
              <w:rPr>
                <w:rFonts w:ascii="宋体" w:hAnsi="宋体" w:cs="宋体"/>
                <w:sz w:val="24"/>
                <w:szCs w:val="24"/>
              </w:rPr>
            </w:pPr>
            <w:r>
              <w:rPr>
                <w:rFonts w:hint="eastAsia"/>
              </w:rPr>
              <w:t xml:space="preserve">　</w:t>
            </w:r>
            <w:r>
              <w:rPr>
                <w:rFonts w:hint="eastAsia"/>
              </w:rPr>
              <w:t>2130122</w:t>
            </w:r>
          </w:p>
        </w:tc>
        <w:tc>
          <w:tcPr>
            <w:tcW w:w="3527" w:type="dxa"/>
            <w:tcBorders>
              <w:top w:val="nil"/>
              <w:left w:val="nil"/>
              <w:bottom w:val="single" w:sz="4" w:space="0" w:color="auto"/>
              <w:right w:val="single" w:sz="4" w:space="0" w:color="auto"/>
            </w:tcBorders>
            <w:shd w:val="clear" w:color="auto" w:fill="auto"/>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农业生产发展</w:t>
            </w:r>
          </w:p>
        </w:tc>
        <w:tc>
          <w:tcPr>
            <w:tcW w:w="3000" w:type="dxa"/>
            <w:tcBorders>
              <w:top w:val="nil"/>
              <w:left w:val="nil"/>
              <w:bottom w:val="single" w:sz="4" w:space="0" w:color="auto"/>
              <w:right w:val="single" w:sz="4" w:space="0" w:color="auto"/>
            </w:tcBorders>
            <w:shd w:val="clear" w:color="auto" w:fill="auto"/>
            <w:vAlign w:val="center"/>
          </w:tcPr>
          <w:p w:rsidR="004E23B7" w:rsidRDefault="00F16975">
            <w:pPr>
              <w:jc w:val="right"/>
              <w:rPr>
                <w:rFonts w:ascii="宋体" w:eastAsia="宋体" w:hAnsi="宋体" w:cs="宋体"/>
                <w:sz w:val="24"/>
                <w:szCs w:val="24"/>
              </w:rPr>
            </w:pPr>
            <w:r>
              <w:rPr>
                <w:rFonts w:hint="eastAsia"/>
              </w:rPr>
              <w:t>1596</w:t>
            </w:r>
            <w:r>
              <w:rPr>
                <w:rFonts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4E23B7" w:rsidRDefault="00F16975">
            <w:pPr>
              <w:jc w:val="right"/>
              <w:rPr>
                <w:rFonts w:ascii="宋体" w:eastAsia="宋体" w:hAnsi="宋体" w:cs="宋体"/>
                <w:sz w:val="24"/>
                <w:szCs w:val="24"/>
              </w:rPr>
            </w:pPr>
            <w:r>
              <w:rPr>
                <w:rFonts w:hint="eastAsia"/>
              </w:rPr>
              <w:t>0</w:t>
            </w:r>
            <w:r>
              <w:rPr>
                <w:rFonts w:hint="eastAsia"/>
              </w:rPr>
              <w:t xml:space="preserve">　</w:t>
            </w:r>
          </w:p>
        </w:tc>
        <w:tc>
          <w:tcPr>
            <w:tcW w:w="3000" w:type="dxa"/>
            <w:tcBorders>
              <w:top w:val="nil"/>
              <w:left w:val="nil"/>
              <w:bottom w:val="single" w:sz="4" w:space="0" w:color="auto"/>
              <w:right w:val="single" w:sz="8" w:space="0" w:color="auto"/>
            </w:tcBorders>
            <w:shd w:val="clear" w:color="auto" w:fill="auto"/>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1596</w:t>
            </w:r>
            <w:r>
              <w:rPr>
                <w:rFonts w:ascii="宋体" w:eastAsia="宋体" w:hAnsi="宋体" w:cs="宋体" w:hint="eastAsia"/>
                <w:kern w:val="0"/>
                <w:sz w:val="24"/>
                <w:szCs w:val="24"/>
              </w:rPr>
              <w:t xml:space="preserve">　</w:t>
            </w:r>
          </w:p>
        </w:tc>
      </w:tr>
      <w:tr w:rsidR="004E23B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E23B7" w:rsidRDefault="00F16975">
            <w:pPr>
              <w:rPr>
                <w:rFonts w:ascii="宋体" w:hAnsi="宋体" w:cs="宋体"/>
                <w:sz w:val="24"/>
                <w:szCs w:val="24"/>
              </w:rPr>
            </w:pPr>
            <w:r>
              <w:rPr>
                <w:rFonts w:hint="eastAsia"/>
              </w:rPr>
              <w:t xml:space="preserve">　</w:t>
            </w:r>
            <w:r>
              <w:rPr>
                <w:rFonts w:hint="eastAsia"/>
              </w:rPr>
              <w:t>2130199</w:t>
            </w:r>
          </w:p>
        </w:tc>
        <w:tc>
          <w:tcPr>
            <w:tcW w:w="3527" w:type="dxa"/>
            <w:tcBorders>
              <w:top w:val="nil"/>
              <w:left w:val="nil"/>
              <w:bottom w:val="single" w:sz="4" w:space="0" w:color="auto"/>
              <w:right w:val="single" w:sz="4" w:space="0" w:color="auto"/>
            </w:tcBorders>
            <w:shd w:val="clear" w:color="auto" w:fill="auto"/>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其他农业农村支出</w:t>
            </w:r>
          </w:p>
        </w:tc>
        <w:tc>
          <w:tcPr>
            <w:tcW w:w="3000" w:type="dxa"/>
            <w:tcBorders>
              <w:top w:val="nil"/>
              <w:left w:val="nil"/>
              <w:bottom w:val="single" w:sz="4" w:space="0" w:color="auto"/>
              <w:right w:val="single" w:sz="4" w:space="0" w:color="auto"/>
            </w:tcBorders>
            <w:shd w:val="clear" w:color="auto" w:fill="auto"/>
            <w:vAlign w:val="center"/>
          </w:tcPr>
          <w:p w:rsidR="004E23B7" w:rsidRDefault="00F16975">
            <w:pPr>
              <w:jc w:val="right"/>
              <w:rPr>
                <w:rFonts w:ascii="宋体" w:eastAsia="宋体" w:hAnsi="宋体" w:cs="宋体"/>
                <w:sz w:val="24"/>
                <w:szCs w:val="24"/>
              </w:rPr>
            </w:pPr>
            <w:r>
              <w:rPr>
                <w:rFonts w:hint="eastAsia"/>
              </w:rPr>
              <w:t>179.72</w:t>
            </w:r>
            <w:r>
              <w:rPr>
                <w:rFonts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4E23B7" w:rsidRDefault="00F16975">
            <w:pPr>
              <w:jc w:val="right"/>
              <w:rPr>
                <w:rFonts w:ascii="宋体" w:eastAsia="宋体" w:hAnsi="宋体" w:cs="宋体"/>
                <w:sz w:val="24"/>
                <w:szCs w:val="24"/>
              </w:rPr>
            </w:pPr>
            <w:r>
              <w:rPr>
                <w:rFonts w:hint="eastAsia"/>
              </w:rPr>
              <w:t>179.72</w:t>
            </w:r>
            <w:r>
              <w:rPr>
                <w:rFonts w:hint="eastAsia"/>
              </w:rPr>
              <w:t xml:space="preserve">　</w:t>
            </w:r>
          </w:p>
        </w:tc>
        <w:tc>
          <w:tcPr>
            <w:tcW w:w="3000" w:type="dxa"/>
            <w:tcBorders>
              <w:top w:val="nil"/>
              <w:left w:val="nil"/>
              <w:bottom w:val="single" w:sz="4" w:space="0" w:color="auto"/>
              <w:right w:val="single" w:sz="8" w:space="0" w:color="auto"/>
            </w:tcBorders>
            <w:shd w:val="clear" w:color="auto" w:fill="auto"/>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hint="eastAsia"/>
                <w:kern w:val="0"/>
                <w:sz w:val="24"/>
                <w:szCs w:val="24"/>
              </w:rPr>
              <w:t xml:space="preserve">　</w:t>
            </w:r>
          </w:p>
        </w:tc>
      </w:tr>
      <w:tr w:rsidR="004E23B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E23B7" w:rsidRDefault="00F16975">
            <w:pPr>
              <w:rPr>
                <w:rFonts w:ascii="宋体" w:hAnsi="宋体" w:cs="宋体"/>
                <w:sz w:val="24"/>
                <w:szCs w:val="24"/>
              </w:rPr>
            </w:pPr>
            <w:r>
              <w:rPr>
                <w:rFonts w:hint="eastAsia"/>
              </w:rPr>
              <w:t xml:space="preserve">　</w:t>
            </w:r>
            <w:r>
              <w:rPr>
                <w:rFonts w:hint="eastAsia"/>
              </w:rPr>
              <w:t>2101102</w:t>
            </w:r>
          </w:p>
        </w:tc>
        <w:tc>
          <w:tcPr>
            <w:tcW w:w="3527" w:type="dxa"/>
            <w:tcBorders>
              <w:top w:val="nil"/>
              <w:left w:val="nil"/>
              <w:bottom w:val="single" w:sz="8" w:space="0" w:color="auto"/>
              <w:right w:val="single" w:sz="4" w:space="0" w:color="auto"/>
            </w:tcBorders>
            <w:shd w:val="clear" w:color="auto" w:fill="auto"/>
            <w:vAlign w:val="center"/>
          </w:tcPr>
          <w:p w:rsidR="004E23B7" w:rsidRDefault="00F16975">
            <w:pPr>
              <w:rPr>
                <w:rFonts w:ascii="宋体" w:hAnsi="宋体" w:cs="宋体"/>
                <w:sz w:val="20"/>
                <w:szCs w:val="20"/>
              </w:rPr>
            </w:pPr>
            <w:r>
              <w:rPr>
                <w:rFonts w:hint="eastAsia"/>
                <w:sz w:val="20"/>
                <w:szCs w:val="20"/>
              </w:rPr>
              <w:t xml:space="preserve">　</w:t>
            </w:r>
            <w:r>
              <w:rPr>
                <w:rFonts w:hint="eastAsia"/>
                <w:sz w:val="20"/>
                <w:szCs w:val="20"/>
              </w:rPr>
              <w:t>事业单位医疗</w:t>
            </w:r>
          </w:p>
        </w:tc>
        <w:tc>
          <w:tcPr>
            <w:tcW w:w="3000" w:type="dxa"/>
            <w:tcBorders>
              <w:top w:val="nil"/>
              <w:left w:val="nil"/>
              <w:bottom w:val="single" w:sz="8" w:space="0" w:color="auto"/>
              <w:right w:val="single" w:sz="4" w:space="0" w:color="auto"/>
            </w:tcBorders>
            <w:shd w:val="clear" w:color="auto" w:fill="auto"/>
            <w:vAlign w:val="center"/>
          </w:tcPr>
          <w:p w:rsidR="004E23B7" w:rsidRDefault="00F16975">
            <w:pPr>
              <w:jc w:val="right"/>
              <w:rPr>
                <w:rFonts w:ascii="宋体" w:eastAsia="宋体" w:hAnsi="宋体" w:cs="宋体"/>
                <w:sz w:val="24"/>
                <w:szCs w:val="24"/>
              </w:rPr>
            </w:pPr>
            <w:r>
              <w:rPr>
                <w:rFonts w:hint="eastAsia"/>
              </w:rPr>
              <w:t>16.99</w:t>
            </w:r>
            <w:r>
              <w:rPr>
                <w:rFonts w:hint="eastAsia"/>
              </w:rPr>
              <w:t xml:space="preserve">　</w:t>
            </w:r>
          </w:p>
        </w:tc>
        <w:tc>
          <w:tcPr>
            <w:tcW w:w="3492" w:type="dxa"/>
            <w:tcBorders>
              <w:top w:val="nil"/>
              <w:left w:val="nil"/>
              <w:bottom w:val="single" w:sz="8" w:space="0" w:color="auto"/>
              <w:right w:val="single" w:sz="4" w:space="0" w:color="auto"/>
            </w:tcBorders>
            <w:shd w:val="clear" w:color="auto" w:fill="auto"/>
            <w:vAlign w:val="center"/>
          </w:tcPr>
          <w:p w:rsidR="004E23B7" w:rsidRDefault="00F16975">
            <w:pPr>
              <w:jc w:val="right"/>
              <w:rPr>
                <w:rFonts w:ascii="宋体" w:eastAsia="宋体" w:hAnsi="宋体" w:cs="宋体"/>
                <w:sz w:val="24"/>
                <w:szCs w:val="24"/>
              </w:rPr>
            </w:pPr>
            <w:r>
              <w:rPr>
                <w:rFonts w:hint="eastAsia"/>
              </w:rPr>
              <w:t>16.99</w:t>
            </w:r>
            <w:r>
              <w:rPr>
                <w:rFonts w:hint="eastAsia"/>
              </w:rPr>
              <w:t xml:space="preserve">　</w:t>
            </w:r>
          </w:p>
        </w:tc>
        <w:tc>
          <w:tcPr>
            <w:tcW w:w="3000" w:type="dxa"/>
            <w:tcBorders>
              <w:top w:val="nil"/>
              <w:left w:val="nil"/>
              <w:bottom w:val="single" w:sz="8" w:space="0" w:color="auto"/>
              <w:right w:val="single" w:sz="8" w:space="0" w:color="auto"/>
            </w:tcBorders>
            <w:shd w:val="clear" w:color="auto" w:fill="auto"/>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hint="eastAsia"/>
                <w:kern w:val="0"/>
                <w:sz w:val="24"/>
                <w:szCs w:val="24"/>
              </w:rPr>
              <w:t xml:space="preserve">　</w:t>
            </w:r>
          </w:p>
        </w:tc>
      </w:tr>
      <w:tr w:rsidR="004E23B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E23B7" w:rsidRDefault="00F16975">
            <w:r>
              <w:rPr>
                <w:rFonts w:hint="eastAsia"/>
              </w:rPr>
              <w:t>2130106</w:t>
            </w:r>
          </w:p>
        </w:tc>
        <w:tc>
          <w:tcPr>
            <w:tcW w:w="3527" w:type="dxa"/>
            <w:tcBorders>
              <w:top w:val="nil"/>
              <w:left w:val="nil"/>
              <w:bottom w:val="single" w:sz="8" w:space="0" w:color="auto"/>
              <w:right w:val="single" w:sz="4" w:space="0" w:color="auto"/>
            </w:tcBorders>
            <w:shd w:val="clear" w:color="auto" w:fill="auto"/>
            <w:vAlign w:val="center"/>
          </w:tcPr>
          <w:p w:rsidR="004E23B7" w:rsidRDefault="00F16975">
            <w:pPr>
              <w:rPr>
                <w:sz w:val="20"/>
                <w:szCs w:val="20"/>
              </w:rPr>
            </w:pPr>
            <w:r>
              <w:rPr>
                <w:rFonts w:hint="eastAsia"/>
                <w:sz w:val="20"/>
                <w:szCs w:val="20"/>
              </w:rPr>
              <w:t>科技转化与推广服务</w:t>
            </w:r>
          </w:p>
        </w:tc>
        <w:tc>
          <w:tcPr>
            <w:tcW w:w="3000" w:type="dxa"/>
            <w:tcBorders>
              <w:top w:val="nil"/>
              <w:left w:val="nil"/>
              <w:bottom w:val="single" w:sz="8" w:space="0" w:color="auto"/>
              <w:right w:val="single" w:sz="4" w:space="0" w:color="auto"/>
            </w:tcBorders>
            <w:shd w:val="clear" w:color="auto" w:fill="auto"/>
            <w:vAlign w:val="center"/>
          </w:tcPr>
          <w:p w:rsidR="004E23B7" w:rsidRDefault="00F16975">
            <w:pPr>
              <w:jc w:val="right"/>
            </w:pPr>
            <w:r>
              <w:rPr>
                <w:rFonts w:hint="eastAsia"/>
              </w:rPr>
              <w:t>32</w:t>
            </w:r>
          </w:p>
        </w:tc>
        <w:tc>
          <w:tcPr>
            <w:tcW w:w="3492" w:type="dxa"/>
            <w:tcBorders>
              <w:top w:val="nil"/>
              <w:left w:val="nil"/>
              <w:bottom w:val="single" w:sz="8" w:space="0" w:color="auto"/>
              <w:right w:val="single" w:sz="4" w:space="0" w:color="auto"/>
            </w:tcBorders>
            <w:shd w:val="clear" w:color="auto" w:fill="auto"/>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12</w:t>
            </w:r>
          </w:p>
        </w:tc>
        <w:tc>
          <w:tcPr>
            <w:tcW w:w="3000" w:type="dxa"/>
            <w:tcBorders>
              <w:top w:val="nil"/>
              <w:left w:val="nil"/>
              <w:bottom w:val="single" w:sz="8" w:space="0" w:color="auto"/>
              <w:right w:val="single" w:sz="8" w:space="0" w:color="auto"/>
            </w:tcBorders>
            <w:shd w:val="clear" w:color="auto" w:fill="auto"/>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r>
      <w:tr w:rsidR="004E23B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E23B7" w:rsidRDefault="00F16975">
            <w:r>
              <w:rPr>
                <w:rFonts w:hint="eastAsia"/>
              </w:rPr>
              <w:t>2130104</w:t>
            </w:r>
          </w:p>
        </w:tc>
        <w:tc>
          <w:tcPr>
            <w:tcW w:w="3527" w:type="dxa"/>
            <w:tcBorders>
              <w:top w:val="nil"/>
              <w:left w:val="nil"/>
              <w:bottom w:val="single" w:sz="8" w:space="0" w:color="auto"/>
              <w:right w:val="single" w:sz="4" w:space="0" w:color="auto"/>
            </w:tcBorders>
            <w:shd w:val="clear" w:color="auto" w:fill="auto"/>
            <w:vAlign w:val="center"/>
          </w:tcPr>
          <w:p w:rsidR="004E23B7" w:rsidRDefault="00F16975">
            <w:pPr>
              <w:rPr>
                <w:sz w:val="20"/>
                <w:szCs w:val="20"/>
              </w:rPr>
            </w:pPr>
            <w:r>
              <w:rPr>
                <w:rFonts w:hint="eastAsia"/>
                <w:sz w:val="20"/>
                <w:szCs w:val="20"/>
              </w:rPr>
              <w:t>事业运行</w:t>
            </w:r>
          </w:p>
        </w:tc>
        <w:tc>
          <w:tcPr>
            <w:tcW w:w="3000" w:type="dxa"/>
            <w:tcBorders>
              <w:top w:val="nil"/>
              <w:left w:val="nil"/>
              <w:bottom w:val="single" w:sz="8" w:space="0" w:color="auto"/>
              <w:right w:val="single" w:sz="4" w:space="0" w:color="auto"/>
            </w:tcBorders>
            <w:shd w:val="clear" w:color="auto" w:fill="auto"/>
            <w:vAlign w:val="center"/>
          </w:tcPr>
          <w:p w:rsidR="004E23B7" w:rsidRDefault="00F16975">
            <w:pPr>
              <w:jc w:val="right"/>
            </w:pPr>
            <w:r>
              <w:rPr>
                <w:rFonts w:hint="eastAsia"/>
              </w:rPr>
              <w:t>366.08</w:t>
            </w:r>
          </w:p>
        </w:tc>
        <w:tc>
          <w:tcPr>
            <w:tcW w:w="3492" w:type="dxa"/>
            <w:tcBorders>
              <w:top w:val="nil"/>
              <w:left w:val="nil"/>
              <w:bottom w:val="single" w:sz="8" w:space="0" w:color="auto"/>
              <w:right w:val="single" w:sz="4" w:space="0" w:color="auto"/>
            </w:tcBorders>
            <w:shd w:val="clear" w:color="auto" w:fill="auto"/>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366.08</w:t>
            </w:r>
          </w:p>
        </w:tc>
        <w:tc>
          <w:tcPr>
            <w:tcW w:w="3000" w:type="dxa"/>
            <w:tcBorders>
              <w:top w:val="nil"/>
              <w:left w:val="nil"/>
              <w:bottom w:val="single" w:sz="8" w:space="0" w:color="auto"/>
              <w:right w:val="single" w:sz="8" w:space="0" w:color="auto"/>
            </w:tcBorders>
            <w:shd w:val="clear" w:color="auto" w:fill="auto"/>
            <w:vAlign w:val="center"/>
          </w:tcPr>
          <w:p w:rsidR="004E23B7" w:rsidRDefault="00F16975">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4E23B7">
        <w:trPr>
          <w:trHeight w:val="645"/>
          <w:jc w:val="center"/>
        </w:trPr>
        <w:tc>
          <w:tcPr>
            <w:tcW w:w="14219" w:type="dxa"/>
            <w:gridSpan w:val="5"/>
            <w:tcBorders>
              <w:top w:val="nil"/>
              <w:left w:val="nil"/>
              <w:bottom w:val="nil"/>
              <w:right w:val="nil"/>
            </w:tcBorders>
            <w:shd w:val="clear" w:color="auto" w:fill="auto"/>
            <w:vAlign w:val="center"/>
          </w:tcPr>
          <w:p w:rsidR="004E23B7" w:rsidRDefault="00F1697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4E23B7" w:rsidRDefault="004E23B7">
      <w:pPr>
        <w:widowControl/>
        <w:jc w:val="left"/>
        <w:rPr>
          <w:rFonts w:ascii="Times New Roman" w:eastAsia="仿宋_GB2312" w:hAnsi="Times New Roman" w:cs="Times New Roman"/>
          <w:bCs/>
          <w:kern w:val="0"/>
          <w:szCs w:val="21"/>
        </w:rPr>
      </w:pPr>
    </w:p>
    <w:p w:rsidR="004E23B7" w:rsidRDefault="00F16975">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ayout w:type="fixed"/>
        <w:tblLook w:val="04A0"/>
      </w:tblPr>
      <w:tblGrid>
        <w:gridCol w:w="945"/>
        <w:gridCol w:w="238"/>
        <w:gridCol w:w="89"/>
        <w:gridCol w:w="1227"/>
        <w:gridCol w:w="1923"/>
        <w:gridCol w:w="145"/>
        <w:gridCol w:w="1110"/>
        <w:gridCol w:w="1148"/>
        <w:gridCol w:w="612"/>
        <w:gridCol w:w="1550"/>
        <w:gridCol w:w="431"/>
        <w:gridCol w:w="691"/>
        <w:gridCol w:w="644"/>
        <w:gridCol w:w="658"/>
        <w:gridCol w:w="1980"/>
        <w:gridCol w:w="1059"/>
        <w:gridCol w:w="922"/>
        <w:gridCol w:w="33"/>
        <w:gridCol w:w="209"/>
      </w:tblGrid>
      <w:tr w:rsidR="004E23B7">
        <w:trPr>
          <w:trHeight w:val="113"/>
        </w:trPr>
        <w:tc>
          <w:tcPr>
            <w:tcW w:w="15614" w:type="dxa"/>
            <w:gridSpan w:val="19"/>
            <w:tcBorders>
              <w:top w:val="nil"/>
              <w:left w:val="nil"/>
              <w:bottom w:val="nil"/>
              <w:right w:val="nil"/>
            </w:tcBorders>
            <w:shd w:val="clear" w:color="auto" w:fill="auto"/>
            <w:noWrap/>
            <w:vAlign w:val="center"/>
          </w:tcPr>
          <w:p w:rsidR="004E23B7" w:rsidRDefault="00F16975">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rsidR="004E23B7" w:rsidRDefault="00F16975" w:rsidP="00F16975">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Pr="00F16975">
              <w:rPr>
                <w:rFonts w:asciiTheme="minorEastAsia" w:hAnsiTheme="minorEastAsia" w:cs="仿宋" w:hint="eastAsia"/>
                <w:sz w:val="20"/>
                <w:szCs w:val="20"/>
              </w:rPr>
              <w:t>道县农机事务中心</w:t>
            </w:r>
            <w:r>
              <w:rPr>
                <w:rFonts w:asciiTheme="minorEastAsia" w:hAnsiTheme="minorEastAsia" w:cs="仿宋" w:hint="eastAsia"/>
                <w:sz w:val="20"/>
                <w:szCs w:val="20"/>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4E23B7" w:rsidRDefault="00F16975">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w:t>
            </w:r>
            <w:r>
              <w:rPr>
                <w:rFonts w:ascii="Times New Roman" w:eastAsia="仿宋_GB2312" w:hAnsi="Times New Roman" w:cs="Times New Roman" w:hint="eastAsia"/>
                <w:color w:val="000000"/>
                <w:kern w:val="0"/>
                <w:szCs w:val="21"/>
              </w:rPr>
              <w:t>元</w:t>
            </w:r>
          </w:p>
        </w:tc>
      </w:tr>
      <w:tr w:rsidR="004E23B7">
        <w:trPr>
          <w:gridAfter w:val="1"/>
          <w:wAfter w:w="209" w:type="dxa"/>
          <w:trHeight w:val="113"/>
        </w:trPr>
        <w:tc>
          <w:tcPr>
            <w:tcW w:w="12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150" w:type="dxa"/>
            <w:gridSpan w:val="2"/>
            <w:tcBorders>
              <w:top w:val="single" w:sz="4" w:space="0" w:color="auto"/>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255" w:type="dxa"/>
            <w:gridSpan w:val="2"/>
            <w:tcBorders>
              <w:top w:val="single" w:sz="4" w:space="0" w:color="auto"/>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148" w:type="dxa"/>
            <w:tcBorders>
              <w:top w:val="single" w:sz="4" w:space="0" w:color="auto"/>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162" w:type="dxa"/>
            <w:gridSpan w:val="2"/>
            <w:tcBorders>
              <w:top w:val="single" w:sz="4" w:space="0" w:color="auto"/>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644" w:type="dxa"/>
            <w:tcBorders>
              <w:top w:val="single" w:sz="4" w:space="0" w:color="auto"/>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697" w:type="dxa"/>
            <w:gridSpan w:val="3"/>
            <w:tcBorders>
              <w:top w:val="single" w:sz="4" w:space="0" w:color="auto"/>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55" w:type="dxa"/>
            <w:gridSpan w:val="2"/>
            <w:tcBorders>
              <w:top w:val="single" w:sz="4" w:space="0" w:color="auto"/>
              <w:left w:val="nil"/>
              <w:bottom w:val="single" w:sz="4" w:space="0" w:color="auto"/>
              <w:right w:val="single" w:sz="4" w:space="0" w:color="auto"/>
            </w:tcBorders>
            <w:shd w:val="clear" w:color="auto" w:fill="auto"/>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526.81</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92.87</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基本工资</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162.99</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8.47</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国内债务付息</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津贴补贴</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18.86</w:t>
            </w: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118111118.8652</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印刷费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11.48</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国外债务付息</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奖金</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tabs>
                <w:tab w:val="left" w:pos="1050"/>
              </w:tabs>
              <w:ind w:rightChars="143" w:right="300"/>
              <w:jc w:val="left"/>
              <w:rPr>
                <w:rFonts w:ascii="宋体" w:eastAsia="宋体" w:hAnsi="宋体" w:cs="宋体"/>
                <w:color w:val="000000"/>
                <w:kern w:val="0"/>
                <w:szCs w:val="20"/>
              </w:rPr>
            </w:pPr>
            <w:r>
              <w:rPr>
                <w:rFonts w:ascii="宋体" w:eastAsia="宋体" w:hAnsi="宋体" w:cs="宋体" w:hint="eastAsia"/>
                <w:color w:val="000000"/>
                <w:kern w:val="0"/>
                <w:szCs w:val="20"/>
              </w:rPr>
              <w:t>16.8</w:t>
            </w: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咨询费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伙食补助费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3.77</w:t>
            </w: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手续费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房屋建筑物购建</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绩效工资</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63.14</w:t>
            </w: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水费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办公设备购置</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机关事业单位基本养老保险缴费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206.36</w:t>
            </w: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电费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1.43</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专用设备购置</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职业年金缴费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14.65</w:t>
            </w: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邮电费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0.38</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基础设施建设</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职工基本医疗保险缴费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35.27</w:t>
            </w: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取暖费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大型修缮</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公务员医疗补助缴费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物业管理费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信息网络及软件购置更新</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其他社会保障缴费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0.1</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差旅费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2.54</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物资储备</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住房公积金</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4.87</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因公出国（境）费用</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土地补偿</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维修（护）费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4.3</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安置补助</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其他工资福利支出</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租赁费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4.56</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地上附着物和青苗补偿</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61.87</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会议费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拆迁补偿</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离休费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培训费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0.93</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公务用车购置</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退休费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公务接待费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1.78</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其他交通工具购置</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退职（役）费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专用材料费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文物和陈列品购置</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抚恤金</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47.23</w:t>
            </w: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被装购置费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无形资产购置</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生活补助</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10.64</w:t>
            </w: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专用燃料费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其他资本性支出</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救济费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劳务费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5.45</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医疗费补助</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委托业务费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国家赔偿费用支出</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助学金</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工会经费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8</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对民间非营利组织和群众性自治组织补贴</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奖励金</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福利费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2.75</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w:t>
            </w:r>
            <w:r>
              <w:rPr>
                <w:rFonts w:ascii="宋体" w:eastAsia="宋体" w:hAnsi="宋体" w:cs="宋体" w:hint="eastAsia"/>
                <w:color w:val="000000"/>
                <w:kern w:val="0"/>
                <w:szCs w:val="20"/>
              </w:rPr>
              <w:t>9</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经常性赠与</w:t>
            </w:r>
          </w:p>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资本性赠与</w:t>
            </w:r>
          </w:p>
          <w:p w:rsidR="004E23B7" w:rsidRDefault="004E23B7">
            <w:pPr>
              <w:widowControl/>
              <w:jc w:val="left"/>
              <w:rPr>
                <w:rFonts w:ascii="宋体" w:eastAsia="宋体" w:hAnsi="宋体" w:cs="宋体"/>
                <w:color w:val="000000"/>
                <w:kern w:val="0"/>
                <w:szCs w:val="20"/>
              </w:rPr>
            </w:pPr>
          </w:p>
          <w:tbl>
            <w:tblPr>
              <w:tblW w:w="3946" w:type="dxa"/>
              <w:tblLayout w:type="fixed"/>
              <w:tblLook w:val="04A0"/>
            </w:tblPr>
            <w:tblGrid>
              <w:gridCol w:w="3946"/>
            </w:tblGrid>
            <w:tr w:rsidR="004E23B7">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经常性赠与</w:t>
                  </w:r>
                </w:p>
              </w:tc>
            </w:tr>
            <w:tr w:rsidR="004E23B7">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资本性赠与</w:t>
                  </w:r>
                </w:p>
              </w:tc>
            </w:tr>
          </w:tbl>
          <w:p w:rsidR="004E23B7" w:rsidRDefault="004E23B7">
            <w:pPr>
              <w:widowControl/>
              <w:jc w:val="left"/>
              <w:rPr>
                <w:rFonts w:ascii="宋体" w:eastAsia="宋体" w:hAnsi="宋体" w:cs="宋体"/>
                <w:color w:val="000000"/>
                <w:kern w:val="0"/>
                <w:szCs w:val="20"/>
              </w:rPr>
            </w:pPr>
          </w:p>
          <w:tbl>
            <w:tblPr>
              <w:tblW w:w="3946" w:type="dxa"/>
              <w:tblLayout w:type="fixed"/>
              <w:tblLook w:val="04A0"/>
            </w:tblPr>
            <w:tblGrid>
              <w:gridCol w:w="3946"/>
            </w:tblGrid>
            <w:tr w:rsidR="004E23B7">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经常性赠与</w:t>
                  </w:r>
                </w:p>
              </w:tc>
            </w:tr>
            <w:tr w:rsidR="004E23B7">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3B7" w:rsidRDefault="00F169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资本性赠与</w:t>
                  </w:r>
                </w:p>
              </w:tc>
            </w:tr>
          </w:tbl>
          <w:p w:rsidR="004E23B7" w:rsidRDefault="004E23B7">
            <w:pPr>
              <w:widowControl/>
              <w:jc w:val="left"/>
              <w:rPr>
                <w:rFonts w:ascii="宋体" w:eastAsia="宋体" w:hAnsi="宋体" w:cs="宋体"/>
                <w:color w:val="000000"/>
                <w:kern w:val="0"/>
                <w:szCs w:val="20"/>
              </w:rPr>
            </w:pP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个人农业生产补贴</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公务用车运行维护费</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r>
              <w:rPr>
                <w:rFonts w:ascii="宋体" w:eastAsia="宋体" w:hAnsi="宋体" w:cs="宋体" w:hint="eastAsia"/>
                <w:color w:val="000000"/>
                <w:kern w:val="0"/>
                <w:szCs w:val="20"/>
              </w:rPr>
              <w:t>10</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资本性赠与</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代缴社会保险费</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其他交通费用</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11.94</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其他支出</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其他对个人和家庭的补助</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4</w:t>
            </w: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税金及附加费用</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1272" w:type="dxa"/>
            <w:gridSpan w:val="3"/>
            <w:tcBorders>
              <w:top w:val="nil"/>
              <w:left w:val="single" w:sz="4" w:space="0" w:color="auto"/>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150"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16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其他商品和服务支出</w:t>
            </w:r>
          </w:p>
        </w:tc>
        <w:tc>
          <w:tcPr>
            <w:tcW w:w="1122"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27.86</w:t>
            </w:r>
            <w:r>
              <w:rPr>
                <w:rFonts w:ascii="宋体" w:eastAsia="宋体" w:hAnsi="宋体" w:cs="宋体" w:hint="eastAsia"/>
                <w:color w:val="000000"/>
                <w:kern w:val="0"/>
                <w:szCs w:val="20"/>
              </w:rPr>
              <w:t xml:space="preserve">　</w:t>
            </w:r>
          </w:p>
        </w:tc>
        <w:tc>
          <w:tcPr>
            <w:tcW w:w="644" w:type="dxa"/>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697" w:type="dxa"/>
            <w:gridSpan w:val="3"/>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E23B7">
        <w:trPr>
          <w:gridAfter w:val="1"/>
          <w:wAfter w:w="209" w:type="dxa"/>
          <w:trHeight w:hRule="exact" w:val="284"/>
        </w:trPr>
        <w:tc>
          <w:tcPr>
            <w:tcW w:w="44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2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588.68</w:t>
            </w:r>
            <w:r>
              <w:rPr>
                <w:rFonts w:ascii="宋体" w:eastAsia="宋体" w:hAnsi="宋体" w:cs="宋体" w:hint="eastAsia"/>
                <w:color w:val="000000"/>
                <w:kern w:val="0"/>
                <w:szCs w:val="20"/>
              </w:rPr>
              <w:t xml:space="preserve">　</w:t>
            </w:r>
          </w:p>
        </w:tc>
        <w:tc>
          <w:tcPr>
            <w:tcW w:w="8773" w:type="dxa"/>
            <w:gridSpan w:val="9"/>
            <w:tcBorders>
              <w:top w:val="single" w:sz="4" w:space="0" w:color="auto"/>
              <w:left w:val="nil"/>
              <w:bottom w:val="single" w:sz="4" w:space="0" w:color="auto"/>
              <w:right w:val="single" w:sz="4" w:space="0" w:color="auto"/>
            </w:tcBorders>
            <w:shd w:val="clear" w:color="auto" w:fill="auto"/>
            <w:noWrap/>
            <w:vAlign w:val="center"/>
          </w:tcPr>
          <w:p w:rsidR="004E23B7" w:rsidRDefault="00F16975">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955" w:type="dxa"/>
            <w:gridSpan w:val="2"/>
            <w:tcBorders>
              <w:top w:val="nil"/>
              <w:left w:val="nil"/>
              <w:bottom w:val="single" w:sz="4" w:space="0" w:color="auto"/>
              <w:right w:val="single" w:sz="4" w:space="0" w:color="auto"/>
            </w:tcBorders>
            <w:shd w:val="clear" w:color="auto" w:fill="auto"/>
            <w:noWrap/>
            <w:vAlign w:val="center"/>
          </w:tcPr>
          <w:p w:rsidR="004E23B7" w:rsidRDefault="00F16975">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92.87</w:t>
            </w:r>
            <w:r>
              <w:rPr>
                <w:rFonts w:ascii="宋体" w:eastAsia="宋体" w:hAnsi="宋体" w:cs="宋体" w:hint="eastAsia"/>
                <w:color w:val="000000"/>
                <w:kern w:val="0"/>
                <w:szCs w:val="18"/>
              </w:rPr>
              <w:t xml:space="preserve">　</w:t>
            </w:r>
          </w:p>
        </w:tc>
      </w:tr>
      <w:tr w:rsidR="004E23B7">
        <w:trPr>
          <w:trHeight w:hRule="exact" w:val="284"/>
        </w:trPr>
        <w:tc>
          <w:tcPr>
            <w:tcW w:w="15614" w:type="dxa"/>
            <w:gridSpan w:val="19"/>
            <w:tcBorders>
              <w:top w:val="nil"/>
              <w:left w:val="nil"/>
              <w:bottom w:val="nil"/>
              <w:right w:val="nil"/>
            </w:tcBorders>
            <w:shd w:val="clear" w:color="auto" w:fill="auto"/>
            <w:noWrap/>
            <w:vAlign w:val="center"/>
          </w:tcPr>
          <w:p w:rsidR="004E23B7" w:rsidRDefault="00F16975">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lastRenderedPageBreak/>
              <w:t>注：本表反映部门本年度一般公共预算财政拨款基本支出明细情况。</w:t>
            </w:r>
          </w:p>
        </w:tc>
      </w:tr>
      <w:tr w:rsidR="004E23B7">
        <w:trPr>
          <w:gridAfter w:val="2"/>
          <w:wAfter w:w="242" w:type="dxa"/>
          <w:trHeight w:val="690"/>
        </w:trPr>
        <w:tc>
          <w:tcPr>
            <w:tcW w:w="15372" w:type="dxa"/>
            <w:gridSpan w:val="17"/>
            <w:tcBorders>
              <w:top w:val="nil"/>
              <w:left w:val="nil"/>
              <w:bottom w:val="nil"/>
              <w:right w:val="nil"/>
            </w:tcBorders>
            <w:shd w:val="clear" w:color="auto" w:fill="FFFFFF"/>
            <w:vAlign w:val="center"/>
          </w:tcPr>
          <w:p w:rsidR="004E23B7" w:rsidRDefault="004E23B7">
            <w:pPr>
              <w:widowControl/>
              <w:jc w:val="center"/>
              <w:textAlignment w:val="center"/>
              <w:rPr>
                <w:rFonts w:ascii="华文中宋" w:eastAsia="华文中宋" w:hAnsi="华文中宋" w:cs="华文中宋"/>
                <w:color w:val="000000"/>
                <w:kern w:val="0"/>
                <w:sz w:val="32"/>
                <w:szCs w:val="32"/>
                <w:lang/>
              </w:rPr>
            </w:pPr>
          </w:p>
          <w:p w:rsidR="004E23B7" w:rsidRDefault="00F1697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政府性基金预算财政拨款收入支出决算表</w:t>
            </w:r>
          </w:p>
        </w:tc>
      </w:tr>
      <w:tr w:rsidR="004E23B7">
        <w:trPr>
          <w:gridAfter w:val="2"/>
          <w:wAfter w:w="242" w:type="dxa"/>
          <w:trHeight w:val="345"/>
        </w:trPr>
        <w:tc>
          <w:tcPr>
            <w:tcW w:w="945" w:type="dxa"/>
            <w:tcBorders>
              <w:top w:val="nil"/>
              <w:left w:val="nil"/>
              <w:bottom w:val="nil"/>
              <w:right w:val="nil"/>
            </w:tcBorders>
            <w:shd w:val="clear" w:color="auto" w:fill="FFFFFF"/>
            <w:vAlign w:val="center"/>
          </w:tcPr>
          <w:p w:rsidR="004E23B7" w:rsidRDefault="004E23B7">
            <w:pPr>
              <w:jc w:val="center"/>
              <w:rPr>
                <w:rFonts w:ascii="宋体" w:eastAsia="宋体" w:hAnsi="宋体" w:cs="宋体"/>
                <w:color w:val="000000"/>
                <w:sz w:val="20"/>
                <w:szCs w:val="20"/>
              </w:rPr>
            </w:pPr>
          </w:p>
        </w:tc>
        <w:tc>
          <w:tcPr>
            <w:tcW w:w="238" w:type="dxa"/>
            <w:tcBorders>
              <w:top w:val="nil"/>
              <w:left w:val="nil"/>
              <w:bottom w:val="nil"/>
              <w:right w:val="nil"/>
            </w:tcBorders>
            <w:shd w:val="clear" w:color="auto" w:fill="FFFFFF"/>
            <w:vAlign w:val="center"/>
          </w:tcPr>
          <w:p w:rsidR="004E23B7" w:rsidRDefault="004E23B7">
            <w:pPr>
              <w:jc w:val="center"/>
              <w:rPr>
                <w:rFonts w:ascii="宋体" w:eastAsia="宋体" w:hAnsi="宋体" w:cs="宋体"/>
                <w:color w:val="000000"/>
                <w:sz w:val="20"/>
                <w:szCs w:val="20"/>
              </w:rPr>
            </w:pPr>
          </w:p>
        </w:tc>
        <w:tc>
          <w:tcPr>
            <w:tcW w:w="1316" w:type="dxa"/>
            <w:gridSpan w:val="2"/>
            <w:tcBorders>
              <w:top w:val="nil"/>
              <w:left w:val="nil"/>
              <w:bottom w:val="nil"/>
              <w:right w:val="nil"/>
            </w:tcBorders>
            <w:shd w:val="clear" w:color="auto" w:fill="FFFFFF"/>
            <w:vAlign w:val="center"/>
          </w:tcPr>
          <w:p w:rsidR="004E23B7" w:rsidRDefault="004E23B7">
            <w:pPr>
              <w:jc w:val="center"/>
              <w:rPr>
                <w:rFonts w:ascii="宋体" w:eastAsia="宋体" w:hAnsi="宋体" w:cs="宋体"/>
                <w:color w:val="000000"/>
                <w:sz w:val="20"/>
                <w:szCs w:val="20"/>
              </w:rPr>
            </w:pPr>
          </w:p>
        </w:tc>
        <w:tc>
          <w:tcPr>
            <w:tcW w:w="2068" w:type="dxa"/>
            <w:gridSpan w:val="2"/>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2870" w:type="dxa"/>
            <w:gridSpan w:val="3"/>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981" w:type="dxa"/>
            <w:gridSpan w:val="2"/>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993" w:type="dxa"/>
            <w:gridSpan w:val="3"/>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980"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981" w:type="dxa"/>
            <w:gridSpan w:val="2"/>
            <w:tcBorders>
              <w:top w:val="nil"/>
              <w:left w:val="nil"/>
              <w:bottom w:val="nil"/>
              <w:right w:val="nil"/>
            </w:tcBorders>
            <w:shd w:val="clear" w:color="auto" w:fill="FFFFFF"/>
            <w:noWrap/>
            <w:vAlign w:val="center"/>
          </w:tcPr>
          <w:p w:rsidR="004E23B7" w:rsidRDefault="00F1697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07</w:t>
            </w:r>
            <w:r>
              <w:rPr>
                <w:rFonts w:ascii="宋体" w:eastAsia="宋体" w:hAnsi="宋体" w:cs="宋体" w:hint="eastAsia"/>
                <w:color w:val="000000"/>
                <w:kern w:val="0"/>
                <w:sz w:val="20"/>
                <w:szCs w:val="20"/>
                <w:lang/>
              </w:rPr>
              <w:t>表</w:t>
            </w:r>
          </w:p>
        </w:tc>
      </w:tr>
      <w:tr w:rsidR="00F16975" w:rsidTr="007D6C88">
        <w:trPr>
          <w:gridAfter w:val="2"/>
          <w:wAfter w:w="242" w:type="dxa"/>
          <w:trHeight w:val="690"/>
        </w:trPr>
        <w:tc>
          <w:tcPr>
            <w:tcW w:w="2499" w:type="dxa"/>
            <w:gridSpan w:val="4"/>
            <w:tcBorders>
              <w:top w:val="nil"/>
              <w:left w:val="nil"/>
              <w:bottom w:val="nil"/>
              <w:right w:val="nil"/>
            </w:tcBorders>
            <w:shd w:val="clear" w:color="auto" w:fill="FFFFFF"/>
            <w:noWrap/>
            <w:vAlign w:val="center"/>
          </w:tcPr>
          <w:p w:rsidR="00F16975" w:rsidRDefault="00F16975">
            <w:pPr>
              <w:jc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sidRPr="00F16975">
              <w:rPr>
                <w:rFonts w:asciiTheme="minorEastAsia" w:hAnsiTheme="minorEastAsia" w:cs="仿宋" w:hint="eastAsia"/>
                <w:sz w:val="20"/>
                <w:szCs w:val="20"/>
              </w:rPr>
              <w:t>道县农机事务中心</w:t>
            </w:r>
          </w:p>
        </w:tc>
        <w:tc>
          <w:tcPr>
            <w:tcW w:w="2068" w:type="dxa"/>
            <w:gridSpan w:val="2"/>
            <w:tcBorders>
              <w:top w:val="nil"/>
              <w:left w:val="nil"/>
              <w:bottom w:val="nil"/>
              <w:right w:val="nil"/>
            </w:tcBorders>
            <w:shd w:val="clear" w:color="auto" w:fill="FFFFFF"/>
            <w:vAlign w:val="center"/>
          </w:tcPr>
          <w:p w:rsidR="00F16975" w:rsidRDefault="00F16975">
            <w:pPr>
              <w:rPr>
                <w:rFonts w:ascii="宋体" w:eastAsia="宋体" w:hAnsi="宋体" w:cs="宋体"/>
                <w:color w:val="000000"/>
                <w:sz w:val="20"/>
                <w:szCs w:val="20"/>
              </w:rPr>
            </w:pPr>
          </w:p>
        </w:tc>
        <w:tc>
          <w:tcPr>
            <w:tcW w:w="2870" w:type="dxa"/>
            <w:gridSpan w:val="3"/>
            <w:tcBorders>
              <w:top w:val="nil"/>
              <w:left w:val="nil"/>
              <w:bottom w:val="nil"/>
              <w:right w:val="nil"/>
            </w:tcBorders>
            <w:shd w:val="clear" w:color="auto" w:fill="FFFFFF"/>
            <w:vAlign w:val="center"/>
          </w:tcPr>
          <w:p w:rsidR="00F16975" w:rsidRDefault="00F16975">
            <w:pPr>
              <w:rPr>
                <w:rFonts w:ascii="宋体" w:eastAsia="宋体" w:hAnsi="宋体" w:cs="宋体"/>
                <w:color w:val="000000"/>
                <w:sz w:val="20"/>
                <w:szCs w:val="20"/>
              </w:rPr>
            </w:pPr>
          </w:p>
        </w:tc>
        <w:tc>
          <w:tcPr>
            <w:tcW w:w="1981" w:type="dxa"/>
            <w:gridSpan w:val="2"/>
            <w:tcBorders>
              <w:top w:val="nil"/>
              <w:left w:val="nil"/>
              <w:bottom w:val="nil"/>
              <w:right w:val="nil"/>
            </w:tcBorders>
            <w:shd w:val="clear" w:color="auto" w:fill="FFFFFF"/>
            <w:vAlign w:val="center"/>
          </w:tcPr>
          <w:p w:rsidR="00F16975" w:rsidRDefault="00F16975">
            <w:pPr>
              <w:rPr>
                <w:rFonts w:ascii="宋体" w:eastAsia="宋体" w:hAnsi="宋体" w:cs="宋体"/>
                <w:color w:val="000000"/>
                <w:sz w:val="20"/>
                <w:szCs w:val="20"/>
              </w:rPr>
            </w:pPr>
          </w:p>
        </w:tc>
        <w:tc>
          <w:tcPr>
            <w:tcW w:w="1993" w:type="dxa"/>
            <w:gridSpan w:val="3"/>
            <w:tcBorders>
              <w:top w:val="nil"/>
              <w:left w:val="nil"/>
              <w:bottom w:val="nil"/>
              <w:right w:val="nil"/>
            </w:tcBorders>
            <w:shd w:val="clear" w:color="auto" w:fill="FFFFFF"/>
            <w:vAlign w:val="center"/>
          </w:tcPr>
          <w:p w:rsidR="00F16975" w:rsidRDefault="00F16975">
            <w:pPr>
              <w:rPr>
                <w:rFonts w:ascii="宋体" w:eastAsia="宋体" w:hAnsi="宋体" w:cs="宋体"/>
                <w:color w:val="000000"/>
                <w:sz w:val="20"/>
                <w:szCs w:val="20"/>
              </w:rPr>
            </w:pPr>
          </w:p>
        </w:tc>
        <w:tc>
          <w:tcPr>
            <w:tcW w:w="1980" w:type="dxa"/>
            <w:tcBorders>
              <w:top w:val="nil"/>
              <w:left w:val="nil"/>
              <w:bottom w:val="nil"/>
              <w:right w:val="nil"/>
            </w:tcBorders>
            <w:shd w:val="clear" w:color="auto" w:fill="FFFFFF"/>
            <w:vAlign w:val="center"/>
          </w:tcPr>
          <w:p w:rsidR="00F16975" w:rsidRDefault="00F16975">
            <w:pPr>
              <w:rPr>
                <w:rFonts w:ascii="宋体" w:eastAsia="宋体" w:hAnsi="宋体" w:cs="宋体"/>
                <w:color w:val="000000"/>
                <w:sz w:val="20"/>
                <w:szCs w:val="20"/>
              </w:rPr>
            </w:pPr>
          </w:p>
        </w:tc>
        <w:tc>
          <w:tcPr>
            <w:tcW w:w="1981" w:type="dxa"/>
            <w:gridSpan w:val="2"/>
            <w:tcBorders>
              <w:top w:val="nil"/>
              <w:left w:val="nil"/>
              <w:bottom w:val="nil"/>
              <w:right w:val="nil"/>
            </w:tcBorders>
            <w:shd w:val="clear" w:color="auto" w:fill="FFFFFF"/>
            <w:noWrap/>
            <w:vAlign w:val="center"/>
          </w:tcPr>
          <w:p w:rsidR="00F16975" w:rsidRDefault="00F1697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4E23B7">
        <w:trPr>
          <w:gridAfter w:val="2"/>
          <w:wAfter w:w="242" w:type="dxa"/>
          <w:trHeight w:val="459"/>
        </w:trPr>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21"/>
                <w:rFonts w:hint="default"/>
                <w:lang/>
              </w:rPr>
              <w:t>目</w:t>
            </w:r>
          </w:p>
        </w:tc>
        <w:tc>
          <w:tcPr>
            <w:tcW w:w="20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年初结转和结余</w:t>
            </w:r>
          </w:p>
        </w:tc>
        <w:tc>
          <w:tcPr>
            <w:tcW w:w="28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本年收入</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本年支出</w:t>
            </w:r>
          </w:p>
        </w:tc>
        <w:tc>
          <w:tcPr>
            <w:tcW w:w="19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年末结转和结余</w:t>
            </w:r>
          </w:p>
        </w:tc>
      </w:tr>
      <w:tr w:rsidR="004E23B7">
        <w:trPr>
          <w:gridAfter w:val="2"/>
          <w:wAfter w:w="242" w:type="dxa"/>
          <w:trHeight w:val="609"/>
        </w:trPr>
        <w:tc>
          <w:tcPr>
            <w:tcW w:w="11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科目代码</w:t>
            </w:r>
          </w:p>
        </w:tc>
        <w:tc>
          <w:tcPr>
            <w:tcW w:w="13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20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8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小计</w:t>
            </w:r>
          </w:p>
        </w:tc>
        <w:tc>
          <w:tcPr>
            <w:tcW w:w="199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r>
      <w:tr w:rsidR="004E23B7">
        <w:trPr>
          <w:gridAfter w:val="2"/>
          <w:wAfter w:w="242" w:type="dxa"/>
          <w:trHeight w:val="409"/>
        </w:trPr>
        <w:tc>
          <w:tcPr>
            <w:tcW w:w="11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3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0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8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9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r>
      <w:tr w:rsidR="004E23B7">
        <w:trPr>
          <w:gridAfter w:val="2"/>
          <w:wAfter w:w="242" w:type="dxa"/>
          <w:trHeight w:val="509"/>
        </w:trPr>
        <w:tc>
          <w:tcPr>
            <w:tcW w:w="11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3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0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8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9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r>
      <w:tr w:rsidR="004E23B7">
        <w:trPr>
          <w:gridAfter w:val="2"/>
          <w:wAfter w:w="242" w:type="dxa"/>
          <w:trHeight w:val="509"/>
        </w:trPr>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栏次</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r>
      <w:tr w:rsidR="004E23B7">
        <w:trPr>
          <w:gridAfter w:val="2"/>
          <w:wAfter w:w="242" w:type="dxa"/>
          <w:trHeight w:val="509"/>
        </w:trPr>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r>
      <w:tr w:rsidR="004E23B7">
        <w:trPr>
          <w:gridAfter w:val="2"/>
          <w:wAfter w:w="242" w:type="dxa"/>
          <w:trHeight w:val="509"/>
        </w:trPr>
        <w:tc>
          <w:tcPr>
            <w:tcW w:w="1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0"/>
                <w:szCs w:val="20"/>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gridAfter w:val="2"/>
          <w:wAfter w:w="242" w:type="dxa"/>
          <w:trHeight w:val="509"/>
        </w:trPr>
        <w:tc>
          <w:tcPr>
            <w:tcW w:w="1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gridAfter w:val="2"/>
          <w:wAfter w:w="242" w:type="dxa"/>
          <w:trHeight w:val="509"/>
        </w:trPr>
        <w:tc>
          <w:tcPr>
            <w:tcW w:w="1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0"/>
                <w:szCs w:val="20"/>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gridAfter w:val="2"/>
          <w:wAfter w:w="242" w:type="dxa"/>
          <w:trHeight w:val="509"/>
        </w:trPr>
        <w:tc>
          <w:tcPr>
            <w:tcW w:w="1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gridAfter w:val="2"/>
          <w:wAfter w:w="242" w:type="dxa"/>
          <w:trHeight w:val="509"/>
        </w:trPr>
        <w:tc>
          <w:tcPr>
            <w:tcW w:w="1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gridAfter w:val="2"/>
          <w:wAfter w:w="242" w:type="dxa"/>
          <w:trHeight w:val="509"/>
        </w:trPr>
        <w:tc>
          <w:tcPr>
            <w:tcW w:w="1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gridAfter w:val="2"/>
          <w:wAfter w:w="242" w:type="dxa"/>
          <w:trHeight w:val="725"/>
        </w:trPr>
        <w:tc>
          <w:tcPr>
            <w:tcW w:w="15372" w:type="dxa"/>
            <w:gridSpan w:val="17"/>
            <w:tcBorders>
              <w:top w:val="nil"/>
              <w:left w:val="nil"/>
              <w:bottom w:val="nil"/>
              <w:right w:val="nil"/>
            </w:tcBorders>
            <w:shd w:val="clear" w:color="auto" w:fill="auto"/>
            <w:vAlign w:val="center"/>
          </w:tcPr>
          <w:p w:rsidR="004E23B7" w:rsidRDefault="00F16975">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注：本表反映部门本年度政府性基金预算财政拨款收入、支出及结转和结余情况。</w:t>
            </w:r>
          </w:p>
          <w:p w:rsidR="004E23B7" w:rsidRDefault="004E23B7">
            <w:pPr>
              <w:widowControl/>
              <w:jc w:val="left"/>
              <w:textAlignment w:val="center"/>
              <w:rPr>
                <w:rFonts w:ascii="宋体" w:eastAsia="宋体" w:hAnsi="宋体" w:cs="宋体"/>
                <w:color w:val="000000"/>
                <w:kern w:val="0"/>
                <w:sz w:val="24"/>
                <w:szCs w:val="24"/>
                <w:lang/>
              </w:rPr>
            </w:pPr>
          </w:p>
          <w:p w:rsidR="004E23B7" w:rsidRDefault="00F16975">
            <w:pPr>
              <w:widowControl/>
              <w:jc w:val="left"/>
              <w:textAlignment w:val="center"/>
              <w:rPr>
                <w:rFonts w:ascii="宋体" w:eastAsia="宋体" w:hAnsi="宋体" w:cs="宋体"/>
                <w:color w:val="000000"/>
                <w:kern w:val="0"/>
                <w:sz w:val="24"/>
                <w:szCs w:val="24"/>
                <w:lang/>
              </w:rPr>
            </w:pPr>
            <w:r>
              <w:rPr>
                <w:rFonts w:ascii="楷体" w:eastAsia="楷体" w:hAnsi="楷体" w:cs="楷体" w:hint="eastAsia"/>
                <w:b/>
                <w:bCs/>
                <w:kern w:val="0"/>
                <w:sz w:val="24"/>
                <w:szCs w:val="24"/>
                <w:lang/>
              </w:rPr>
              <w:t>说明：我单位没有政府性基金收入，也没有使用政府性基金安排的支出，故本表无数据。</w:t>
            </w:r>
          </w:p>
        </w:tc>
      </w:tr>
    </w:tbl>
    <w:p w:rsidR="004E23B7" w:rsidRDefault="004E23B7">
      <w:pPr>
        <w:widowControl/>
        <w:jc w:val="center"/>
        <w:rPr>
          <w:rFonts w:ascii="Times New Roman" w:eastAsia="方正小标宋_GBK" w:hAnsi="Times New Roman" w:cs="Times New Roman"/>
          <w:color w:val="000000"/>
          <w:kern w:val="0"/>
          <w:sz w:val="36"/>
          <w:szCs w:val="36"/>
        </w:rPr>
      </w:pPr>
    </w:p>
    <w:p w:rsidR="004E23B7" w:rsidRDefault="004E23B7">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tblPr>
      <w:tblGrid>
        <w:gridCol w:w="2417"/>
        <w:gridCol w:w="653"/>
        <w:gridCol w:w="2110"/>
        <w:gridCol w:w="3031"/>
        <w:gridCol w:w="3031"/>
        <w:gridCol w:w="3878"/>
      </w:tblGrid>
      <w:tr w:rsidR="004E23B7">
        <w:trPr>
          <w:trHeight w:val="963"/>
        </w:trPr>
        <w:tc>
          <w:tcPr>
            <w:tcW w:w="15120" w:type="dxa"/>
            <w:gridSpan w:val="6"/>
            <w:tcBorders>
              <w:top w:val="nil"/>
              <w:left w:val="nil"/>
              <w:bottom w:val="nil"/>
              <w:right w:val="nil"/>
            </w:tcBorders>
            <w:shd w:val="clear" w:color="auto" w:fill="FFFFFF"/>
            <w:vAlign w:val="center"/>
          </w:tcPr>
          <w:p w:rsidR="004E23B7" w:rsidRDefault="00F1697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国有资本经营预算财政拨款支出决算表</w:t>
            </w:r>
          </w:p>
        </w:tc>
      </w:tr>
      <w:tr w:rsidR="004E23B7">
        <w:trPr>
          <w:trHeight w:val="417"/>
        </w:trPr>
        <w:tc>
          <w:tcPr>
            <w:tcW w:w="1326" w:type="dxa"/>
            <w:tcBorders>
              <w:top w:val="nil"/>
              <w:left w:val="nil"/>
              <w:bottom w:val="nil"/>
              <w:right w:val="nil"/>
            </w:tcBorders>
            <w:shd w:val="clear" w:color="auto" w:fill="FFFFFF"/>
            <w:vAlign w:val="center"/>
          </w:tcPr>
          <w:p w:rsidR="004E23B7" w:rsidRDefault="004E23B7">
            <w:pPr>
              <w:jc w:val="center"/>
              <w:rPr>
                <w:rFonts w:ascii="宋体" w:eastAsia="宋体" w:hAnsi="宋体" w:cs="宋体"/>
                <w:color w:val="000000"/>
                <w:sz w:val="20"/>
                <w:szCs w:val="20"/>
              </w:rPr>
            </w:pPr>
          </w:p>
        </w:tc>
        <w:tc>
          <w:tcPr>
            <w:tcW w:w="701" w:type="dxa"/>
            <w:tcBorders>
              <w:top w:val="nil"/>
              <w:left w:val="nil"/>
              <w:bottom w:val="nil"/>
              <w:right w:val="nil"/>
            </w:tcBorders>
            <w:shd w:val="clear" w:color="auto" w:fill="FFFFFF"/>
            <w:vAlign w:val="center"/>
          </w:tcPr>
          <w:p w:rsidR="004E23B7" w:rsidRDefault="004E23B7">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4E23B7" w:rsidRDefault="004E23B7">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E23B7" w:rsidRDefault="00F1697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08</w:t>
            </w:r>
            <w:r>
              <w:rPr>
                <w:rFonts w:ascii="宋体" w:eastAsia="宋体" w:hAnsi="宋体" w:cs="宋体" w:hint="eastAsia"/>
                <w:color w:val="000000"/>
                <w:kern w:val="0"/>
                <w:sz w:val="20"/>
                <w:szCs w:val="20"/>
                <w:lang/>
              </w:rPr>
              <w:t>表</w:t>
            </w:r>
          </w:p>
        </w:tc>
      </w:tr>
      <w:tr w:rsidR="004E23B7">
        <w:trPr>
          <w:trHeight w:val="417"/>
        </w:trPr>
        <w:tc>
          <w:tcPr>
            <w:tcW w:w="0" w:type="auto"/>
            <w:tcBorders>
              <w:top w:val="nil"/>
              <w:left w:val="nil"/>
              <w:bottom w:val="nil"/>
              <w:right w:val="nil"/>
            </w:tcBorders>
            <w:shd w:val="clear" w:color="auto" w:fill="FFFFFF"/>
            <w:noWrap/>
            <w:vAlign w:val="center"/>
          </w:tcPr>
          <w:p w:rsidR="004E23B7" w:rsidRDefault="00F169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sidRPr="00F16975">
              <w:rPr>
                <w:rFonts w:asciiTheme="minorEastAsia" w:hAnsiTheme="minorEastAsia" w:cs="仿宋" w:hint="eastAsia"/>
                <w:sz w:val="20"/>
                <w:szCs w:val="20"/>
              </w:rPr>
              <w:t>道县农机事务中心</w:t>
            </w:r>
          </w:p>
        </w:tc>
        <w:tc>
          <w:tcPr>
            <w:tcW w:w="701" w:type="dxa"/>
            <w:tcBorders>
              <w:top w:val="nil"/>
              <w:left w:val="nil"/>
              <w:bottom w:val="nil"/>
              <w:right w:val="nil"/>
            </w:tcBorders>
            <w:shd w:val="clear" w:color="auto" w:fill="FFFFFF"/>
            <w:vAlign w:val="center"/>
          </w:tcPr>
          <w:p w:rsidR="004E23B7" w:rsidRDefault="004E23B7">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4E23B7" w:rsidRDefault="004E23B7">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E23B7" w:rsidRDefault="00F1697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4E23B7">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11"/>
                <w:rFonts w:hint="default"/>
                <w:lang/>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本年支出</w:t>
            </w:r>
          </w:p>
        </w:tc>
      </w:tr>
      <w:tr w:rsidR="004E23B7">
        <w:trPr>
          <w:trHeight w:val="548"/>
        </w:trPr>
        <w:tc>
          <w:tcPr>
            <w:tcW w:w="20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r>
      <w:tr w:rsidR="004E23B7">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r>
      <w:tr w:rsidR="004E23B7">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r>
      <w:tr w:rsidR="004E23B7">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r>
      <w:tr w:rsidR="004E23B7">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r>
      <w:tr w:rsidR="004E23B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4"/>
                <w:szCs w:val="24"/>
              </w:rPr>
            </w:pPr>
          </w:p>
        </w:tc>
      </w:tr>
      <w:tr w:rsidR="004E23B7">
        <w:trPr>
          <w:trHeight w:val="976"/>
        </w:trPr>
        <w:tc>
          <w:tcPr>
            <w:tcW w:w="15120" w:type="dxa"/>
            <w:gridSpan w:val="6"/>
            <w:tcBorders>
              <w:top w:val="nil"/>
              <w:left w:val="nil"/>
              <w:bottom w:val="nil"/>
              <w:right w:val="nil"/>
            </w:tcBorders>
            <w:shd w:val="clear" w:color="auto" w:fill="auto"/>
            <w:vAlign w:val="center"/>
          </w:tcPr>
          <w:p w:rsidR="004E23B7" w:rsidRDefault="00F16975">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注：本表反映部门本年度国有资本经营预算财政拨款支出情况。</w:t>
            </w:r>
          </w:p>
          <w:p w:rsidR="004E23B7" w:rsidRDefault="004E23B7">
            <w:pPr>
              <w:widowControl/>
              <w:jc w:val="left"/>
              <w:textAlignment w:val="center"/>
              <w:rPr>
                <w:rFonts w:ascii="宋体" w:eastAsia="宋体" w:hAnsi="宋体" w:cs="宋体"/>
                <w:color w:val="000000"/>
                <w:kern w:val="0"/>
                <w:sz w:val="24"/>
                <w:szCs w:val="24"/>
                <w:lang/>
              </w:rPr>
            </w:pPr>
          </w:p>
          <w:p w:rsidR="004E23B7" w:rsidRDefault="00F16975">
            <w:pPr>
              <w:widowControl/>
              <w:jc w:val="left"/>
              <w:textAlignment w:val="center"/>
              <w:rPr>
                <w:rFonts w:ascii="宋体" w:eastAsia="宋体" w:hAnsi="宋体" w:cs="宋体"/>
                <w:color w:val="000000"/>
                <w:kern w:val="0"/>
                <w:sz w:val="24"/>
                <w:szCs w:val="24"/>
                <w:lang/>
              </w:rPr>
            </w:pPr>
            <w:r>
              <w:rPr>
                <w:rFonts w:ascii="楷体" w:eastAsia="楷体" w:hAnsi="楷体" w:cs="楷体" w:hint="eastAsia"/>
                <w:b/>
                <w:bCs/>
                <w:kern w:val="0"/>
                <w:sz w:val="24"/>
                <w:szCs w:val="24"/>
                <w:lang/>
              </w:rPr>
              <w:t>说明：我单位没有使用国有资本经营预算安排的支出，故本表无数据。</w:t>
            </w:r>
          </w:p>
        </w:tc>
      </w:tr>
    </w:tbl>
    <w:p w:rsidR="004E23B7" w:rsidRDefault="004E23B7">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tblPr>
      <w:tblGrid>
        <w:gridCol w:w="2417"/>
        <w:gridCol w:w="1198"/>
        <w:gridCol w:w="1125"/>
        <w:gridCol w:w="1124"/>
        <w:gridCol w:w="1124"/>
        <w:gridCol w:w="1161"/>
        <w:gridCol w:w="1161"/>
        <w:gridCol w:w="1197"/>
        <w:gridCol w:w="1124"/>
        <w:gridCol w:w="1124"/>
        <w:gridCol w:w="1124"/>
        <w:gridCol w:w="1261"/>
      </w:tblGrid>
      <w:tr w:rsidR="004E23B7">
        <w:trPr>
          <w:trHeight w:val="840"/>
        </w:trPr>
        <w:tc>
          <w:tcPr>
            <w:tcW w:w="15140" w:type="dxa"/>
            <w:gridSpan w:val="12"/>
            <w:tcBorders>
              <w:top w:val="nil"/>
              <w:left w:val="nil"/>
              <w:bottom w:val="nil"/>
              <w:right w:val="nil"/>
            </w:tcBorders>
            <w:shd w:val="clear" w:color="auto" w:fill="FFFFFF"/>
            <w:vAlign w:val="center"/>
          </w:tcPr>
          <w:p w:rsidR="004E23B7" w:rsidRDefault="004E23B7">
            <w:pPr>
              <w:widowControl/>
              <w:jc w:val="center"/>
              <w:textAlignment w:val="center"/>
              <w:rPr>
                <w:rFonts w:ascii="华文中宋" w:eastAsia="华文中宋" w:hAnsi="华文中宋" w:cs="华文中宋"/>
                <w:color w:val="000000"/>
                <w:kern w:val="0"/>
                <w:sz w:val="32"/>
                <w:szCs w:val="32"/>
                <w:lang/>
              </w:rPr>
            </w:pPr>
          </w:p>
          <w:p w:rsidR="004E23B7" w:rsidRDefault="00F1697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财政拨款“三公”经费支出决算表</w:t>
            </w:r>
          </w:p>
        </w:tc>
      </w:tr>
      <w:tr w:rsidR="004E23B7">
        <w:trPr>
          <w:trHeight w:val="420"/>
        </w:trPr>
        <w:tc>
          <w:tcPr>
            <w:tcW w:w="1260"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E23B7" w:rsidRDefault="00F1697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09</w:t>
            </w:r>
            <w:r>
              <w:rPr>
                <w:rFonts w:ascii="宋体" w:eastAsia="宋体" w:hAnsi="宋体" w:cs="宋体" w:hint="eastAsia"/>
                <w:color w:val="000000"/>
                <w:kern w:val="0"/>
                <w:sz w:val="20"/>
                <w:szCs w:val="20"/>
                <w:lang/>
              </w:rPr>
              <w:t>表</w:t>
            </w:r>
          </w:p>
        </w:tc>
      </w:tr>
      <w:tr w:rsidR="004E23B7">
        <w:trPr>
          <w:trHeight w:val="420"/>
        </w:trPr>
        <w:tc>
          <w:tcPr>
            <w:tcW w:w="0" w:type="auto"/>
            <w:tcBorders>
              <w:top w:val="nil"/>
              <w:left w:val="nil"/>
              <w:bottom w:val="nil"/>
              <w:right w:val="nil"/>
            </w:tcBorders>
            <w:shd w:val="clear" w:color="auto" w:fill="FFFFFF"/>
            <w:noWrap/>
            <w:vAlign w:val="center"/>
          </w:tcPr>
          <w:p w:rsidR="004E23B7" w:rsidRDefault="00F169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sidRPr="00F16975">
              <w:rPr>
                <w:rFonts w:asciiTheme="minorEastAsia" w:hAnsiTheme="minorEastAsia" w:cs="仿宋" w:hint="eastAsia"/>
                <w:sz w:val="20"/>
                <w:szCs w:val="20"/>
              </w:rPr>
              <w:t>道县农机事务中心</w:t>
            </w: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E23B7" w:rsidRDefault="004E23B7">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E23B7" w:rsidRDefault="00F1697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4E23B7">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4E23B7">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r>
      <w:tr w:rsidR="004E23B7">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jc w:val="center"/>
              <w:rPr>
                <w:rFonts w:ascii="宋体" w:eastAsia="宋体" w:hAnsi="宋体" w:cs="宋体"/>
                <w:color w:val="000000"/>
                <w:sz w:val="22"/>
              </w:rPr>
            </w:pPr>
          </w:p>
        </w:tc>
      </w:tr>
      <w:tr w:rsidR="004E23B7">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r>
      <w:tr w:rsidR="004E23B7">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rPr>
                <w:rFonts w:ascii="宋体" w:eastAsia="宋体" w:hAnsi="宋体" w:cs="宋体"/>
                <w:color w:val="000000"/>
                <w:sz w:val="22"/>
              </w:rPr>
            </w:pPr>
            <w:r>
              <w:rPr>
                <w:rFonts w:ascii="宋体" w:eastAsia="宋体" w:hAnsi="宋体" w:cs="宋体" w:hint="eastAsia"/>
                <w:color w:val="000000"/>
                <w:sz w:val="22"/>
              </w:rPr>
              <w:t>1.78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rPr>
                <w:rFonts w:ascii="宋体" w:eastAsia="宋体" w:hAnsi="宋体" w:cs="宋体"/>
                <w:color w:val="000000"/>
                <w:sz w:val="22"/>
              </w:rPr>
            </w:pPr>
            <w:r>
              <w:rPr>
                <w:rFonts w:ascii="宋体" w:eastAsia="宋体" w:hAnsi="宋体" w:cs="宋体" w:hint="eastAsia"/>
                <w:color w:val="000000"/>
                <w:sz w:val="22"/>
              </w:rPr>
              <w:t>1.78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rPr>
                <w:rFonts w:ascii="宋体" w:eastAsia="宋体" w:hAnsi="宋体" w:cs="宋体"/>
                <w:color w:val="000000"/>
                <w:sz w:val="22"/>
              </w:rPr>
            </w:pPr>
            <w:r>
              <w:rPr>
                <w:rFonts w:ascii="宋体" w:eastAsia="宋体" w:hAnsi="宋体" w:cs="宋体" w:hint="eastAsia"/>
                <w:color w:val="000000"/>
                <w:sz w:val="22"/>
              </w:rPr>
              <w:t>1.78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4E23B7">
            <w:pPr>
              <w:rPr>
                <w:rFonts w:ascii="宋体" w:eastAsia="宋体" w:hAnsi="宋体" w:cs="宋体"/>
                <w:color w:val="000000"/>
                <w:sz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B7" w:rsidRDefault="00F16975">
            <w:pPr>
              <w:rPr>
                <w:rFonts w:ascii="宋体" w:eastAsia="宋体" w:hAnsi="宋体" w:cs="宋体"/>
                <w:color w:val="000000"/>
                <w:sz w:val="22"/>
              </w:rPr>
            </w:pPr>
            <w:r>
              <w:rPr>
                <w:rFonts w:ascii="宋体" w:eastAsia="宋体" w:hAnsi="宋体" w:cs="宋体" w:hint="eastAsia"/>
                <w:color w:val="000000"/>
                <w:sz w:val="22"/>
              </w:rPr>
              <w:t>1.78</w:t>
            </w:r>
          </w:p>
        </w:tc>
      </w:tr>
      <w:tr w:rsidR="004E23B7">
        <w:trPr>
          <w:trHeight w:val="1226"/>
        </w:trPr>
        <w:tc>
          <w:tcPr>
            <w:tcW w:w="15140" w:type="dxa"/>
            <w:gridSpan w:val="12"/>
            <w:tcBorders>
              <w:top w:val="nil"/>
              <w:left w:val="nil"/>
              <w:bottom w:val="nil"/>
              <w:right w:val="nil"/>
            </w:tcBorders>
            <w:shd w:val="clear" w:color="auto" w:fill="auto"/>
            <w:vAlign w:val="center"/>
          </w:tcPr>
          <w:p w:rsidR="004E23B7" w:rsidRDefault="00F1697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4E23B7" w:rsidRDefault="004E23B7">
      <w:pPr>
        <w:autoSpaceDE w:val="0"/>
        <w:autoSpaceDN w:val="0"/>
        <w:adjustRightInd w:val="0"/>
        <w:ind w:leftChars="150" w:left="315"/>
        <w:jc w:val="left"/>
        <w:rPr>
          <w:rFonts w:ascii="宋体" w:eastAsia="宋体" w:cs="宋体"/>
          <w:kern w:val="0"/>
          <w:sz w:val="24"/>
          <w:szCs w:val="24"/>
        </w:rPr>
      </w:pPr>
    </w:p>
    <w:p w:rsidR="004E23B7" w:rsidRDefault="004E23B7">
      <w:pPr>
        <w:autoSpaceDE w:val="0"/>
        <w:autoSpaceDN w:val="0"/>
        <w:adjustRightInd w:val="0"/>
        <w:ind w:leftChars="150" w:left="315"/>
        <w:jc w:val="left"/>
        <w:rPr>
          <w:rFonts w:ascii="宋体" w:eastAsia="宋体" w:cs="宋体"/>
          <w:kern w:val="0"/>
          <w:sz w:val="24"/>
          <w:szCs w:val="24"/>
        </w:rPr>
      </w:pPr>
    </w:p>
    <w:p w:rsidR="004E23B7" w:rsidRDefault="004E23B7">
      <w:pPr>
        <w:autoSpaceDE w:val="0"/>
        <w:autoSpaceDN w:val="0"/>
        <w:adjustRightInd w:val="0"/>
        <w:ind w:leftChars="150" w:left="315"/>
        <w:jc w:val="left"/>
        <w:rPr>
          <w:rFonts w:ascii="宋体" w:eastAsia="宋体" w:cs="宋体"/>
          <w:kern w:val="0"/>
          <w:sz w:val="24"/>
          <w:szCs w:val="24"/>
        </w:rPr>
      </w:pPr>
    </w:p>
    <w:p w:rsidR="004E23B7" w:rsidRDefault="004E23B7">
      <w:pPr>
        <w:autoSpaceDE w:val="0"/>
        <w:autoSpaceDN w:val="0"/>
        <w:adjustRightInd w:val="0"/>
        <w:ind w:leftChars="150" w:left="315"/>
        <w:jc w:val="left"/>
        <w:rPr>
          <w:rFonts w:ascii="宋体" w:eastAsia="宋体" w:cs="宋体"/>
          <w:kern w:val="0"/>
          <w:sz w:val="24"/>
          <w:szCs w:val="24"/>
        </w:rPr>
      </w:pPr>
    </w:p>
    <w:p w:rsidR="004E23B7" w:rsidRDefault="004E23B7">
      <w:pPr>
        <w:autoSpaceDE w:val="0"/>
        <w:autoSpaceDN w:val="0"/>
        <w:adjustRightInd w:val="0"/>
        <w:ind w:leftChars="150" w:left="315"/>
        <w:jc w:val="left"/>
        <w:rPr>
          <w:rFonts w:ascii="宋体" w:eastAsia="宋体" w:cs="宋体"/>
          <w:kern w:val="0"/>
          <w:sz w:val="24"/>
          <w:szCs w:val="24"/>
        </w:rPr>
      </w:pPr>
    </w:p>
    <w:p w:rsidR="004E23B7" w:rsidRDefault="00F16975">
      <w:pPr>
        <w:widowControl/>
        <w:rPr>
          <w:sz w:val="72"/>
          <w:szCs w:val="72"/>
        </w:rPr>
        <w:sectPr w:rsidR="004E23B7">
          <w:pgSz w:w="16838" w:h="11906" w:orient="landscape"/>
          <w:pgMar w:top="720" w:right="720" w:bottom="720" w:left="720" w:header="851" w:footer="992" w:gutter="0"/>
          <w:cols w:space="425"/>
          <w:docGrid w:type="lines" w:linePitch="312"/>
        </w:sectPr>
      </w:pPr>
      <w:r>
        <w:rPr>
          <w:rFonts w:ascii="黑体" w:eastAsia="黑体" w:hAnsi="黑体"/>
          <w:szCs w:val="21"/>
        </w:rPr>
        <w:lastRenderedPageBreak/>
        <w:br w:type="page"/>
      </w:r>
    </w:p>
    <w:p w:rsidR="004E23B7" w:rsidRDefault="004E23B7">
      <w:pPr>
        <w:pStyle w:val="Default"/>
        <w:rPr>
          <w:sz w:val="72"/>
          <w:szCs w:val="72"/>
        </w:rPr>
      </w:pPr>
    </w:p>
    <w:p w:rsidR="004E23B7" w:rsidRDefault="004E23B7">
      <w:pPr>
        <w:pStyle w:val="Default"/>
        <w:rPr>
          <w:sz w:val="72"/>
          <w:szCs w:val="72"/>
        </w:rPr>
      </w:pPr>
    </w:p>
    <w:p w:rsidR="004E23B7" w:rsidRDefault="004E23B7">
      <w:pPr>
        <w:pStyle w:val="Default"/>
        <w:rPr>
          <w:sz w:val="72"/>
          <w:szCs w:val="72"/>
        </w:rPr>
      </w:pPr>
    </w:p>
    <w:p w:rsidR="004E23B7" w:rsidRDefault="004E23B7">
      <w:pPr>
        <w:pStyle w:val="Default"/>
        <w:rPr>
          <w:sz w:val="72"/>
          <w:szCs w:val="72"/>
        </w:rPr>
      </w:pPr>
    </w:p>
    <w:p w:rsidR="004E23B7" w:rsidRDefault="004E23B7">
      <w:pPr>
        <w:pStyle w:val="Default"/>
        <w:jc w:val="center"/>
        <w:rPr>
          <w:sz w:val="72"/>
          <w:szCs w:val="72"/>
        </w:rPr>
      </w:pPr>
    </w:p>
    <w:p w:rsidR="004E23B7" w:rsidRDefault="004E23B7">
      <w:pPr>
        <w:pStyle w:val="Default"/>
        <w:jc w:val="center"/>
        <w:rPr>
          <w:rFonts w:ascii="方正小标宋_GBK" w:eastAsia="方正小标宋_GBK" w:hAnsi="方正小标宋_GBK" w:cs="方正小标宋_GBK"/>
          <w:sz w:val="72"/>
          <w:szCs w:val="72"/>
        </w:rPr>
      </w:pPr>
    </w:p>
    <w:p w:rsidR="004E23B7" w:rsidRDefault="00F16975">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4E23B7" w:rsidRDefault="004E23B7">
      <w:pPr>
        <w:pStyle w:val="Default"/>
        <w:jc w:val="center"/>
        <w:rPr>
          <w:rFonts w:ascii="方正小标宋_GBK" w:eastAsia="方正小标宋_GBK" w:hAnsi="方正小标宋_GBK" w:cs="方正小标宋_GBK"/>
          <w:sz w:val="70"/>
          <w:szCs w:val="70"/>
        </w:rPr>
      </w:pPr>
    </w:p>
    <w:p w:rsidR="004E23B7" w:rsidRDefault="00F16975">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w:t>
      </w:r>
      <w:r>
        <w:rPr>
          <w:rFonts w:ascii="方正小标宋_GBK" w:eastAsia="方正小标宋_GBK" w:hAnsi="方正小标宋_GBK" w:cs="方正小标宋_GBK" w:hint="eastAsia"/>
          <w:sz w:val="70"/>
          <w:szCs w:val="70"/>
        </w:rPr>
        <w:t>3</w:t>
      </w:r>
      <w:r>
        <w:rPr>
          <w:rFonts w:ascii="方正小标宋_GBK" w:eastAsia="方正小标宋_GBK" w:hAnsi="方正小标宋_GBK" w:cs="方正小标宋_GBK" w:hint="eastAsia"/>
          <w:sz w:val="70"/>
          <w:szCs w:val="70"/>
        </w:rPr>
        <w:t>年度部门决算情况说明</w:t>
      </w:r>
    </w:p>
    <w:p w:rsidR="004E23B7" w:rsidRDefault="00F16975">
      <w:pPr>
        <w:widowControl/>
        <w:jc w:val="left"/>
        <w:rPr>
          <w:rFonts w:asciiTheme="minorEastAsia" w:hAnsiTheme="minorEastAsia"/>
          <w:sz w:val="32"/>
          <w:szCs w:val="32"/>
        </w:rPr>
      </w:pPr>
      <w:r>
        <w:rPr>
          <w:rFonts w:ascii="方正小标宋_GBK" w:eastAsia="方正小标宋_GBK" w:hAnsi="方正小标宋_GBK" w:cs="方正小标宋_GBK" w:hint="eastAsia"/>
          <w:sz w:val="70"/>
          <w:szCs w:val="70"/>
        </w:rPr>
        <w:br w:type="page"/>
      </w:r>
    </w:p>
    <w:p w:rsidR="004E23B7" w:rsidRDefault="00F16975">
      <w:pPr>
        <w:pStyle w:val="Default"/>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年度收、支总计</w:t>
      </w:r>
      <w:r>
        <w:rPr>
          <w:rFonts w:ascii="Times New Roman" w:eastAsia="仿宋_GB2312" w:hAnsi="Times New Roman" w:hint="eastAsia"/>
          <w:sz w:val="32"/>
          <w:szCs w:val="32"/>
        </w:rPr>
        <w:t>2297.54</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636.7</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30</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，主要是因为主要是因为</w:t>
      </w:r>
      <w:r>
        <w:rPr>
          <w:rFonts w:ascii="Times New Roman" w:eastAsia="仿宋_GB2312" w:hAnsi="Times New Roman" w:hint="eastAsia"/>
          <w:sz w:val="32"/>
          <w:szCs w:val="32"/>
        </w:rPr>
        <w:t>增加了</w:t>
      </w:r>
      <w:r>
        <w:rPr>
          <w:rFonts w:ascii="Times New Roman" w:eastAsia="仿宋_GB2312" w:hAnsi="Times New Roman" w:hint="eastAsia"/>
          <w:sz w:val="32"/>
          <w:szCs w:val="32"/>
        </w:rPr>
        <w:t>2023</w:t>
      </w:r>
      <w:r>
        <w:rPr>
          <w:rFonts w:ascii="Times New Roman" w:eastAsia="仿宋_GB2312" w:hAnsi="Times New Roman" w:hint="eastAsia"/>
          <w:sz w:val="32"/>
          <w:szCs w:val="32"/>
        </w:rPr>
        <w:t>年中央农业生产设施条件改善资金</w:t>
      </w:r>
      <w:r>
        <w:rPr>
          <w:rFonts w:ascii="Times New Roman" w:eastAsia="仿宋_GB2312" w:hAnsi="Times New Roman" w:hint="eastAsia"/>
          <w:sz w:val="32"/>
          <w:szCs w:val="32"/>
        </w:rPr>
        <w:t>240</w:t>
      </w:r>
      <w:r>
        <w:rPr>
          <w:rFonts w:ascii="Times New Roman" w:eastAsia="仿宋_GB2312" w:hAnsi="Times New Roman" w:hint="eastAsia"/>
          <w:sz w:val="32"/>
          <w:szCs w:val="32"/>
        </w:rPr>
        <w:t>万元，</w:t>
      </w:r>
      <w:r>
        <w:rPr>
          <w:rFonts w:ascii="Times New Roman" w:eastAsia="仿宋_GB2312" w:hAnsi="Times New Roman" w:hint="eastAsia"/>
          <w:sz w:val="32"/>
          <w:szCs w:val="32"/>
        </w:rPr>
        <w:t>2023</w:t>
      </w:r>
      <w:r>
        <w:rPr>
          <w:rFonts w:ascii="Times New Roman" w:eastAsia="仿宋_GB2312" w:hAnsi="Times New Roman" w:hint="eastAsia"/>
          <w:sz w:val="32"/>
          <w:szCs w:val="32"/>
        </w:rPr>
        <w:t>年中央基层农技推广体系改革与建设资金</w:t>
      </w:r>
      <w:r>
        <w:rPr>
          <w:rFonts w:ascii="Times New Roman" w:eastAsia="仿宋_GB2312" w:hAnsi="Times New Roman" w:hint="eastAsia"/>
          <w:sz w:val="32"/>
          <w:szCs w:val="32"/>
        </w:rPr>
        <w:t>20</w:t>
      </w:r>
      <w:r>
        <w:rPr>
          <w:rFonts w:ascii="Times New Roman" w:eastAsia="仿宋_GB2312" w:hAnsi="Times New Roman" w:hint="eastAsia"/>
          <w:sz w:val="32"/>
          <w:szCs w:val="32"/>
        </w:rPr>
        <w:t>万元，农机购置补贴资金</w:t>
      </w:r>
      <w:r>
        <w:rPr>
          <w:rFonts w:ascii="Times New Roman" w:eastAsia="仿宋_GB2312" w:hAnsi="Times New Roman" w:hint="eastAsia"/>
          <w:sz w:val="32"/>
          <w:szCs w:val="32"/>
        </w:rPr>
        <w:t>389</w:t>
      </w:r>
      <w:r>
        <w:rPr>
          <w:rFonts w:ascii="Times New Roman" w:eastAsia="仿宋_GB2312" w:hAnsi="Times New Roman" w:hint="eastAsia"/>
          <w:sz w:val="32"/>
          <w:szCs w:val="32"/>
        </w:rPr>
        <w:t>万元。</w:t>
      </w:r>
    </w:p>
    <w:p w:rsidR="004E23B7" w:rsidRDefault="004E23B7">
      <w:pPr>
        <w:pStyle w:val="a8"/>
        <w:widowControl/>
        <w:shd w:val="clear" w:color="auto" w:fill="FFFFFF"/>
        <w:spacing w:before="0" w:beforeAutospacing="0" w:after="0" w:afterAutospacing="0" w:line="555" w:lineRule="atLeast"/>
        <w:ind w:firstLine="645"/>
        <w:rPr>
          <w:rFonts w:ascii="仿宋" w:eastAsia="仿宋" w:hAnsi="仿宋" w:cs="仿宋"/>
          <w:sz w:val="32"/>
          <w:szCs w:val="32"/>
        </w:rPr>
      </w:pPr>
    </w:p>
    <w:p w:rsidR="004E23B7" w:rsidRDefault="00F16975">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4E23B7" w:rsidRDefault="00F16975">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2297.54</w:t>
      </w:r>
      <w:r>
        <w:rPr>
          <w:rFonts w:ascii="Times New Roman" w:eastAsia="仿宋_GB2312" w:hAnsi="Times New Roman" w:hint="eastAsia"/>
          <w:sz w:val="32"/>
          <w:szCs w:val="32"/>
        </w:rPr>
        <w:t>万元，其中：财政拨款收入</w:t>
      </w:r>
      <w:r>
        <w:rPr>
          <w:rFonts w:ascii="Times New Roman" w:eastAsia="仿宋_GB2312" w:hAnsi="Times New Roman" w:hint="eastAsia"/>
          <w:sz w:val="32"/>
          <w:szCs w:val="32"/>
        </w:rPr>
        <w:t>2297.54</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；上级补助收入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；经营收入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；附属单位上缴收入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4E23B7" w:rsidRDefault="00F16975">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4E23B7" w:rsidRDefault="00F16975">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2297.54</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681.54</w:t>
      </w:r>
      <w:r>
        <w:rPr>
          <w:rFonts w:ascii="Times New Roman" w:eastAsia="仿宋_GB2312" w:hAnsi="Times New Roman" w:hint="eastAsia"/>
          <w:sz w:val="32"/>
          <w:szCs w:val="32"/>
        </w:rPr>
        <w:t>万元，占</w:t>
      </w:r>
      <w:r>
        <w:rPr>
          <w:rFonts w:ascii="Times New Roman" w:eastAsia="仿宋_GB2312" w:hAnsi="Times New Roman" w:hint="eastAsia"/>
          <w:sz w:val="32"/>
          <w:szCs w:val="32"/>
        </w:rPr>
        <w:t>29.66</w:t>
      </w:r>
      <w:r>
        <w:rPr>
          <w:rFonts w:ascii="Times New Roman" w:eastAsia="仿宋_GB2312" w:hAnsi="Times New Roman" w:hint="eastAsia"/>
          <w:sz w:val="32"/>
          <w:szCs w:val="32"/>
        </w:rPr>
        <w:t>%</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1616</w:t>
      </w:r>
      <w:r>
        <w:rPr>
          <w:rFonts w:ascii="Times New Roman" w:eastAsia="仿宋_GB2312" w:hAnsi="Times New Roman" w:hint="eastAsia"/>
          <w:sz w:val="32"/>
          <w:szCs w:val="32"/>
        </w:rPr>
        <w:t>万元，占</w:t>
      </w:r>
      <w:r>
        <w:rPr>
          <w:rFonts w:ascii="Times New Roman" w:eastAsia="仿宋_GB2312" w:hAnsi="Times New Roman" w:hint="eastAsia"/>
          <w:sz w:val="32"/>
          <w:szCs w:val="32"/>
        </w:rPr>
        <w:t>70.34</w:t>
      </w:r>
      <w:r>
        <w:rPr>
          <w:rFonts w:ascii="Times New Roman" w:eastAsia="仿宋_GB2312" w:hAnsi="Times New Roman" w:hint="eastAsia"/>
          <w:sz w:val="32"/>
          <w:szCs w:val="32"/>
        </w:rPr>
        <w:t>%</w:t>
      </w:r>
      <w:r>
        <w:rPr>
          <w:rFonts w:ascii="Times New Roman" w:eastAsia="仿宋_GB2312" w:hAnsi="Times New Roman" w:hint="eastAsia"/>
          <w:sz w:val="32"/>
          <w:szCs w:val="32"/>
        </w:rPr>
        <w:t>；上缴上级支出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；经营支出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4E23B7" w:rsidRDefault="00F16975">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 xml:space="preserve">    202</w:t>
      </w:r>
      <w:r>
        <w:rPr>
          <w:rFonts w:ascii="Times New Roman" w:eastAsia="仿宋_GB2312" w:hAnsi="Times New Roman" w:hint="eastAsia"/>
          <w:sz w:val="32"/>
          <w:szCs w:val="32"/>
        </w:rPr>
        <w:t>3</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2297.54</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636.7</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增长</w:t>
      </w:r>
      <w:r>
        <w:rPr>
          <w:rFonts w:ascii="Times New Roman" w:eastAsia="仿宋_GB2312" w:hAnsi="Times New Roman" w:hint="eastAsia"/>
          <w:sz w:val="32"/>
          <w:szCs w:val="32"/>
        </w:rPr>
        <w:t>30</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Times New Roman" w:eastAsia="仿宋_GB2312" w:hAnsi="Times New Roman" w:hint="eastAsia"/>
          <w:sz w:val="32"/>
          <w:szCs w:val="32"/>
        </w:rPr>
        <w:t>增加了</w:t>
      </w:r>
      <w:r>
        <w:rPr>
          <w:rFonts w:ascii="Times New Roman" w:eastAsia="仿宋_GB2312" w:hAnsi="Times New Roman" w:hint="eastAsia"/>
          <w:sz w:val="32"/>
          <w:szCs w:val="32"/>
        </w:rPr>
        <w:t>2023</w:t>
      </w:r>
      <w:r>
        <w:rPr>
          <w:rFonts w:ascii="Times New Roman" w:eastAsia="仿宋_GB2312" w:hAnsi="Times New Roman" w:hint="eastAsia"/>
          <w:sz w:val="32"/>
          <w:szCs w:val="32"/>
        </w:rPr>
        <w:t>年中央农业生产设施条件改善资金</w:t>
      </w:r>
      <w:r>
        <w:rPr>
          <w:rFonts w:ascii="Times New Roman" w:eastAsia="仿宋_GB2312" w:hAnsi="Times New Roman" w:hint="eastAsia"/>
          <w:sz w:val="32"/>
          <w:szCs w:val="32"/>
        </w:rPr>
        <w:t>240</w:t>
      </w:r>
      <w:r>
        <w:rPr>
          <w:rFonts w:ascii="Times New Roman" w:eastAsia="仿宋_GB2312" w:hAnsi="Times New Roman" w:hint="eastAsia"/>
          <w:sz w:val="32"/>
          <w:szCs w:val="32"/>
        </w:rPr>
        <w:t>万元，</w:t>
      </w:r>
      <w:r>
        <w:rPr>
          <w:rFonts w:ascii="Times New Roman" w:eastAsia="仿宋_GB2312" w:hAnsi="Times New Roman" w:hint="eastAsia"/>
          <w:sz w:val="32"/>
          <w:szCs w:val="32"/>
        </w:rPr>
        <w:t>2023</w:t>
      </w:r>
      <w:r>
        <w:rPr>
          <w:rFonts w:ascii="Times New Roman" w:eastAsia="仿宋_GB2312" w:hAnsi="Times New Roman" w:hint="eastAsia"/>
          <w:sz w:val="32"/>
          <w:szCs w:val="32"/>
        </w:rPr>
        <w:t>年中央基层农技推广体系改革与建设资金</w:t>
      </w:r>
      <w:r>
        <w:rPr>
          <w:rFonts w:ascii="Times New Roman" w:eastAsia="仿宋_GB2312" w:hAnsi="Times New Roman" w:hint="eastAsia"/>
          <w:sz w:val="32"/>
          <w:szCs w:val="32"/>
        </w:rPr>
        <w:t>20</w:t>
      </w:r>
      <w:r>
        <w:rPr>
          <w:rFonts w:ascii="Times New Roman" w:eastAsia="仿宋_GB2312" w:hAnsi="Times New Roman" w:hint="eastAsia"/>
          <w:sz w:val="32"/>
          <w:szCs w:val="32"/>
        </w:rPr>
        <w:t>万元，农机购置补贴资金</w:t>
      </w:r>
      <w:r>
        <w:rPr>
          <w:rFonts w:ascii="Times New Roman" w:eastAsia="仿宋_GB2312" w:hAnsi="Times New Roman" w:hint="eastAsia"/>
          <w:sz w:val="32"/>
          <w:szCs w:val="32"/>
        </w:rPr>
        <w:t>389</w:t>
      </w:r>
      <w:r>
        <w:rPr>
          <w:rFonts w:ascii="Times New Roman" w:eastAsia="仿宋_GB2312" w:hAnsi="Times New Roman" w:hint="eastAsia"/>
          <w:sz w:val="32"/>
          <w:szCs w:val="32"/>
        </w:rPr>
        <w:t>万元。</w:t>
      </w:r>
    </w:p>
    <w:p w:rsidR="004E23B7" w:rsidRDefault="004E23B7">
      <w:pPr>
        <w:pStyle w:val="a8"/>
        <w:widowControl/>
        <w:shd w:val="clear" w:color="auto" w:fill="FFFFFF"/>
        <w:spacing w:before="0" w:beforeAutospacing="0" w:after="0" w:afterAutospacing="0" w:line="555" w:lineRule="atLeast"/>
        <w:ind w:firstLine="645"/>
        <w:rPr>
          <w:rFonts w:ascii="仿宋" w:eastAsia="仿宋" w:hAnsi="仿宋" w:cs="仿宋"/>
          <w:sz w:val="32"/>
          <w:szCs w:val="32"/>
        </w:rPr>
      </w:pPr>
    </w:p>
    <w:p w:rsidR="004E23B7" w:rsidRDefault="004E23B7">
      <w:pPr>
        <w:pStyle w:val="Default"/>
        <w:spacing w:line="600" w:lineRule="exact"/>
        <w:rPr>
          <w:rFonts w:ascii="Times New Roman" w:eastAsia="仿宋_GB2312" w:hAnsi="Times New Roman"/>
          <w:sz w:val="32"/>
          <w:szCs w:val="32"/>
        </w:rPr>
      </w:pPr>
    </w:p>
    <w:p w:rsidR="004E23B7" w:rsidRDefault="00F16975">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4E23B7" w:rsidRDefault="00F16975">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（一）一般公共预算财政拨款支出决算总体情况</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2297.54</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，与上年相比，财政拨款支出增加</w:t>
      </w:r>
      <w:r>
        <w:rPr>
          <w:rFonts w:ascii="Times New Roman" w:eastAsia="仿宋_GB2312" w:hAnsi="Times New Roman" w:hint="eastAsia"/>
          <w:sz w:val="32"/>
          <w:szCs w:val="32"/>
        </w:rPr>
        <w:t>636.7</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30</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Times New Roman" w:eastAsia="仿宋_GB2312" w:hAnsi="Times New Roman" w:hint="eastAsia"/>
          <w:sz w:val="32"/>
          <w:szCs w:val="32"/>
        </w:rPr>
        <w:t>增加了</w:t>
      </w:r>
      <w:r>
        <w:rPr>
          <w:rFonts w:ascii="Times New Roman" w:eastAsia="仿宋_GB2312" w:hAnsi="Times New Roman" w:hint="eastAsia"/>
          <w:sz w:val="32"/>
          <w:szCs w:val="32"/>
        </w:rPr>
        <w:t>2023</w:t>
      </w:r>
      <w:r>
        <w:rPr>
          <w:rFonts w:ascii="Times New Roman" w:eastAsia="仿宋_GB2312" w:hAnsi="Times New Roman" w:hint="eastAsia"/>
          <w:sz w:val="32"/>
          <w:szCs w:val="32"/>
        </w:rPr>
        <w:t>年中</w:t>
      </w:r>
      <w:r>
        <w:rPr>
          <w:rFonts w:ascii="Times New Roman" w:eastAsia="仿宋_GB2312" w:hAnsi="Times New Roman" w:hint="eastAsia"/>
          <w:sz w:val="32"/>
          <w:szCs w:val="32"/>
        </w:rPr>
        <w:lastRenderedPageBreak/>
        <w:t>央农业生产设施条件改善资金支出</w:t>
      </w:r>
      <w:r>
        <w:rPr>
          <w:rFonts w:ascii="Times New Roman" w:eastAsia="仿宋_GB2312" w:hAnsi="Times New Roman" w:hint="eastAsia"/>
          <w:sz w:val="32"/>
          <w:szCs w:val="32"/>
        </w:rPr>
        <w:t>240</w:t>
      </w:r>
      <w:r>
        <w:rPr>
          <w:rFonts w:ascii="Times New Roman" w:eastAsia="仿宋_GB2312" w:hAnsi="Times New Roman" w:hint="eastAsia"/>
          <w:sz w:val="32"/>
          <w:szCs w:val="32"/>
        </w:rPr>
        <w:t>万元，</w:t>
      </w:r>
      <w:r>
        <w:rPr>
          <w:rFonts w:ascii="Times New Roman" w:eastAsia="仿宋_GB2312" w:hAnsi="Times New Roman" w:hint="eastAsia"/>
          <w:sz w:val="32"/>
          <w:szCs w:val="32"/>
        </w:rPr>
        <w:t>2023</w:t>
      </w:r>
      <w:r>
        <w:rPr>
          <w:rFonts w:ascii="Times New Roman" w:eastAsia="仿宋_GB2312" w:hAnsi="Times New Roman" w:hint="eastAsia"/>
          <w:sz w:val="32"/>
          <w:szCs w:val="32"/>
        </w:rPr>
        <w:t>年中央基层农技推广体系改革与建设资金支出</w:t>
      </w:r>
      <w:r>
        <w:rPr>
          <w:rFonts w:ascii="Times New Roman" w:eastAsia="仿宋_GB2312" w:hAnsi="Times New Roman" w:hint="eastAsia"/>
          <w:sz w:val="32"/>
          <w:szCs w:val="32"/>
        </w:rPr>
        <w:t>20</w:t>
      </w:r>
      <w:r>
        <w:rPr>
          <w:rFonts w:ascii="Times New Roman" w:eastAsia="仿宋_GB2312" w:hAnsi="Times New Roman" w:hint="eastAsia"/>
          <w:sz w:val="32"/>
          <w:szCs w:val="32"/>
        </w:rPr>
        <w:t>万元，农机购置补贴资金支出</w:t>
      </w:r>
      <w:r>
        <w:rPr>
          <w:rFonts w:ascii="Times New Roman" w:eastAsia="仿宋_GB2312" w:hAnsi="Times New Roman" w:hint="eastAsia"/>
          <w:sz w:val="32"/>
          <w:szCs w:val="32"/>
        </w:rPr>
        <w:t>389</w:t>
      </w:r>
      <w:r>
        <w:rPr>
          <w:rFonts w:ascii="Times New Roman" w:eastAsia="仿宋_GB2312" w:hAnsi="Times New Roman" w:hint="eastAsia"/>
          <w:sz w:val="32"/>
          <w:szCs w:val="32"/>
        </w:rPr>
        <w:t>万元。</w:t>
      </w:r>
    </w:p>
    <w:p w:rsidR="004E23B7" w:rsidRDefault="00F16975">
      <w:pPr>
        <w:pStyle w:val="Default"/>
        <w:spacing w:line="600" w:lineRule="exact"/>
        <w:ind w:firstLineChars="150" w:firstLine="480"/>
        <w:rPr>
          <w:rFonts w:ascii="楷体" w:eastAsia="楷体" w:hAnsi="楷体" w:cs="楷体"/>
          <w:bCs/>
          <w:sz w:val="32"/>
          <w:szCs w:val="32"/>
        </w:rPr>
      </w:pPr>
      <w:r>
        <w:rPr>
          <w:rFonts w:ascii="楷体" w:eastAsia="楷体" w:hAnsi="楷体" w:cs="楷体" w:hint="eastAsia"/>
          <w:bCs/>
          <w:sz w:val="32"/>
          <w:szCs w:val="32"/>
        </w:rPr>
        <w:t>（二）一般公共预算财政拨款支出决算结构情况</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2297.54</w:t>
      </w:r>
      <w:r>
        <w:rPr>
          <w:rFonts w:ascii="Times New Roman" w:eastAsia="仿宋_GB2312" w:hAnsi="Times New Roman" w:hint="eastAsia"/>
          <w:sz w:val="32"/>
          <w:szCs w:val="32"/>
        </w:rPr>
        <w:t>万元，主要用于以下方面：社会保障和就业支出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77.59</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占比</w:t>
      </w:r>
      <w:r>
        <w:rPr>
          <w:rFonts w:ascii="Times New Roman" w:eastAsia="仿宋_GB2312" w:hAnsi="Times New Roman" w:hint="eastAsia"/>
          <w:sz w:val="32"/>
          <w:szCs w:val="32"/>
        </w:rPr>
        <w:t>3.4</w:t>
      </w:r>
      <w:r>
        <w:rPr>
          <w:rFonts w:ascii="Times New Roman" w:eastAsia="仿宋_GB2312" w:hAnsi="Times New Roman" w:hint="eastAsia"/>
          <w:sz w:val="32"/>
          <w:szCs w:val="32"/>
        </w:rPr>
        <w:t>%;</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16.99</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占比</w:t>
      </w:r>
      <w:r>
        <w:rPr>
          <w:rFonts w:ascii="Times New Roman" w:eastAsia="仿宋_GB2312" w:hAnsi="Times New Roman" w:hint="eastAsia"/>
          <w:sz w:val="32"/>
          <w:szCs w:val="32"/>
        </w:rPr>
        <w:t>0.7</w:t>
      </w:r>
      <w:r>
        <w:rPr>
          <w:rFonts w:ascii="Times New Roman" w:eastAsia="仿宋_GB2312" w:hAnsi="Times New Roman" w:hint="eastAsia"/>
          <w:sz w:val="32"/>
          <w:szCs w:val="32"/>
        </w:rPr>
        <w:t>%;</w:t>
      </w:r>
      <w:r>
        <w:rPr>
          <w:rFonts w:ascii="Times New Roman" w:eastAsia="仿宋_GB2312" w:hAnsi="Times New Roman" w:hint="eastAsia"/>
          <w:sz w:val="32"/>
          <w:szCs w:val="32"/>
        </w:rPr>
        <w:t>农林水</w:t>
      </w:r>
      <w:r>
        <w:rPr>
          <w:rFonts w:ascii="Times New Roman" w:eastAsia="仿宋_GB2312" w:hAnsi="Times New Roman" w:hint="eastAsia"/>
          <w:sz w:val="32"/>
          <w:szCs w:val="32"/>
        </w:rPr>
        <w:t>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2202.96</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占比</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95.9</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4E23B7" w:rsidRDefault="00F16975">
      <w:pPr>
        <w:pStyle w:val="Default"/>
        <w:spacing w:line="600" w:lineRule="exact"/>
        <w:ind w:firstLineChars="250" w:firstLine="800"/>
        <w:rPr>
          <w:rFonts w:ascii="楷体" w:eastAsia="楷体" w:hAnsi="楷体" w:cs="楷体"/>
          <w:bCs/>
          <w:sz w:val="32"/>
          <w:szCs w:val="32"/>
        </w:rPr>
      </w:pPr>
      <w:r>
        <w:rPr>
          <w:rFonts w:ascii="楷体" w:eastAsia="楷体" w:hAnsi="楷体" w:cs="楷体" w:hint="eastAsia"/>
          <w:bCs/>
          <w:sz w:val="32"/>
          <w:szCs w:val="32"/>
        </w:rPr>
        <w:t>（三）一般公共预算财政拨款支出决算具体情况</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年度财政拨款支出年初预算数为</w:t>
      </w:r>
      <w:r>
        <w:rPr>
          <w:rFonts w:ascii="Times New Roman" w:eastAsia="仿宋_GB2312" w:hAnsi="Times New Roman" w:hint="eastAsia"/>
          <w:sz w:val="32"/>
          <w:szCs w:val="32"/>
        </w:rPr>
        <w:t>1624.79</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2297.54</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141</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、社会保障和就业支出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行政事业单位养老支出</w:t>
      </w:r>
      <w:r>
        <w:rPr>
          <w:rFonts w:ascii="Times New Roman" w:eastAsia="仿宋_GB2312" w:hAnsi="Times New Roman" w:hint="eastAsia"/>
          <w:sz w:val="32"/>
          <w:szCs w:val="32"/>
        </w:rPr>
        <w:t>(</w:t>
      </w:r>
      <w:r>
        <w:rPr>
          <w:rFonts w:ascii="Times New Roman" w:eastAsia="仿宋_GB2312" w:hAnsi="Times New Roman" w:hint="eastAsia"/>
          <w:sz w:val="32"/>
          <w:szCs w:val="32"/>
        </w:rPr>
        <w:t>款</w:t>
      </w:r>
      <w:r>
        <w:rPr>
          <w:rFonts w:ascii="Times New Roman" w:eastAsia="仿宋_GB2312" w:hAnsi="Times New Roman" w:hint="eastAsia"/>
          <w:sz w:val="32"/>
          <w:szCs w:val="32"/>
        </w:rPr>
        <w:t>)</w:t>
      </w:r>
      <w:r>
        <w:rPr>
          <w:rFonts w:ascii="Times New Roman" w:eastAsia="仿宋_GB2312" w:hAnsi="Times New Roman" w:hint="eastAsia"/>
          <w:sz w:val="32"/>
          <w:szCs w:val="32"/>
        </w:rPr>
        <w:t>机关事业单位基本养老保险缴费支出</w:t>
      </w:r>
      <w:r>
        <w:rPr>
          <w:rFonts w:ascii="Times New Roman" w:eastAsia="仿宋_GB2312" w:hAnsi="Times New Roman" w:hint="eastAsia"/>
          <w:sz w:val="32"/>
          <w:szCs w:val="32"/>
        </w:rPr>
        <w:t>(</w:t>
      </w:r>
      <w:r>
        <w:rPr>
          <w:rFonts w:ascii="Times New Roman" w:eastAsia="仿宋_GB2312" w:hAnsi="Times New Roman" w:hint="eastAsia"/>
          <w:sz w:val="32"/>
          <w:szCs w:val="32"/>
        </w:rPr>
        <w:t>项</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31.24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31.24</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、社会保障和就业支出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抚恤</w:t>
      </w:r>
      <w:r>
        <w:rPr>
          <w:rFonts w:ascii="Times New Roman" w:eastAsia="仿宋_GB2312" w:hAnsi="Times New Roman" w:hint="eastAsia"/>
          <w:sz w:val="32"/>
          <w:szCs w:val="32"/>
        </w:rPr>
        <w:t>(</w:t>
      </w:r>
      <w:r>
        <w:rPr>
          <w:rFonts w:ascii="Times New Roman" w:eastAsia="仿宋_GB2312" w:hAnsi="Times New Roman" w:hint="eastAsia"/>
          <w:sz w:val="32"/>
          <w:szCs w:val="32"/>
        </w:rPr>
        <w:t>款</w:t>
      </w:r>
      <w:r>
        <w:rPr>
          <w:rFonts w:ascii="Times New Roman" w:eastAsia="仿宋_GB2312" w:hAnsi="Times New Roman" w:hint="eastAsia"/>
          <w:sz w:val="32"/>
          <w:szCs w:val="32"/>
        </w:rPr>
        <w:t>)</w:t>
      </w:r>
      <w:r>
        <w:rPr>
          <w:rFonts w:ascii="Times New Roman" w:eastAsia="仿宋_GB2312" w:hAnsi="Times New Roman" w:hint="eastAsia"/>
          <w:sz w:val="32"/>
          <w:szCs w:val="32"/>
        </w:rPr>
        <w:t>死亡抚恤</w:t>
      </w:r>
      <w:r>
        <w:rPr>
          <w:rFonts w:ascii="Times New Roman" w:eastAsia="仿宋_GB2312" w:hAnsi="Times New Roman" w:hint="eastAsia"/>
          <w:sz w:val="32"/>
          <w:szCs w:val="32"/>
        </w:rPr>
        <w:t>(</w:t>
      </w:r>
      <w:r>
        <w:rPr>
          <w:rFonts w:ascii="Times New Roman" w:eastAsia="仿宋_GB2312" w:hAnsi="Times New Roman" w:hint="eastAsia"/>
          <w:sz w:val="32"/>
          <w:szCs w:val="32"/>
        </w:rPr>
        <w:t>项</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13.24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46.35</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350</w:t>
      </w:r>
      <w:r>
        <w:rPr>
          <w:rFonts w:ascii="Times New Roman" w:eastAsia="仿宋_GB2312" w:hAnsi="Times New Roman" w:hint="eastAsia"/>
          <w:sz w:val="32"/>
          <w:szCs w:val="32"/>
        </w:rPr>
        <w:t>%</w:t>
      </w:r>
      <w:r>
        <w:rPr>
          <w:rFonts w:ascii="Times New Roman" w:eastAsia="仿宋_GB2312" w:hAnsi="Times New Roman" w:hint="eastAsia"/>
          <w:sz w:val="32"/>
          <w:szCs w:val="32"/>
        </w:rPr>
        <w:t>，决算数大于年初预算数的主要原因是</w:t>
      </w:r>
      <w:r>
        <w:rPr>
          <w:rFonts w:ascii="Times New Roman"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年退休职工死亡</w:t>
      </w:r>
      <w:r>
        <w:rPr>
          <w:rFonts w:ascii="Times New Roman" w:eastAsia="仿宋_GB2312" w:hAnsi="Times New Roman" w:hint="eastAsia"/>
          <w:sz w:val="32"/>
          <w:szCs w:val="32"/>
        </w:rPr>
        <w:t>2</w:t>
      </w:r>
      <w:r>
        <w:rPr>
          <w:rFonts w:ascii="Times New Roman" w:eastAsia="仿宋_GB2312" w:hAnsi="Times New Roman" w:hint="eastAsia"/>
          <w:sz w:val="32"/>
          <w:szCs w:val="32"/>
        </w:rPr>
        <w:t>人增加了一次性抚恤。</w:t>
      </w:r>
      <w:r>
        <w:rPr>
          <w:rFonts w:ascii="Times New Roman" w:eastAsia="仿宋_GB2312" w:hAnsi="Times New Roman" w:hint="eastAsia"/>
          <w:sz w:val="32"/>
          <w:szCs w:val="32"/>
        </w:rPr>
        <w:t xml:space="preserve"> </w:t>
      </w:r>
    </w:p>
    <w:p w:rsidR="004E23B7" w:rsidRDefault="00F16975">
      <w:pPr>
        <w:pStyle w:val="Default"/>
        <w:numPr>
          <w:ilvl w:val="0"/>
          <w:numId w:val="2"/>
        </w:numPr>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行政事业单位医疗</w:t>
      </w:r>
      <w:r>
        <w:rPr>
          <w:rFonts w:ascii="Times New Roman" w:eastAsia="仿宋_GB2312" w:hAnsi="Times New Roman" w:hint="eastAsia"/>
          <w:sz w:val="32"/>
          <w:szCs w:val="32"/>
        </w:rPr>
        <w:t>(</w:t>
      </w:r>
      <w:r>
        <w:rPr>
          <w:rFonts w:ascii="Times New Roman" w:eastAsia="仿宋_GB2312" w:hAnsi="Times New Roman" w:hint="eastAsia"/>
          <w:sz w:val="32"/>
          <w:szCs w:val="32"/>
        </w:rPr>
        <w:t>款</w:t>
      </w:r>
      <w:r>
        <w:rPr>
          <w:rFonts w:ascii="Times New Roman" w:eastAsia="仿宋_GB2312" w:hAnsi="Times New Roman" w:hint="eastAsia"/>
          <w:sz w:val="32"/>
          <w:szCs w:val="32"/>
        </w:rPr>
        <w:t>)</w:t>
      </w:r>
      <w:r>
        <w:rPr>
          <w:rFonts w:ascii="Times New Roman" w:eastAsia="仿宋_GB2312" w:hAnsi="Times New Roman" w:hint="eastAsia"/>
          <w:sz w:val="32"/>
          <w:szCs w:val="32"/>
        </w:rPr>
        <w:t>事业单位医疗</w:t>
      </w:r>
      <w:r>
        <w:rPr>
          <w:rFonts w:ascii="Times New Roman" w:eastAsia="仿宋_GB2312" w:hAnsi="Times New Roman" w:hint="eastAsia"/>
          <w:sz w:val="32"/>
          <w:szCs w:val="32"/>
        </w:rPr>
        <w:t>(</w:t>
      </w:r>
      <w:r>
        <w:rPr>
          <w:rFonts w:ascii="Times New Roman" w:eastAsia="仿宋_GB2312" w:hAnsi="Times New Roman" w:hint="eastAsia"/>
          <w:sz w:val="32"/>
          <w:szCs w:val="32"/>
        </w:rPr>
        <w:t>项</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16.99</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16.99</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4E23B7" w:rsidRDefault="00F16975">
      <w:pPr>
        <w:pStyle w:val="Default"/>
        <w:numPr>
          <w:ilvl w:val="0"/>
          <w:numId w:val="2"/>
        </w:numPr>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农林水支出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农业农村</w:t>
      </w:r>
      <w:r>
        <w:rPr>
          <w:rFonts w:ascii="Times New Roman" w:eastAsia="仿宋_GB2312" w:hAnsi="Times New Roman" w:hint="eastAsia"/>
          <w:sz w:val="32"/>
          <w:szCs w:val="32"/>
        </w:rPr>
        <w:t>(</w:t>
      </w:r>
      <w:r>
        <w:rPr>
          <w:rFonts w:ascii="Times New Roman" w:eastAsia="仿宋_GB2312" w:hAnsi="Times New Roman" w:hint="eastAsia"/>
          <w:sz w:val="32"/>
          <w:szCs w:val="32"/>
        </w:rPr>
        <w:t>款</w:t>
      </w:r>
      <w:r>
        <w:rPr>
          <w:rFonts w:ascii="Times New Roman" w:eastAsia="仿宋_GB2312" w:hAnsi="Times New Roman" w:hint="eastAsia"/>
          <w:sz w:val="32"/>
          <w:szCs w:val="32"/>
        </w:rPr>
        <w:t>)</w:t>
      </w:r>
      <w:r>
        <w:rPr>
          <w:rFonts w:ascii="Times New Roman" w:eastAsia="仿宋_GB2312" w:hAnsi="Times New Roman" w:hint="eastAsia"/>
          <w:sz w:val="32"/>
          <w:szCs w:val="32"/>
        </w:rPr>
        <w:t>行政运行</w:t>
      </w:r>
      <w:r>
        <w:rPr>
          <w:rFonts w:ascii="Times New Roman" w:eastAsia="仿宋_GB2312" w:hAnsi="Times New Roman" w:hint="eastAsia"/>
          <w:sz w:val="32"/>
          <w:szCs w:val="32"/>
        </w:rPr>
        <w:t>(</w:t>
      </w:r>
      <w:r>
        <w:rPr>
          <w:rFonts w:ascii="Times New Roman" w:eastAsia="仿宋_GB2312" w:hAnsi="Times New Roman" w:hint="eastAsia"/>
          <w:sz w:val="32"/>
          <w:szCs w:val="32"/>
        </w:rPr>
        <w:t>项</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4E23B7" w:rsidRDefault="00F16975" w:rsidP="00775D0A">
      <w:pPr>
        <w:pStyle w:val="Default"/>
        <w:spacing w:line="600" w:lineRule="exact"/>
        <w:ind w:leftChars="250" w:left="525"/>
        <w:rPr>
          <w:rFonts w:ascii="Times New Roman" w:eastAsia="仿宋_GB2312" w:hAnsi="Times New Roman"/>
          <w:sz w:val="32"/>
          <w:szCs w:val="32"/>
        </w:rPr>
      </w:pPr>
      <w:r>
        <w:rPr>
          <w:rFonts w:ascii="Times New Roman" w:eastAsia="仿宋_GB2312" w:hAnsi="Times New Roman" w:hint="eastAsia"/>
          <w:sz w:val="32"/>
          <w:szCs w:val="32"/>
        </w:rPr>
        <w:t>年初预算</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29.16</w:t>
      </w:r>
      <w:r>
        <w:rPr>
          <w:rFonts w:ascii="Times New Roman" w:eastAsia="仿宋_GB2312" w:hAnsi="Times New Roman" w:hint="eastAsia"/>
          <w:sz w:val="32"/>
          <w:szCs w:val="32"/>
        </w:rPr>
        <w:t>万元，无法计算完成率。</w:t>
      </w:r>
      <w:r>
        <w:rPr>
          <w:rFonts w:ascii="Times New Roman" w:eastAsia="仿宋_GB2312" w:hAnsi="Times New Roman" w:hint="eastAsia"/>
          <w:sz w:val="32"/>
          <w:szCs w:val="32"/>
        </w:rPr>
        <w:t>决算数大于年初预算数的主要原因是</w:t>
      </w:r>
      <w:r>
        <w:rPr>
          <w:rFonts w:ascii="Times New Roman" w:eastAsia="仿宋_GB2312" w:hAnsi="Times New Roman" w:hint="eastAsia"/>
          <w:sz w:val="32"/>
          <w:szCs w:val="32"/>
        </w:rPr>
        <w:t>：财政下发</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roofErr w:type="gramStart"/>
      <w:r>
        <w:rPr>
          <w:rFonts w:ascii="Times New Roman" w:eastAsia="仿宋_GB2312" w:hAnsi="Times New Roman" w:hint="eastAsia"/>
          <w:sz w:val="32"/>
          <w:szCs w:val="32"/>
        </w:rPr>
        <w:t>十三</w:t>
      </w:r>
      <w:proofErr w:type="gramEnd"/>
      <w:r>
        <w:rPr>
          <w:rFonts w:ascii="Times New Roman" w:eastAsia="仿宋_GB2312" w:hAnsi="Times New Roman" w:hint="eastAsia"/>
          <w:sz w:val="32"/>
          <w:szCs w:val="32"/>
        </w:rPr>
        <w:t>月工资，</w:t>
      </w:r>
      <w:r>
        <w:rPr>
          <w:rFonts w:ascii="Times New Roman" w:eastAsia="仿宋_GB2312" w:hAnsi="Times New Roman" w:hint="eastAsia"/>
          <w:sz w:val="32"/>
          <w:szCs w:val="32"/>
        </w:rPr>
        <w:t>30%</w:t>
      </w:r>
      <w:r>
        <w:rPr>
          <w:rFonts w:ascii="Times New Roman" w:eastAsia="仿宋_GB2312" w:hAnsi="Times New Roman" w:hint="eastAsia"/>
          <w:sz w:val="32"/>
          <w:szCs w:val="32"/>
        </w:rPr>
        <w:t>奖励绩效，</w:t>
      </w:r>
      <w:r>
        <w:rPr>
          <w:rFonts w:ascii="Times New Roman" w:eastAsia="仿宋_GB2312" w:hAnsi="Times New Roman" w:hint="eastAsia"/>
          <w:sz w:val="32"/>
          <w:szCs w:val="32"/>
        </w:rPr>
        <w:t>2023</w:t>
      </w:r>
      <w:r>
        <w:rPr>
          <w:rFonts w:ascii="Times New Roman" w:eastAsia="仿宋_GB2312" w:hAnsi="Times New Roman" w:hint="eastAsia"/>
          <w:sz w:val="32"/>
          <w:szCs w:val="32"/>
        </w:rPr>
        <w:t>年一季度车补</w:t>
      </w:r>
      <w:r>
        <w:rPr>
          <w:rFonts w:ascii="Times New Roman" w:eastAsia="仿宋_GB2312" w:hAnsi="Times New Roman" w:hint="eastAsia"/>
          <w:sz w:val="32"/>
          <w:szCs w:val="32"/>
        </w:rPr>
        <w:t>20.18</w:t>
      </w:r>
      <w:r>
        <w:rPr>
          <w:rFonts w:ascii="Times New Roman" w:eastAsia="仿宋_GB2312" w:hAnsi="Times New Roman" w:hint="eastAsia"/>
          <w:sz w:val="32"/>
          <w:szCs w:val="32"/>
        </w:rPr>
        <w:t>万元，</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1-3</w:t>
      </w:r>
      <w:r>
        <w:rPr>
          <w:rFonts w:ascii="Times New Roman" w:eastAsia="仿宋_GB2312" w:hAnsi="Times New Roman" w:hint="eastAsia"/>
          <w:sz w:val="32"/>
          <w:szCs w:val="32"/>
        </w:rPr>
        <w:t>月基础绩效</w:t>
      </w:r>
      <w:r>
        <w:rPr>
          <w:rFonts w:ascii="Times New Roman" w:eastAsia="仿宋_GB2312" w:hAnsi="Times New Roman" w:hint="eastAsia"/>
          <w:sz w:val="32"/>
          <w:szCs w:val="32"/>
        </w:rPr>
        <w:t>10.83</w:t>
      </w:r>
      <w:r>
        <w:rPr>
          <w:rFonts w:ascii="Times New Roman" w:eastAsia="仿宋_GB2312" w:hAnsi="Times New Roman" w:hint="eastAsia"/>
          <w:sz w:val="32"/>
          <w:szCs w:val="32"/>
        </w:rPr>
        <w:t>万元。</w:t>
      </w:r>
    </w:p>
    <w:p w:rsidR="004E23B7" w:rsidRDefault="00F16975">
      <w:pPr>
        <w:pStyle w:val="Default"/>
        <w:numPr>
          <w:ilvl w:val="0"/>
          <w:numId w:val="2"/>
        </w:numPr>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农林水支出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农业农村</w:t>
      </w:r>
      <w:r>
        <w:rPr>
          <w:rFonts w:ascii="Times New Roman" w:eastAsia="仿宋_GB2312" w:hAnsi="Times New Roman" w:hint="eastAsia"/>
          <w:sz w:val="32"/>
          <w:szCs w:val="32"/>
        </w:rPr>
        <w:t>(</w:t>
      </w:r>
      <w:r>
        <w:rPr>
          <w:rFonts w:ascii="Times New Roman" w:eastAsia="仿宋_GB2312" w:hAnsi="Times New Roman" w:hint="eastAsia"/>
          <w:sz w:val="32"/>
          <w:szCs w:val="32"/>
        </w:rPr>
        <w:t>款</w:t>
      </w:r>
      <w:r>
        <w:rPr>
          <w:rFonts w:ascii="Times New Roman" w:eastAsia="仿宋_GB2312" w:hAnsi="Times New Roman" w:hint="eastAsia"/>
          <w:sz w:val="32"/>
          <w:szCs w:val="32"/>
        </w:rPr>
        <w:t>)</w:t>
      </w:r>
      <w:r>
        <w:rPr>
          <w:rFonts w:ascii="Times New Roman" w:eastAsia="仿宋_GB2312" w:hAnsi="Times New Roman" w:hint="eastAsia"/>
          <w:sz w:val="32"/>
          <w:szCs w:val="32"/>
        </w:rPr>
        <w:t>事业运行</w:t>
      </w:r>
      <w:r>
        <w:rPr>
          <w:rFonts w:ascii="Times New Roman" w:eastAsia="仿宋_GB2312" w:hAnsi="Times New Roman" w:hint="eastAsia"/>
          <w:sz w:val="32"/>
          <w:szCs w:val="32"/>
        </w:rPr>
        <w:t>(</w:t>
      </w:r>
      <w:r>
        <w:rPr>
          <w:rFonts w:ascii="Times New Roman" w:eastAsia="仿宋_GB2312" w:hAnsi="Times New Roman" w:hint="eastAsia"/>
          <w:sz w:val="32"/>
          <w:szCs w:val="32"/>
        </w:rPr>
        <w:t>项</w:t>
      </w:r>
      <w:r>
        <w:rPr>
          <w:rFonts w:ascii="Times New Roman" w:eastAsia="仿宋_GB2312" w:hAnsi="Times New Roman" w:hint="eastAsia"/>
          <w:sz w:val="32"/>
          <w:szCs w:val="32"/>
        </w:rPr>
        <w:t>)</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385.69</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366.08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95</w:t>
      </w:r>
      <w:r>
        <w:rPr>
          <w:rFonts w:ascii="Times New Roman" w:eastAsia="仿宋_GB2312" w:hAnsi="Times New Roman" w:hint="eastAsia"/>
          <w:sz w:val="32"/>
          <w:szCs w:val="32"/>
        </w:rPr>
        <w:t>%</w:t>
      </w:r>
      <w:r>
        <w:rPr>
          <w:rFonts w:ascii="Times New Roman" w:eastAsia="仿宋_GB2312" w:hAnsi="Times New Roman" w:hint="eastAsia"/>
          <w:sz w:val="32"/>
          <w:szCs w:val="32"/>
        </w:rPr>
        <w:t>，决算数</w:t>
      </w:r>
      <w:r>
        <w:rPr>
          <w:rFonts w:ascii="Times New Roman" w:eastAsia="仿宋_GB2312" w:hAnsi="Times New Roman" w:hint="eastAsia"/>
          <w:sz w:val="32"/>
          <w:szCs w:val="32"/>
        </w:rPr>
        <w:t>小于</w:t>
      </w:r>
      <w:r>
        <w:rPr>
          <w:rFonts w:ascii="Times New Roman" w:eastAsia="仿宋_GB2312" w:hAnsi="Times New Roman" w:hint="eastAsia"/>
          <w:sz w:val="32"/>
          <w:szCs w:val="32"/>
        </w:rPr>
        <w:t>年初预算数的主要原因是</w:t>
      </w:r>
      <w:r>
        <w:rPr>
          <w:rFonts w:ascii="Times New Roman"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年退休</w:t>
      </w:r>
      <w:r>
        <w:rPr>
          <w:rFonts w:ascii="Times New Roman" w:eastAsia="仿宋_GB2312" w:hAnsi="Times New Roman" w:hint="eastAsia"/>
          <w:sz w:val="32"/>
          <w:szCs w:val="32"/>
        </w:rPr>
        <w:t>2</w:t>
      </w:r>
      <w:r>
        <w:rPr>
          <w:rFonts w:ascii="Times New Roman" w:eastAsia="仿宋_GB2312" w:hAnsi="Times New Roman" w:hint="eastAsia"/>
          <w:sz w:val="32"/>
          <w:szCs w:val="32"/>
        </w:rPr>
        <w:t>人。</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lastRenderedPageBreak/>
        <w:t>6</w:t>
      </w:r>
      <w:r>
        <w:rPr>
          <w:rFonts w:ascii="Times New Roman" w:eastAsia="仿宋_GB2312" w:hAnsi="Times New Roman" w:hint="eastAsia"/>
          <w:sz w:val="32"/>
          <w:szCs w:val="32"/>
        </w:rPr>
        <w:t>、</w:t>
      </w:r>
      <w:r>
        <w:rPr>
          <w:rFonts w:ascii="Times New Roman" w:eastAsia="仿宋_GB2312" w:hAnsi="Times New Roman" w:hint="eastAsia"/>
          <w:sz w:val="32"/>
          <w:szCs w:val="32"/>
        </w:rPr>
        <w:t>农林水支出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农业农村</w:t>
      </w:r>
      <w:r>
        <w:rPr>
          <w:rFonts w:ascii="Times New Roman" w:eastAsia="仿宋_GB2312" w:hAnsi="Times New Roman" w:hint="eastAsia"/>
          <w:sz w:val="32"/>
          <w:szCs w:val="32"/>
        </w:rPr>
        <w:t>(</w:t>
      </w:r>
      <w:r>
        <w:rPr>
          <w:rFonts w:ascii="Times New Roman" w:eastAsia="仿宋_GB2312" w:hAnsi="Times New Roman" w:hint="eastAsia"/>
          <w:sz w:val="32"/>
          <w:szCs w:val="32"/>
        </w:rPr>
        <w:t>款</w:t>
      </w:r>
      <w:r>
        <w:rPr>
          <w:rFonts w:ascii="Times New Roman" w:eastAsia="仿宋_GB2312" w:hAnsi="Times New Roman" w:hint="eastAsia"/>
          <w:sz w:val="32"/>
          <w:szCs w:val="32"/>
        </w:rPr>
        <w:t>)</w:t>
      </w:r>
      <w:r>
        <w:rPr>
          <w:rFonts w:ascii="Times New Roman" w:eastAsia="仿宋_GB2312" w:hAnsi="Times New Roman" w:hint="eastAsia"/>
          <w:sz w:val="32"/>
          <w:szCs w:val="32"/>
        </w:rPr>
        <w:t>科技转化与推广服务</w:t>
      </w:r>
      <w:r>
        <w:rPr>
          <w:rFonts w:ascii="Times New Roman" w:eastAsia="仿宋_GB2312" w:hAnsi="Times New Roman" w:hint="eastAsia"/>
          <w:sz w:val="32"/>
          <w:szCs w:val="32"/>
        </w:rPr>
        <w:t>(</w:t>
      </w:r>
      <w:r>
        <w:rPr>
          <w:rFonts w:ascii="Times New Roman" w:eastAsia="仿宋_GB2312" w:hAnsi="Times New Roman" w:hint="eastAsia"/>
          <w:sz w:val="32"/>
          <w:szCs w:val="32"/>
        </w:rPr>
        <w:t>项</w:t>
      </w:r>
      <w:r>
        <w:rPr>
          <w:rFonts w:ascii="Times New Roman" w:eastAsia="仿宋_GB2312" w:hAnsi="Times New Roman" w:hint="eastAsia"/>
          <w:sz w:val="32"/>
          <w:szCs w:val="32"/>
        </w:rPr>
        <w:t>)</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100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32</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32</w:t>
      </w:r>
      <w:r>
        <w:rPr>
          <w:rFonts w:ascii="Times New Roman" w:eastAsia="仿宋_GB2312" w:hAnsi="Times New Roman" w:hint="eastAsia"/>
          <w:sz w:val="32"/>
          <w:szCs w:val="32"/>
        </w:rPr>
        <w:t>%</w:t>
      </w:r>
      <w:r>
        <w:rPr>
          <w:rFonts w:ascii="Times New Roman" w:eastAsia="仿宋_GB2312" w:hAnsi="Times New Roman" w:hint="eastAsia"/>
          <w:sz w:val="32"/>
          <w:szCs w:val="32"/>
        </w:rPr>
        <w:t>，决算数</w:t>
      </w:r>
      <w:r>
        <w:rPr>
          <w:rFonts w:ascii="Times New Roman" w:eastAsia="仿宋_GB2312" w:hAnsi="Times New Roman" w:hint="eastAsia"/>
          <w:sz w:val="32"/>
          <w:szCs w:val="32"/>
        </w:rPr>
        <w:t>小</w:t>
      </w:r>
      <w:r>
        <w:rPr>
          <w:rFonts w:ascii="Times New Roman" w:eastAsia="仿宋_GB2312" w:hAnsi="Times New Roman" w:hint="eastAsia"/>
          <w:sz w:val="32"/>
          <w:szCs w:val="32"/>
        </w:rPr>
        <w:t>于年初预算数的主要原因是</w:t>
      </w:r>
      <w:r>
        <w:rPr>
          <w:rFonts w:ascii="Times New Roman"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年取消了省级合作社、示范社、区域服务中心创建项目</w:t>
      </w:r>
      <w:r>
        <w:rPr>
          <w:rFonts w:ascii="Times New Roman" w:eastAsia="仿宋_GB2312" w:hAnsi="Times New Roman" w:hint="eastAsia"/>
          <w:sz w:val="32"/>
          <w:szCs w:val="32"/>
        </w:rPr>
        <w:t>。</w:t>
      </w:r>
    </w:p>
    <w:p w:rsidR="004E23B7" w:rsidRDefault="00F16975" w:rsidP="00775D0A">
      <w:pPr>
        <w:pStyle w:val="Default"/>
        <w:spacing w:line="600" w:lineRule="exact"/>
        <w:ind w:leftChars="250" w:left="525"/>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农林水支出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农业农村</w:t>
      </w:r>
      <w:r>
        <w:rPr>
          <w:rFonts w:ascii="Times New Roman" w:eastAsia="仿宋_GB2312" w:hAnsi="Times New Roman" w:hint="eastAsia"/>
          <w:sz w:val="32"/>
          <w:szCs w:val="32"/>
        </w:rPr>
        <w:t>(</w:t>
      </w:r>
      <w:r>
        <w:rPr>
          <w:rFonts w:ascii="Times New Roman" w:eastAsia="仿宋_GB2312" w:hAnsi="Times New Roman" w:hint="eastAsia"/>
          <w:sz w:val="32"/>
          <w:szCs w:val="32"/>
        </w:rPr>
        <w:t>款</w:t>
      </w:r>
      <w:r>
        <w:rPr>
          <w:rFonts w:ascii="Times New Roman" w:eastAsia="仿宋_GB2312" w:hAnsi="Times New Roman" w:hint="eastAsia"/>
          <w:sz w:val="32"/>
          <w:szCs w:val="32"/>
        </w:rPr>
        <w:t>)</w:t>
      </w:r>
      <w:r>
        <w:rPr>
          <w:rFonts w:ascii="Times New Roman" w:eastAsia="仿宋_GB2312" w:hAnsi="Times New Roman" w:hint="eastAsia"/>
          <w:sz w:val="32"/>
          <w:szCs w:val="32"/>
        </w:rPr>
        <w:t>农业生产发展</w:t>
      </w:r>
      <w:r>
        <w:rPr>
          <w:rFonts w:ascii="Times New Roman" w:eastAsia="仿宋_GB2312" w:hAnsi="Times New Roman" w:hint="eastAsia"/>
          <w:sz w:val="32"/>
          <w:szCs w:val="32"/>
        </w:rPr>
        <w:t>(</w:t>
      </w:r>
      <w:r>
        <w:rPr>
          <w:rFonts w:ascii="Times New Roman" w:eastAsia="仿宋_GB2312" w:hAnsi="Times New Roman" w:hint="eastAsia"/>
          <w:sz w:val="32"/>
          <w:szCs w:val="32"/>
        </w:rPr>
        <w:t>项</w:t>
      </w:r>
      <w:r>
        <w:rPr>
          <w:rFonts w:ascii="Times New Roman" w:eastAsia="仿宋_GB2312" w:hAnsi="Times New Roman" w:hint="eastAsia"/>
          <w:sz w:val="32"/>
          <w:szCs w:val="32"/>
        </w:rPr>
        <w:t>)</w:t>
      </w:r>
    </w:p>
    <w:p w:rsidR="004E23B7" w:rsidRDefault="00F16975" w:rsidP="00775D0A">
      <w:pPr>
        <w:pStyle w:val="Default"/>
        <w:spacing w:line="600" w:lineRule="exact"/>
        <w:ind w:leftChars="250" w:left="525"/>
        <w:rPr>
          <w:rFonts w:ascii="Times New Roman" w:eastAsia="仿宋_GB2312" w:hAnsi="Times New Roman"/>
          <w:sz w:val="32"/>
          <w:szCs w:val="32"/>
        </w:rPr>
      </w:pPr>
      <w:r>
        <w:rPr>
          <w:rFonts w:ascii="Times New Roman" w:eastAsia="仿宋_GB2312" w:hAnsi="Times New Roman" w:hint="eastAsia"/>
          <w:sz w:val="32"/>
          <w:szCs w:val="32"/>
        </w:rPr>
        <w:t>年初预算</w:t>
      </w:r>
      <w:r>
        <w:rPr>
          <w:rFonts w:ascii="Times New Roman" w:eastAsia="仿宋_GB2312" w:hAnsi="Times New Roman" w:hint="eastAsia"/>
          <w:sz w:val="32"/>
          <w:szCs w:val="32"/>
        </w:rPr>
        <w:t>967</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1596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165%</w:t>
      </w:r>
      <w:r>
        <w:rPr>
          <w:rFonts w:ascii="Times New Roman" w:eastAsia="仿宋_GB2312" w:hAnsi="Times New Roman" w:hint="eastAsia"/>
          <w:sz w:val="32"/>
          <w:szCs w:val="32"/>
        </w:rPr>
        <w:t>，决算数大于年初预算数的主要原因是：</w:t>
      </w:r>
      <w:r>
        <w:rPr>
          <w:rFonts w:ascii="Times New Roman" w:eastAsia="仿宋_GB2312" w:hAnsi="Times New Roman" w:hint="eastAsia"/>
          <w:sz w:val="32"/>
          <w:szCs w:val="32"/>
        </w:rPr>
        <w:t>2023</w:t>
      </w:r>
      <w:r>
        <w:rPr>
          <w:rFonts w:ascii="Times New Roman" w:eastAsia="仿宋_GB2312" w:hAnsi="Times New Roman" w:hint="eastAsia"/>
          <w:sz w:val="32"/>
          <w:szCs w:val="32"/>
        </w:rPr>
        <w:t>年农机购置补贴资金增加了</w:t>
      </w:r>
      <w:r>
        <w:rPr>
          <w:rFonts w:ascii="Times New Roman" w:eastAsia="仿宋_GB2312" w:hAnsi="Times New Roman" w:hint="eastAsia"/>
          <w:sz w:val="32"/>
          <w:szCs w:val="32"/>
        </w:rPr>
        <w:t>389</w:t>
      </w:r>
      <w:r>
        <w:rPr>
          <w:rFonts w:ascii="Times New Roman" w:eastAsia="仿宋_GB2312" w:hAnsi="Times New Roman" w:hint="eastAsia"/>
          <w:sz w:val="32"/>
          <w:szCs w:val="32"/>
        </w:rPr>
        <w:t>万元，增加了</w:t>
      </w:r>
      <w:r>
        <w:rPr>
          <w:rFonts w:ascii="Times New Roman" w:eastAsia="仿宋_GB2312" w:hAnsi="Times New Roman" w:hint="eastAsia"/>
          <w:sz w:val="32"/>
          <w:szCs w:val="32"/>
        </w:rPr>
        <w:t>2023</w:t>
      </w:r>
      <w:r>
        <w:rPr>
          <w:rFonts w:ascii="Times New Roman" w:eastAsia="仿宋_GB2312" w:hAnsi="Times New Roman" w:hint="eastAsia"/>
          <w:sz w:val="32"/>
          <w:szCs w:val="32"/>
        </w:rPr>
        <w:t>年中央农业生产设施条件改善资金</w:t>
      </w:r>
      <w:r>
        <w:rPr>
          <w:rFonts w:ascii="Times New Roman" w:eastAsia="仿宋_GB2312" w:hAnsi="Times New Roman" w:hint="eastAsia"/>
          <w:sz w:val="32"/>
          <w:szCs w:val="32"/>
        </w:rPr>
        <w:t>240</w:t>
      </w:r>
      <w:r>
        <w:rPr>
          <w:rFonts w:ascii="Times New Roman" w:eastAsia="仿宋_GB2312" w:hAnsi="Times New Roman" w:hint="eastAsia"/>
          <w:sz w:val="32"/>
          <w:szCs w:val="32"/>
        </w:rPr>
        <w:t>万元。</w:t>
      </w:r>
    </w:p>
    <w:p w:rsidR="004E23B7" w:rsidRDefault="00F16975" w:rsidP="00775D0A">
      <w:pPr>
        <w:pStyle w:val="Default"/>
        <w:spacing w:line="600" w:lineRule="exact"/>
        <w:ind w:leftChars="250" w:left="525"/>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w:t>
      </w:r>
      <w:r>
        <w:rPr>
          <w:rFonts w:ascii="Times New Roman" w:eastAsia="仿宋_GB2312" w:hAnsi="Times New Roman" w:hint="eastAsia"/>
          <w:sz w:val="32"/>
          <w:szCs w:val="32"/>
        </w:rPr>
        <w:t>农林水支出</w:t>
      </w:r>
      <w:r>
        <w:rPr>
          <w:rFonts w:ascii="Times New Roman" w:eastAsia="仿宋_GB2312" w:hAnsi="Times New Roman" w:hint="eastAsia"/>
          <w:sz w:val="32"/>
          <w:szCs w:val="32"/>
        </w:rPr>
        <w:t>(</w:t>
      </w:r>
      <w:r>
        <w:rPr>
          <w:rFonts w:ascii="Times New Roman" w:eastAsia="仿宋_GB2312" w:hAnsi="Times New Roman" w:hint="eastAsia"/>
          <w:sz w:val="32"/>
          <w:szCs w:val="32"/>
        </w:rPr>
        <w:t>类</w:t>
      </w:r>
      <w:r>
        <w:rPr>
          <w:rFonts w:ascii="Times New Roman" w:eastAsia="仿宋_GB2312" w:hAnsi="Times New Roman" w:hint="eastAsia"/>
          <w:sz w:val="32"/>
          <w:szCs w:val="32"/>
        </w:rPr>
        <w:t>)</w:t>
      </w:r>
      <w:r>
        <w:rPr>
          <w:rFonts w:ascii="Times New Roman" w:eastAsia="仿宋_GB2312" w:hAnsi="Times New Roman" w:hint="eastAsia"/>
          <w:sz w:val="32"/>
          <w:szCs w:val="32"/>
        </w:rPr>
        <w:t>农业农村</w:t>
      </w:r>
      <w:r>
        <w:rPr>
          <w:rFonts w:ascii="Times New Roman" w:eastAsia="仿宋_GB2312" w:hAnsi="Times New Roman" w:hint="eastAsia"/>
          <w:sz w:val="32"/>
          <w:szCs w:val="32"/>
        </w:rPr>
        <w:t>(</w:t>
      </w:r>
      <w:r>
        <w:rPr>
          <w:rFonts w:ascii="Times New Roman" w:eastAsia="仿宋_GB2312" w:hAnsi="Times New Roman" w:hint="eastAsia"/>
          <w:sz w:val="32"/>
          <w:szCs w:val="32"/>
        </w:rPr>
        <w:t>款</w:t>
      </w:r>
      <w:r>
        <w:rPr>
          <w:rFonts w:ascii="Times New Roman" w:eastAsia="仿宋_GB2312" w:hAnsi="Times New Roman" w:hint="eastAsia"/>
          <w:sz w:val="32"/>
          <w:szCs w:val="32"/>
        </w:rPr>
        <w:t>)</w:t>
      </w:r>
      <w:r>
        <w:rPr>
          <w:rFonts w:ascii="Times New Roman" w:eastAsia="仿宋_GB2312" w:hAnsi="Times New Roman" w:hint="eastAsia"/>
          <w:sz w:val="32"/>
          <w:szCs w:val="32"/>
        </w:rPr>
        <w:t>其他农业农村支出</w:t>
      </w:r>
      <w:r>
        <w:rPr>
          <w:rFonts w:ascii="Times New Roman" w:eastAsia="仿宋_GB2312" w:hAnsi="Times New Roman" w:hint="eastAsia"/>
          <w:sz w:val="32"/>
          <w:szCs w:val="32"/>
        </w:rPr>
        <w:t>(</w:t>
      </w:r>
      <w:r>
        <w:rPr>
          <w:rFonts w:ascii="Times New Roman" w:eastAsia="仿宋_GB2312" w:hAnsi="Times New Roman" w:hint="eastAsia"/>
          <w:sz w:val="32"/>
          <w:szCs w:val="32"/>
        </w:rPr>
        <w:t>项</w:t>
      </w:r>
      <w:r>
        <w:rPr>
          <w:rFonts w:ascii="Times New Roman" w:eastAsia="仿宋_GB2312" w:hAnsi="Times New Roman" w:hint="eastAsia"/>
          <w:sz w:val="32"/>
          <w:szCs w:val="32"/>
        </w:rPr>
        <w:t>)</w:t>
      </w:r>
    </w:p>
    <w:p w:rsidR="004E23B7" w:rsidRDefault="00F16975" w:rsidP="00775D0A">
      <w:pPr>
        <w:pStyle w:val="Default"/>
        <w:spacing w:line="600" w:lineRule="exact"/>
        <w:ind w:leftChars="250" w:left="525"/>
        <w:rPr>
          <w:rFonts w:ascii="Times New Roman" w:eastAsia="仿宋_GB2312" w:hAnsi="Times New Roman"/>
          <w:sz w:val="32"/>
          <w:szCs w:val="32"/>
        </w:rPr>
      </w:pPr>
      <w:r>
        <w:rPr>
          <w:rFonts w:ascii="Times New Roman" w:eastAsia="仿宋_GB2312" w:hAnsi="Times New Roman" w:hint="eastAsia"/>
          <w:sz w:val="32"/>
          <w:szCs w:val="32"/>
        </w:rPr>
        <w:t>年初预算</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179.72</w:t>
      </w:r>
      <w:r>
        <w:rPr>
          <w:rFonts w:ascii="Times New Roman" w:eastAsia="仿宋_GB2312" w:hAnsi="Times New Roman" w:hint="eastAsia"/>
          <w:sz w:val="32"/>
          <w:szCs w:val="32"/>
        </w:rPr>
        <w:t>万元，无法计算完成率。决算数大于年初预算数的主要原因是：</w:t>
      </w:r>
      <w:r>
        <w:rPr>
          <w:rFonts w:ascii="Times New Roman" w:eastAsia="仿宋_GB2312" w:hAnsi="Times New Roman" w:hint="eastAsia"/>
          <w:sz w:val="32"/>
          <w:szCs w:val="32"/>
        </w:rPr>
        <w:t>2023</w:t>
      </w:r>
      <w:r>
        <w:rPr>
          <w:rFonts w:ascii="Times New Roman" w:eastAsia="仿宋_GB2312" w:hAnsi="Times New Roman" w:hint="eastAsia"/>
          <w:sz w:val="32"/>
          <w:szCs w:val="32"/>
        </w:rPr>
        <w:t>年拖拉机站支付</w:t>
      </w:r>
      <w:r>
        <w:rPr>
          <w:rFonts w:ascii="Times New Roman" w:eastAsia="仿宋_GB2312" w:hAnsi="Times New Roman" w:hint="eastAsia"/>
          <w:sz w:val="32"/>
          <w:szCs w:val="32"/>
        </w:rPr>
        <w:t>2014</w:t>
      </w:r>
      <w:r>
        <w:rPr>
          <w:rFonts w:ascii="Times New Roman" w:eastAsia="仿宋_GB2312" w:hAnsi="Times New Roman" w:hint="eastAsia"/>
          <w:sz w:val="32"/>
          <w:szCs w:val="32"/>
        </w:rPr>
        <w:t>年以前欠缴的单位</w:t>
      </w:r>
    </w:p>
    <w:p w:rsidR="004E23B7" w:rsidRDefault="00F16975" w:rsidP="00775D0A">
      <w:pPr>
        <w:pStyle w:val="Default"/>
        <w:spacing w:line="600" w:lineRule="exact"/>
        <w:ind w:leftChars="250" w:left="525"/>
        <w:rPr>
          <w:rFonts w:ascii="Times New Roman" w:eastAsia="仿宋_GB2312" w:hAnsi="Times New Roman"/>
          <w:sz w:val="32"/>
          <w:szCs w:val="32"/>
        </w:rPr>
      </w:pPr>
      <w:r>
        <w:rPr>
          <w:rFonts w:ascii="Times New Roman" w:eastAsia="仿宋_GB2312" w:hAnsi="Times New Roman" w:hint="eastAsia"/>
          <w:sz w:val="32"/>
          <w:szCs w:val="32"/>
        </w:rPr>
        <w:t>养老保险</w:t>
      </w:r>
      <w:r>
        <w:rPr>
          <w:rFonts w:ascii="Times New Roman" w:eastAsia="仿宋_GB2312" w:hAnsi="Times New Roman" w:hint="eastAsia"/>
          <w:sz w:val="32"/>
          <w:szCs w:val="32"/>
        </w:rPr>
        <w:t>141.8</w:t>
      </w:r>
      <w:r>
        <w:rPr>
          <w:rFonts w:ascii="Times New Roman" w:eastAsia="仿宋_GB2312" w:hAnsi="Times New Roman" w:hint="eastAsia"/>
          <w:sz w:val="32"/>
          <w:szCs w:val="32"/>
        </w:rPr>
        <w:t>万元，财政下拨</w:t>
      </w:r>
      <w:r>
        <w:rPr>
          <w:rFonts w:ascii="Times New Roman" w:eastAsia="仿宋_GB2312" w:hAnsi="Times New Roman" w:hint="eastAsia"/>
          <w:sz w:val="32"/>
          <w:szCs w:val="32"/>
        </w:rPr>
        <w:t>2023</w:t>
      </w:r>
      <w:r>
        <w:rPr>
          <w:rFonts w:ascii="Times New Roman" w:eastAsia="仿宋_GB2312" w:hAnsi="Times New Roman" w:hint="eastAsia"/>
          <w:sz w:val="32"/>
          <w:szCs w:val="32"/>
        </w:rPr>
        <w:t>年元月工资</w:t>
      </w:r>
      <w:r>
        <w:rPr>
          <w:rFonts w:ascii="Times New Roman" w:eastAsia="仿宋_GB2312" w:hAnsi="Times New Roman" w:hint="eastAsia"/>
          <w:sz w:val="32"/>
          <w:szCs w:val="32"/>
        </w:rPr>
        <w:t>14.52</w:t>
      </w:r>
      <w:r>
        <w:rPr>
          <w:rFonts w:ascii="Times New Roman" w:eastAsia="仿宋_GB2312" w:hAnsi="Times New Roman" w:hint="eastAsia"/>
          <w:sz w:val="32"/>
          <w:szCs w:val="32"/>
        </w:rPr>
        <w:t>万元以及返还</w:t>
      </w:r>
      <w:r>
        <w:rPr>
          <w:rFonts w:ascii="Times New Roman" w:eastAsia="仿宋_GB2312" w:hAnsi="Times New Roman" w:hint="eastAsia"/>
          <w:sz w:val="32"/>
          <w:szCs w:val="32"/>
        </w:rPr>
        <w:t>2022</w:t>
      </w:r>
      <w:r>
        <w:rPr>
          <w:rFonts w:ascii="Times New Roman" w:eastAsia="仿宋_GB2312" w:hAnsi="Times New Roman" w:hint="eastAsia"/>
          <w:sz w:val="32"/>
          <w:szCs w:val="32"/>
        </w:rPr>
        <w:t>年公用经费和办公楼维修费用等</w:t>
      </w:r>
      <w:r>
        <w:rPr>
          <w:rFonts w:ascii="Times New Roman" w:eastAsia="仿宋_GB2312" w:hAnsi="Times New Roman" w:hint="eastAsia"/>
          <w:sz w:val="32"/>
          <w:szCs w:val="32"/>
        </w:rPr>
        <w:t>23.4</w:t>
      </w:r>
      <w:r>
        <w:rPr>
          <w:rFonts w:ascii="Times New Roman" w:eastAsia="仿宋_GB2312" w:hAnsi="Times New Roman" w:hint="eastAsia"/>
          <w:sz w:val="32"/>
          <w:szCs w:val="32"/>
        </w:rPr>
        <w:t>万元。</w:t>
      </w:r>
    </w:p>
    <w:p w:rsidR="004E23B7" w:rsidRDefault="00F16975">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4E23B7" w:rsidRDefault="00F16975">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681.54</w:t>
      </w:r>
      <w:r>
        <w:rPr>
          <w:rFonts w:ascii="Times New Roman" w:eastAsia="仿宋_GB2312" w:hAnsi="Times New Roman" w:hint="eastAsia"/>
          <w:sz w:val="32"/>
          <w:szCs w:val="32"/>
        </w:rPr>
        <w:t>万元，其中：</w:t>
      </w:r>
    </w:p>
    <w:p w:rsidR="004E23B7" w:rsidRDefault="00F16975" w:rsidP="00775D0A">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人员经费</w:t>
      </w:r>
      <w:r>
        <w:rPr>
          <w:rFonts w:ascii="Times New Roman" w:eastAsia="仿宋_GB2312" w:hAnsi="Times New Roman" w:hint="eastAsia"/>
          <w:b/>
          <w:bCs/>
          <w:sz w:val="32"/>
          <w:szCs w:val="32"/>
        </w:rPr>
        <w:t>588.67</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86</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主要包括基本工资</w:t>
      </w:r>
      <w:r>
        <w:rPr>
          <w:rFonts w:ascii="Times New Roman" w:eastAsia="仿宋_GB2312" w:hAnsi="Times New Roman" w:hint="eastAsia"/>
          <w:sz w:val="32"/>
          <w:szCs w:val="32"/>
        </w:rPr>
        <w:t>162.99</w:t>
      </w:r>
      <w:r>
        <w:rPr>
          <w:rFonts w:ascii="Times New Roman" w:eastAsia="仿宋_GB2312" w:hAnsi="Times New Roman" w:hint="eastAsia"/>
          <w:sz w:val="32"/>
          <w:szCs w:val="32"/>
        </w:rPr>
        <w:t>万元</w:t>
      </w:r>
      <w:r>
        <w:rPr>
          <w:rFonts w:ascii="Times New Roman" w:eastAsia="仿宋_GB2312" w:hAnsi="Times New Roman" w:hint="eastAsia"/>
          <w:sz w:val="32"/>
          <w:szCs w:val="32"/>
        </w:rPr>
        <w:t>、津贴补贴</w:t>
      </w:r>
      <w:r>
        <w:rPr>
          <w:rFonts w:ascii="Times New Roman" w:eastAsia="仿宋_GB2312" w:hAnsi="Times New Roman" w:hint="eastAsia"/>
          <w:sz w:val="32"/>
          <w:szCs w:val="32"/>
        </w:rPr>
        <w:t>18.86</w:t>
      </w:r>
      <w:r>
        <w:rPr>
          <w:rFonts w:ascii="Times New Roman" w:eastAsia="仿宋_GB2312" w:hAnsi="Times New Roman" w:hint="eastAsia"/>
          <w:sz w:val="32"/>
          <w:szCs w:val="32"/>
        </w:rPr>
        <w:t>万元</w:t>
      </w:r>
      <w:r>
        <w:rPr>
          <w:rFonts w:ascii="Times New Roman" w:eastAsia="仿宋_GB2312" w:hAnsi="Times New Roman" w:hint="eastAsia"/>
          <w:sz w:val="32"/>
          <w:szCs w:val="32"/>
        </w:rPr>
        <w:t>、奖金</w:t>
      </w:r>
      <w:r>
        <w:rPr>
          <w:rFonts w:ascii="Times New Roman" w:eastAsia="仿宋_GB2312" w:hAnsi="Times New Roman" w:hint="eastAsia"/>
          <w:sz w:val="32"/>
          <w:szCs w:val="32"/>
        </w:rPr>
        <w:t>16.8</w:t>
      </w:r>
      <w:r>
        <w:rPr>
          <w:rFonts w:ascii="Times New Roman" w:eastAsia="仿宋_GB2312" w:hAnsi="Times New Roman" w:hint="eastAsia"/>
          <w:sz w:val="32"/>
          <w:szCs w:val="32"/>
        </w:rPr>
        <w:t>万元</w:t>
      </w:r>
      <w:r>
        <w:rPr>
          <w:rFonts w:ascii="Times New Roman" w:eastAsia="仿宋_GB2312" w:hAnsi="Times New Roman" w:hint="eastAsia"/>
          <w:sz w:val="32"/>
          <w:szCs w:val="32"/>
        </w:rPr>
        <w:t>、伙食补助费</w:t>
      </w:r>
      <w:r>
        <w:rPr>
          <w:rFonts w:ascii="Times New Roman" w:eastAsia="仿宋_GB2312" w:hAnsi="Times New Roman" w:hint="eastAsia"/>
          <w:sz w:val="32"/>
          <w:szCs w:val="32"/>
        </w:rPr>
        <w:t>3.77</w:t>
      </w:r>
      <w:r>
        <w:rPr>
          <w:rFonts w:ascii="Times New Roman" w:eastAsia="仿宋_GB2312" w:hAnsi="Times New Roman" w:hint="eastAsia"/>
          <w:sz w:val="32"/>
          <w:szCs w:val="32"/>
        </w:rPr>
        <w:t>万元、绩效工资</w:t>
      </w:r>
      <w:r>
        <w:rPr>
          <w:rFonts w:ascii="Times New Roman" w:eastAsia="仿宋_GB2312" w:hAnsi="Times New Roman" w:hint="eastAsia"/>
          <w:sz w:val="32"/>
          <w:szCs w:val="32"/>
        </w:rPr>
        <w:t>63.14</w:t>
      </w:r>
      <w:r>
        <w:rPr>
          <w:rFonts w:ascii="Times New Roman" w:eastAsia="仿宋_GB2312" w:hAnsi="Times New Roman" w:hint="eastAsia"/>
          <w:sz w:val="32"/>
          <w:szCs w:val="32"/>
        </w:rPr>
        <w:t>万元、养老保险缴费</w:t>
      </w:r>
      <w:r>
        <w:rPr>
          <w:rFonts w:ascii="Times New Roman" w:eastAsia="仿宋_GB2312" w:hAnsi="Times New Roman" w:hint="eastAsia"/>
          <w:sz w:val="32"/>
          <w:szCs w:val="32"/>
        </w:rPr>
        <w:t>206.36</w:t>
      </w:r>
      <w:r>
        <w:rPr>
          <w:rFonts w:ascii="Times New Roman" w:eastAsia="仿宋_GB2312" w:hAnsi="Times New Roman" w:hint="eastAsia"/>
          <w:sz w:val="32"/>
          <w:szCs w:val="32"/>
        </w:rPr>
        <w:t>万元、职业年金缴费</w:t>
      </w:r>
      <w:r>
        <w:rPr>
          <w:rFonts w:ascii="Times New Roman" w:eastAsia="仿宋_GB2312" w:hAnsi="Times New Roman" w:hint="eastAsia"/>
          <w:sz w:val="32"/>
          <w:szCs w:val="32"/>
        </w:rPr>
        <w:t>14.65</w:t>
      </w:r>
      <w:r>
        <w:rPr>
          <w:rFonts w:ascii="Times New Roman" w:eastAsia="仿宋_GB2312" w:hAnsi="Times New Roman" w:hint="eastAsia"/>
          <w:sz w:val="32"/>
          <w:szCs w:val="32"/>
        </w:rPr>
        <w:t>万元、医疗保险缴费</w:t>
      </w:r>
      <w:r>
        <w:rPr>
          <w:rFonts w:ascii="Times New Roman" w:eastAsia="仿宋_GB2312" w:hAnsi="Times New Roman" w:hint="eastAsia"/>
          <w:sz w:val="32"/>
          <w:szCs w:val="32"/>
        </w:rPr>
        <w:t>35.27</w:t>
      </w:r>
      <w:r>
        <w:rPr>
          <w:rFonts w:ascii="Times New Roman" w:eastAsia="仿宋_GB2312" w:hAnsi="Times New Roman" w:hint="eastAsia"/>
          <w:sz w:val="32"/>
          <w:szCs w:val="32"/>
        </w:rPr>
        <w:t>万元、其他社会保险缴费</w:t>
      </w:r>
      <w:r>
        <w:rPr>
          <w:rFonts w:ascii="Times New Roman" w:eastAsia="仿宋_GB2312" w:hAnsi="Times New Roman" w:hint="eastAsia"/>
          <w:sz w:val="32"/>
          <w:szCs w:val="32"/>
        </w:rPr>
        <w:t>0.1</w:t>
      </w:r>
      <w:r>
        <w:rPr>
          <w:rFonts w:ascii="Times New Roman" w:eastAsia="仿宋_GB2312" w:hAnsi="Times New Roman" w:hint="eastAsia"/>
          <w:sz w:val="32"/>
          <w:szCs w:val="32"/>
        </w:rPr>
        <w:t>万元、住房公积金</w:t>
      </w:r>
      <w:r>
        <w:rPr>
          <w:rFonts w:ascii="Times New Roman" w:eastAsia="仿宋_GB2312" w:hAnsi="Times New Roman" w:hint="eastAsia"/>
          <w:sz w:val="32"/>
          <w:szCs w:val="32"/>
        </w:rPr>
        <w:t>4.87</w:t>
      </w:r>
      <w:r>
        <w:rPr>
          <w:rFonts w:ascii="Times New Roman" w:eastAsia="仿宋_GB2312" w:hAnsi="Times New Roman" w:hint="eastAsia"/>
          <w:sz w:val="32"/>
          <w:szCs w:val="32"/>
        </w:rPr>
        <w:t>万元、抚恤金</w:t>
      </w:r>
      <w:r>
        <w:rPr>
          <w:rFonts w:ascii="Times New Roman" w:eastAsia="仿宋_GB2312" w:hAnsi="Times New Roman" w:hint="eastAsia"/>
          <w:sz w:val="32"/>
          <w:szCs w:val="32"/>
        </w:rPr>
        <w:t>47.23</w:t>
      </w:r>
      <w:r>
        <w:rPr>
          <w:rFonts w:ascii="Times New Roman" w:eastAsia="仿宋_GB2312" w:hAnsi="Times New Roman" w:hint="eastAsia"/>
          <w:sz w:val="32"/>
          <w:szCs w:val="32"/>
        </w:rPr>
        <w:t>万元、困难遗属生活补助</w:t>
      </w:r>
      <w:r>
        <w:rPr>
          <w:rFonts w:ascii="Times New Roman" w:eastAsia="仿宋_GB2312" w:hAnsi="Times New Roman" w:hint="eastAsia"/>
          <w:sz w:val="32"/>
          <w:szCs w:val="32"/>
        </w:rPr>
        <w:t>10.64</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p>
    <w:p w:rsidR="004E23B7" w:rsidRDefault="00F16975" w:rsidP="00775D0A">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bCs/>
          <w:sz w:val="32"/>
          <w:szCs w:val="32"/>
        </w:rPr>
        <w:t>公用经费</w:t>
      </w:r>
      <w:r>
        <w:rPr>
          <w:rFonts w:ascii="Times New Roman" w:eastAsia="仿宋_GB2312" w:hAnsi="Times New Roman" w:hint="eastAsia"/>
          <w:b/>
          <w:bCs/>
          <w:sz w:val="32"/>
          <w:szCs w:val="32"/>
        </w:rPr>
        <w:t>92.87</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14</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，主要包括办公费</w:t>
      </w:r>
      <w:r>
        <w:rPr>
          <w:rFonts w:ascii="Times New Roman" w:eastAsia="仿宋_GB2312" w:hAnsi="Times New Roman" w:hint="eastAsia"/>
          <w:sz w:val="32"/>
          <w:szCs w:val="32"/>
        </w:rPr>
        <w:t>8.47</w:t>
      </w:r>
      <w:r>
        <w:rPr>
          <w:rFonts w:ascii="Times New Roman" w:eastAsia="仿宋_GB2312" w:hAnsi="Times New Roman" w:hint="eastAsia"/>
          <w:sz w:val="32"/>
          <w:szCs w:val="32"/>
        </w:rPr>
        <w:t>万元</w:t>
      </w:r>
      <w:r>
        <w:rPr>
          <w:rFonts w:ascii="Times New Roman" w:eastAsia="仿宋_GB2312" w:hAnsi="Times New Roman" w:hint="eastAsia"/>
          <w:sz w:val="32"/>
          <w:szCs w:val="32"/>
        </w:rPr>
        <w:t>、印刷费</w:t>
      </w:r>
      <w:r>
        <w:rPr>
          <w:rFonts w:ascii="Times New Roman" w:eastAsia="仿宋_GB2312" w:hAnsi="Times New Roman" w:hint="eastAsia"/>
          <w:sz w:val="32"/>
          <w:szCs w:val="32"/>
        </w:rPr>
        <w:t>11.48</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水电</w:t>
      </w:r>
      <w:r>
        <w:rPr>
          <w:rFonts w:ascii="Times New Roman" w:eastAsia="仿宋_GB2312" w:hAnsi="Times New Roman" w:hint="eastAsia"/>
          <w:sz w:val="32"/>
          <w:szCs w:val="32"/>
        </w:rPr>
        <w:t>费</w:t>
      </w:r>
      <w:r>
        <w:rPr>
          <w:rFonts w:ascii="Times New Roman" w:eastAsia="仿宋_GB2312" w:hAnsi="Times New Roman" w:hint="eastAsia"/>
          <w:sz w:val="32"/>
          <w:szCs w:val="32"/>
        </w:rPr>
        <w:t>2.43</w:t>
      </w:r>
      <w:r>
        <w:rPr>
          <w:rFonts w:ascii="Times New Roman" w:eastAsia="仿宋_GB2312" w:hAnsi="Times New Roman" w:hint="eastAsia"/>
          <w:sz w:val="32"/>
          <w:szCs w:val="32"/>
        </w:rPr>
        <w:t>万元、差旅费</w:t>
      </w:r>
      <w:r>
        <w:rPr>
          <w:rFonts w:ascii="Times New Roman" w:eastAsia="仿宋_GB2312" w:hAnsi="Times New Roman" w:hint="eastAsia"/>
          <w:sz w:val="32"/>
          <w:szCs w:val="32"/>
        </w:rPr>
        <w:t>2.54</w:t>
      </w:r>
      <w:r>
        <w:rPr>
          <w:rFonts w:ascii="Times New Roman" w:eastAsia="仿宋_GB2312" w:hAnsi="Times New Roman" w:hint="eastAsia"/>
          <w:sz w:val="32"/>
          <w:szCs w:val="32"/>
        </w:rPr>
        <w:t>万元、维修（护）费</w:t>
      </w:r>
      <w:r>
        <w:rPr>
          <w:rFonts w:ascii="Times New Roman" w:eastAsia="仿宋_GB2312" w:hAnsi="Times New Roman" w:hint="eastAsia"/>
          <w:sz w:val="32"/>
          <w:szCs w:val="32"/>
        </w:rPr>
        <w:t>4.3</w:t>
      </w:r>
      <w:r>
        <w:rPr>
          <w:rFonts w:ascii="Times New Roman" w:eastAsia="仿宋_GB2312" w:hAnsi="Times New Roman" w:hint="eastAsia"/>
          <w:sz w:val="32"/>
          <w:szCs w:val="32"/>
        </w:rPr>
        <w:t>万元、租赁费</w:t>
      </w:r>
      <w:r>
        <w:rPr>
          <w:rFonts w:ascii="Times New Roman" w:eastAsia="仿宋_GB2312" w:hAnsi="Times New Roman" w:hint="eastAsia"/>
          <w:sz w:val="32"/>
          <w:szCs w:val="32"/>
        </w:rPr>
        <w:t>4.56</w:t>
      </w:r>
      <w:r>
        <w:rPr>
          <w:rFonts w:ascii="Times New Roman" w:eastAsia="仿宋_GB2312" w:hAnsi="Times New Roman" w:hint="eastAsia"/>
          <w:sz w:val="32"/>
          <w:szCs w:val="32"/>
        </w:rPr>
        <w:t>万元、培训费</w:t>
      </w:r>
      <w:r>
        <w:rPr>
          <w:rFonts w:ascii="Times New Roman" w:eastAsia="仿宋_GB2312" w:hAnsi="Times New Roman" w:hint="eastAsia"/>
          <w:sz w:val="32"/>
          <w:szCs w:val="32"/>
        </w:rPr>
        <w:t>0.93</w:t>
      </w:r>
      <w:r>
        <w:rPr>
          <w:rFonts w:ascii="Times New Roman" w:eastAsia="仿宋_GB2312" w:hAnsi="Times New Roman" w:hint="eastAsia"/>
          <w:sz w:val="32"/>
          <w:szCs w:val="32"/>
        </w:rPr>
        <w:t>万元、公务接待费</w:t>
      </w:r>
      <w:r>
        <w:rPr>
          <w:rFonts w:ascii="Times New Roman" w:eastAsia="仿宋_GB2312" w:hAnsi="Times New Roman" w:hint="eastAsia"/>
          <w:sz w:val="32"/>
          <w:szCs w:val="32"/>
        </w:rPr>
        <w:t>1.78</w:t>
      </w:r>
      <w:r>
        <w:rPr>
          <w:rFonts w:ascii="Times New Roman" w:eastAsia="仿宋_GB2312" w:hAnsi="Times New Roman" w:hint="eastAsia"/>
          <w:sz w:val="32"/>
          <w:szCs w:val="32"/>
        </w:rPr>
        <w:t>万元、劳务费</w:t>
      </w:r>
      <w:r>
        <w:rPr>
          <w:rFonts w:ascii="Times New Roman" w:eastAsia="仿宋_GB2312" w:hAnsi="Times New Roman" w:hint="eastAsia"/>
          <w:sz w:val="32"/>
          <w:szCs w:val="32"/>
        </w:rPr>
        <w:t>5.45</w:t>
      </w:r>
      <w:r>
        <w:rPr>
          <w:rFonts w:ascii="Times New Roman" w:eastAsia="仿宋_GB2312" w:hAnsi="Times New Roman" w:hint="eastAsia"/>
          <w:sz w:val="32"/>
          <w:szCs w:val="32"/>
        </w:rPr>
        <w:t>万元、工会经费</w:t>
      </w:r>
      <w:r>
        <w:rPr>
          <w:rFonts w:ascii="Times New Roman" w:eastAsia="仿宋_GB2312" w:hAnsi="Times New Roman" w:hint="eastAsia"/>
          <w:sz w:val="32"/>
          <w:szCs w:val="32"/>
        </w:rPr>
        <w:t>8</w:t>
      </w:r>
      <w:r>
        <w:rPr>
          <w:rFonts w:ascii="Times New Roman" w:eastAsia="仿宋_GB2312" w:hAnsi="Times New Roman" w:hint="eastAsia"/>
          <w:sz w:val="32"/>
          <w:szCs w:val="32"/>
        </w:rPr>
        <w:t>万元、其他交通费用</w:t>
      </w:r>
      <w:r>
        <w:rPr>
          <w:rFonts w:ascii="Times New Roman" w:eastAsia="仿宋_GB2312" w:hAnsi="Times New Roman" w:hint="eastAsia"/>
          <w:sz w:val="32"/>
          <w:szCs w:val="32"/>
        </w:rPr>
        <w:t>11.94</w:t>
      </w:r>
      <w:r>
        <w:rPr>
          <w:rFonts w:ascii="Times New Roman" w:eastAsia="仿宋_GB2312" w:hAnsi="Times New Roman" w:hint="eastAsia"/>
          <w:sz w:val="32"/>
          <w:szCs w:val="32"/>
        </w:rPr>
        <w:t>万元、其他商品和服务支出</w:t>
      </w:r>
      <w:r>
        <w:rPr>
          <w:rFonts w:ascii="Times New Roman" w:eastAsia="仿宋_GB2312" w:hAnsi="Times New Roman" w:hint="eastAsia"/>
          <w:sz w:val="32"/>
          <w:szCs w:val="32"/>
        </w:rPr>
        <w:t>27.86</w:t>
      </w:r>
      <w:r>
        <w:rPr>
          <w:rFonts w:ascii="Times New Roman" w:eastAsia="仿宋_GB2312" w:hAnsi="Times New Roman" w:hint="eastAsia"/>
          <w:sz w:val="32"/>
          <w:szCs w:val="32"/>
        </w:rPr>
        <w:t>万元。</w:t>
      </w:r>
    </w:p>
    <w:p w:rsidR="004E23B7" w:rsidRDefault="00F16975">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w:t>
      </w:r>
      <w:proofErr w:type="gramStart"/>
      <w:r>
        <w:rPr>
          <w:rFonts w:hAnsi="黑体" w:hint="eastAsia"/>
          <w:bCs/>
          <w:sz w:val="32"/>
          <w:szCs w:val="32"/>
        </w:rPr>
        <w:t>公经费</w:t>
      </w:r>
      <w:proofErr w:type="gramEnd"/>
      <w:r>
        <w:rPr>
          <w:rFonts w:hAnsi="黑体" w:hint="eastAsia"/>
          <w:bCs/>
          <w:sz w:val="32"/>
          <w:szCs w:val="32"/>
        </w:rPr>
        <w:t>支出决算情况说明</w:t>
      </w:r>
    </w:p>
    <w:p w:rsidR="004E23B7" w:rsidRDefault="00F16975" w:rsidP="00775D0A">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lastRenderedPageBreak/>
        <w:t>（一）“三公”经费财政拨款支出决算总体情况说明</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Pr>
          <w:rFonts w:ascii="Times New Roman" w:eastAsia="仿宋_GB2312" w:hAnsi="Times New Roman" w:hint="eastAsia"/>
          <w:sz w:val="32"/>
          <w:szCs w:val="32"/>
        </w:rPr>
        <w:t>2</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1.78</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89</w:t>
      </w:r>
      <w:r>
        <w:rPr>
          <w:rFonts w:ascii="Times New Roman" w:eastAsia="仿宋_GB2312" w:hAnsi="Times New Roman" w:hint="eastAsia"/>
          <w:sz w:val="32"/>
          <w:szCs w:val="32"/>
        </w:rPr>
        <w:t>%</w:t>
      </w:r>
      <w:r>
        <w:rPr>
          <w:rFonts w:ascii="Times New Roman" w:eastAsia="仿宋_GB2312" w:hAnsi="Times New Roman" w:hint="eastAsia"/>
          <w:sz w:val="32"/>
          <w:szCs w:val="32"/>
        </w:rPr>
        <w:t>，决算数小于预算数的主要原因是</w:t>
      </w:r>
      <w:r>
        <w:rPr>
          <w:rFonts w:ascii="Times New Roman" w:eastAsia="仿宋_GB2312" w:hAnsi="Times New Roman" w:hint="eastAsia"/>
          <w:sz w:val="32"/>
          <w:szCs w:val="32"/>
        </w:rPr>
        <w:t>严格执行公务接待相关规定，</w:t>
      </w:r>
      <w:r>
        <w:rPr>
          <w:rFonts w:ascii="Times New Roman" w:eastAsia="仿宋_GB2312" w:hAnsi="Times New Roman" w:hint="eastAsia"/>
          <w:sz w:val="32"/>
          <w:szCs w:val="32"/>
        </w:rPr>
        <w:t>与上年相比增加</w:t>
      </w:r>
      <w:r>
        <w:rPr>
          <w:rFonts w:ascii="Times New Roman" w:eastAsia="仿宋_GB2312" w:hAnsi="Times New Roman" w:hint="eastAsia"/>
          <w:sz w:val="32"/>
          <w:szCs w:val="32"/>
        </w:rPr>
        <w:t>1.29</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增长的主要原因是</w:t>
      </w:r>
      <w:r>
        <w:rPr>
          <w:rFonts w:ascii="Times New Roman" w:eastAsia="仿宋_GB2312" w:hAnsi="Times New Roman" w:hint="eastAsia"/>
          <w:sz w:val="32"/>
          <w:szCs w:val="32"/>
        </w:rPr>
        <w:t>本年省、市级以及周边县区交流指导比上年增加</w:t>
      </w:r>
      <w:r>
        <w:rPr>
          <w:rFonts w:ascii="Times New Roman" w:eastAsia="仿宋_GB2312" w:hAnsi="Times New Roman" w:hint="eastAsia"/>
          <w:sz w:val="32"/>
          <w:szCs w:val="32"/>
        </w:rPr>
        <w:t>。其中：</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Pr>
          <w:rFonts w:ascii="Times New Roman" w:eastAsia="仿宋_GB2312" w:hAnsi="Times New Roman" w:hint="eastAsia"/>
          <w:sz w:val="32"/>
          <w:szCs w:val="32"/>
        </w:rPr>
        <w:t>2</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1.78</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89</w:t>
      </w:r>
      <w:r>
        <w:rPr>
          <w:rFonts w:ascii="Times New Roman" w:eastAsia="仿宋_GB2312" w:hAnsi="Times New Roman" w:hint="eastAsia"/>
          <w:sz w:val="32"/>
          <w:szCs w:val="32"/>
        </w:rPr>
        <w:t>%</w:t>
      </w:r>
      <w:r>
        <w:rPr>
          <w:rFonts w:ascii="Times New Roman" w:eastAsia="仿宋_GB2312" w:hAnsi="Times New Roman" w:hint="eastAsia"/>
          <w:sz w:val="32"/>
          <w:szCs w:val="32"/>
        </w:rPr>
        <w:t>，决算数小于预算数的主要原因是</w:t>
      </w:r>
      <w:r>
        <w:rPr>
          <w:rFonts w:ascii="Times New Roman" w:eastAsia="仿宋_GB2312" w:hAnsi="Times New Roman" w:hint="eastAsia"/>
          <w:sz w:val="32"/>
          <w:szCs w:val="32"/>
        </w:rPr>
        <w:t>严格执行公务接待相关规定</w:t>
      </w:r>
      <w:r>
        <w:rPr>
          <w:rFonts w:ascii="Times New Roman" w:eastAsia="仿宋_GB2312" w:hAnsi="Times New Roman" w:hint="eastAsia"/>
          <w:sz w:val="32"/>
          <w:szCs w:val="32"/>
        </w:rPr>
        <w:t>，与上年相比增加</w:t>
      </w:r>
      <w:r>
        <w:rPr>
          <w:rFonts w:ascii="Times New Roman" w:eastAsia="仿宋_GB2312" w:hAnsi="Times New Roman" w:hint="eastAsia"/>
          <w:sz w:val="32"/>
          <w:szCs w:val="32"/>
        </w:rPr>
        <w:t>1.29</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增长的主要原因是</w:t>
      </w:r>
      <w:r>
        <w:rPr>
          <w:rFonts w:ascii="Times New Roman" w:eastAsia="仿宋_GB2312" w:hAnsi="Times New Roman" w:hint="eastAsia"/>
          <w:sz w:val="32"/>
          <w:szCs w:val="32"/>
        </w:rPr>
        <w:t>本年省、市级以及周边县区交流指导比上年增加</w:t>
      </w:r>
      <w:r>
        <w:rPr>
          <w:rFonts w:ascii="Times New Roman" w:eastAsia="仿宋_GB2312" w:hAnsi="Times New Roman" w:hint="eastAsia"/>
          <w:sz w:val="32"/>
          <w:szCs w:val="32"/>
        </w:rPr>
        <w:t>。</w:t>
      </w:r>
    </w:p>
    <w:p w:rsidR="004E23B7" w:rsidRDefault="00F16975">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4E23B7" w:rsidRDefault="00F16975">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4E23B7" w:rsidRDefault="00F16975" w:rsidP="00775D0A">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4E23B7" w:rsidRDefault="00F16975">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1.78</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4E23B7" w:rsidRDefault="00F16975">
      <w:pPr>
        <w:pStyle w:val="Default"/>
        <w:spacing w:line="600" w:lineRule="exact"/>
        <w:ind w:firstLineChars="200" w:firstLine="640"/>
        <w:rPr>
          <w:rFonts w:ascii="楷体" w:eastAsia="楷体" w:hAnsi="楷体" w:cs="楷体"/>
          <w:b/>
          <w:bCs/>
          <w:i/>
          <w:color w:val="auto"/>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万元，全年安排因公出国（境）团组</w:t>
      </w:r>
      <w:r>
        <w:rPr>
          <w:rFonts w:ascii="Times New Roman" w:eastAsia="仿宋_GB2312" w:hAnsi="Times New Roman" w:hint="eastAsia"/>
          <w:sz w:val="32"/>
          <w:szCs w:val="32"/>
        </w:rPr>
        <w:t>0</w:t>
      </w:r>
      <w:r>
        <w:rPr>
          <w:rFonts w:ascii="Times New Roman" w:eastAsia="仿宋_GB2312" w:hAnsi="Times New Roman" w:hint="eastAsia"/>
          <w:sz w:val="32"/>
          <w:szCs w:val="32"/>
        </w:rPr>
        <w:t>个，累计</w:t>
      </w:r>
      <w:r>
        <w:rPr>
          <w:rFonts w:ascii="Times New Roman" w:eastAsia="仿宋_GB2312" w:hAnsi="Times New Roman" w:hint="eastAsia"/>
          <w:sz w:val="32"/>
          <w:szCs w:val="32"/>
        </w:rPr>
        <w:t>0</w:t>
      </w:r>
      <w:r>
        <w:rPr>
          <w:rFonts w:ascii="Times New Roman" w:eastAsia="仿宋_GB2312" w:hAnsi="Times New Roman" w:hint="eastAsia"/>
          <w:sz w:val="32"/>
          <w:szCs w:val="32"/>
        </w:rPr>
        <w:t>人次</w:t>
      </w:r>
      <w:r>
        <w:rPr>
          <w:rFonts w:ascii="楷体" w:eastAsia="楷体" w:hAnsi="楷体" w:cs="楷体" w:hint="eastAsia"/>
          <w:b/>
          <w:bCs/>
          <w:i/>
          <w:color w:val="auto"/>
          <w:sz w:val="32"/>
          <w:szCs w:val="32"/>
        </w:rPr>
        <w:t>。</w:t>
      </w:r>
    </w:p>
    <w:p w:rsidR="004E23B7" w:rsidRDefault="00F1697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Pr>
          <w:rFonts w:ascii="Times New Roman" w:eastAsia="仿宋_GB2312" w:hAnsi="Times New Roman" w:hint="eastAsia"/>
          <w:sz w:val="32"/>
          <w:szCs w:val="32"/>
        </w:rPr>
        <w:t>1.78</w:t>
      </w:r>
      <w:r>
        <w:rPr>
          <w:rFonts w:ascii="Times New Roman" w:eastAsia="仿宋_GB2312" w:hAnsi="Times New Roman" w:hint="eastAsia"/>
          <w:sz w:val="32"/>
          <w:szCs w:val="32"/>
        </w:rPr>
        <w:t>万元，全年共接待来访团组</w:t>
      </w:r>
      <w:r>
        <w:rPr>
          <w:rFonts w:ascii="Times New Roman" w:eastAsia="仿宋_GB2312" w:hAnsi="Times New Roman" w:hint="eastAsia"/>
          <w:sz w:val="32"/>
          <w:szCs w:val="32"/>
        </w:rPr>
        <w:t>24</w:t>
      </w:r>
      <w:r>
        <w:rPr>
          <w:rFonts w:ascii="Times New Roman" w:eastAsia="仿宋_GB2312" w:hAnsi="Times New Roman" w:hint="eastAsia"/>
          <w:sz w:val="32"/>
          <w:szCs w:val="32"/>
        </w:rPr>
        <w:t>个、来宾</w:t>
      </w:r>
      <w:r>
        <w:rPr>
          <w:rFonts w:ascii="Times New Roman" w:eastAsia="仿宋_GB2312" w:hAnsi="Times New Roman" w:hint="eastAsia"/>
          <w:sz w:val="32"/>
          <w:szCs w:val="32"/>
        </w:rPr>
        <w:t>116</w:t>
      </w:r>
      <w:r>
        <w:rPr>
          <w:rFonts w:ascii="Times New Roman" w:eastAsia="仿宋_GB2312" w:hAnsi="Times New Roman" w:hint="eastAsia"/>
          <w:sz w:val="32"/>
          <w:szCs w:val="32"/>
        </w:rPr>
        <w:t>人次，主要</w:t>
      </w:r>
      <w:r>
        <w:rPr>
          <w:rFonts w:ascii="Times New Roman" w:eastAsia="仿宋_GB2312" w:hAnsi="Times New Roman" w:hint="eastAsia"/>
          <w:sz w:val="32"/>
          <w:szCs w:val="32"/>
        </w:rPr>
        <w:t>是省、市级以及周边县区交流指导</w:t>
      </w:r>
      <w:r>
        <w:rPr>
          <w:rFonts w:ascii="Times New Roman" w:eastAsia="仿宋_GB2312" w:hAnsi="Times New Roman" w:hint="eastAsia"/>
          <w:sz w:val="32"/>
          <w:szCs w:val="32"/>
        </w:rPr>
        <w:t>发生的接待支出。</w:t>
      </w:r>
    </w:p>
    <w:p w:rsidR="004E23B7" w:rsidRDefault="00F16975">
      <w:pPr>
        <w:spacing w:line="600" w:lineRule="exact"/>
        <w:ind w:firstLineChars="250" w:firstLine="800"/>
        <w:rPr>
          <w:rFonts w:ascii="楷体" w:eastAsia="楷体" w:hAnsi="楷体" w:cs="楷体"/>
          <w:b/>
          <w:bCs/>
          <w:i/>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万元，其中：公务用车购置费</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color w:val="000000" w:themeColor="text1"/>
          <w:sz w:val="32"/>
          <w:szCs w:val="32"/>
        </w:rPr>
        <w:t>。</w:t>
      </w:r>
      <w:r>
        <w:rPr>
          <w:rFonts w:ascii="Times New Roman" w:eastAsia="仿宋_GB2312" w:hAnsi="Times New Roman" w:hint="eastAsia"/>
          <w:sz w:val="32"/>
          <w:szCs w:val="32"/>
        </w:rPr>
        <w:t>公务用车运行维护费</w:t>
      </w:r>
      <w:r>
        <w:rPr>
          <w:rFonts w:ascii="Times New Roman" w:eastAsia="仿宋_GB2312" w:hAnsi="Times New Roman" w:hint="eastAsia"/>
          <w:sz w:val="32"/>
          <w:szCs w:val="32"/>
        </w:rPr>
        <w:t>0</w:t>
      </w:r>
      <w:r>
        <w:rPr>
          <w:rFonts w:ascii="Times New Roman" w:eastAsia="仿宋_GB2312" w:hAnsi="Times New Roman" w:hint="eastAsia"/>
          <w:sz w:val="32"/>
          <w:szCs w:val="32"/>
        </w:rPr>
        <w:t>万元，截止</w:t>
      </w: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w:t>
      </w:r>
      <w:r>
        <w:rPr>
          <w:rFonts w:ascii="Times New Roman" w:eastAsia="仿宋_GB2312" w:hAnsi="Times New Roman" w:hint="eastAsia"/>
          <w:sz w:val="32"/>
          <w:szCs w:val="32"/>
        </w:rPr>
        <w:lastRenderedPageBreak/>
        <w:t>我单位开支财政拨款的公务用车保有量为</w:t>
      </w:r>
      <w:r>
        <w:rPr>
          <w:rFonts w:ascii="Times New Roman" w:eastAsia="仿宋_GB2312" w:hAnsi="Times New Roman" w:hint="eastAsia"/>
          <w:sz w:val="32"/>
          <w:szCs w:val="32"/>
        </w:rPr>
        <w:t>0</w:t>
      </w:r>
      <w:r>
        <w:rPr>
          <w:rFonts w:ascii="Times New Roman" w:eastAsia="仿宋_GB2312" w:hAnsi="Times New Roman" w:hint="eastAsia"/>
          <w:sz w:val="32"/>
          <w:szCs w:val="32"/>
        </w:rPr>
        <w:t>辆。</w:t>
      </w:r>
    </w:p>
    <w:p w:rsidR="004E23B7" w:rsidRDefault="00F16975">
      <w:pPr>
        <w:pStyle w:val="Default"/>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4E23B7" w:rsidRDefault="00F16975">
      <w:pPr>
        <w:pStyle w:val="Default"/>
        <w:spacing w:line="600" w:lineRule="exact"/>
        <w:rPr>
          <w:rFonts w:ascii="楷体" w:eastAsia="楷体" w:hAnsi="楷体" w:cs="楷体"/>
          <w:b/>
          <w:bCs/>
          <w:i/>
          <w:color w:val="auto"/>
          <w:sz w:val="32"/>
          <w:szCs w:val="32"/>
        </w:rPr>
      </w:pPr>
      <w:r>
        <w:rPr>
          <w:rFonts w:ascii="Times New Roman" w:eastAsia="仿宋_GB2312" w:hAnsi="Times New Roman" w:hint="eastAsia"/>
          <w:sz w:val="32"/>
          <w:szCs w:val="32"/>
        </w:rPr>
        <w:t xml:space="preserve">     202</w:t>
      </w:r>
      <w:r>
        <w:rPr>
          <w:rFonts w:ascii="Times New Roman" w:eastAsia="仿宋_GB2312" w:hAnsi="Times New Roman" w:hint="eastAsia"/>
          <w:sz w:val="32"/>
          <w:szCs w:val="32"/>
        </w:rPr>
        <w:t>3</w:t>
      </w:r>
      <w:r>
        <w:rPr>
          <w:rFonts w:ascii="Times New Roman" w:eastAsia="仿宋_GB2312" w:hAnsi="Times New Roman" w:hint="eastAsia"/>
          <w:sz w:val="32"/>
          <w:szCs w:val="32"/>
        </w:rPr>
        <w:t>年度政府性基金预算财政拨款收入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万元；年初结转和结余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万元；年末结转和结余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万元。具体情况如下：</w:t>
      </w:r>
      <w:r>
        <w:rPr>
          <w:rFonts w:ascii="Times New Roman" w:eastAsia="仿宋_GB2312" w:hAnsi="Times New Roman" w:hint="eastAsia"/>
          <w:sz w:val="32"/>
          <w:szCs w:val="32"/>
        </w:rPr>
        <w:t>本单位无政府性基金收支。</w:t>
      </w:r>
    </w:p>
    <w:p w:rsidR="004E23B7" w:rsidRDefault="00F16975" w:rsidP="00775D0A">
      <w:pPr>
        <w:pStyle w:val="Default"/>
        <w:spacing w:line="600" w:lineRule="exact"/>
        <w:ind w:firstLineChars="200" w:firstLine="643"/>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九、关于机关运行经费支出说明</w:t>
      </w:r>
    </w:p>
    <w:p w:rsidR="004E23B7" w:rsidRDefault="00F16975">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92.87</w:t>
      </w:r>
      <w:r>
        <w:rPr>
          <w:rFonts w:ascii="Times New Roman" w:eastAsia="仿宋_GB2312" w:hAnsi="Times New Roman" w:hint="eastAsia"/>
          <w:sz w:val="32"/>
          <w:szCs w:val="32"/>
        </w:rPr>
        <w:t>万元，比</w:t>
      </w:r>
      <w:proofErr w:type="gramStart"/>
      <w:r>
        <w:rPr>
          <w:rFonts w:ascii="Times New Roman" w:eastAsia="仿宋_GB2312" w:hAnsi="Times New Roman" w:hint="eastAsia"/>
          <w:sz w:val="32"/>
          <w:szCs w:val="32"/>
        </w:rPr>
        <w:t>年上年</w:t>
      </w:r>
      <w:proofErr w:type="gramEnd"/>
      <w:r>
        <w:rPr>
          <w:rFonts w:ascii="Times New Roman" w:eastAsia="仿宋_GB2312" w:hAnsi="Times New Roman" w:hint="eastAsia"/>
          <w:sz w:val="32"/>
          <w:szCs w:val="32"/>
        </w:rPr>
        <w:t>决算数增加</w:t>
      </w:r>
      <w:r>
        <w:rPr>
          <w:rFonts w:ascii="Times New Roman" w:eastAsia="仿宋_GB2312" w:hAnsi="Times New Roman" w:hint="eastAsia"/>
          <w:sz w:val="32"/>
          <w:szCs w:val="32"/>
        </w:rPr>
        <w:t>58.07</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166</w:t>
      </w:r>
      <w:r>
        <w:rPr>
          <w:rFonts w:ascii="Times New Roman" w:eastAsia="仿宋_GB2312" w:hAnsi="Times New Roman" w:hint="eastAsia"/>
          <w:sz w:val="32"/>
          <w:szCs w:val="32"/>
        </w:rPr>
        <w:t>%</w:t>
      </w:r>
      <w:r>
        <w:rPr>
          <w:rFonts w:ascii="Times New Roman" w:eastAsia="仿宋_GB2312" w:hAnsi="Times New Roman" w:hint="eastAsia"/>
          <w:sz w:val="32"/>
          <w:szCs w:val="32"/>
        </w:rPr>
        <w:t>。主要原因</w:t>
      </w:r>
      <w:r>
        <w:rPr>
          <w:rFonts w:ascii="Times New Roman" w:eastAsia="仿宋_GB2312" w:hAnsi="Times New Roman" w:hint="eastAsia"/>
          <w:sz w:val="32"/>
          <w:szCs w:val="32"/>
        </w:rPr>
        <w:t>是本年加大了对农机推广、农机安全监理以及农机购置补贴相关工作的宣传、培训等费用的支出；包含了车</w:t>
      </w:r>
      <w:proofErr w:type="gramStart"/>
      <w:r>
        <w:rPr>
          <w:rFonts w:ascii="Times New Roman" w:eastAsia="仿宋_GB2312" w:hAnsi="Times New Roman" w:hint="eastAsia"/>
          <w:sz w:val="32"/>
          <w:szCs w:val="32"/>
        </w:rPr>
        <w:t>补费用</w:t>
      </w:r>
      <w:proofErr w:type="gramEnd"/>
      <w:r>
        <w:rPr>
          <w:rFonts w:ascii="Times New Roman" w:eastAsia="仿宋_GB2312" w:hAnsi="Times New Roman" w:hint="eastAsia"/>
          <w:sz w:val="32"/>
          <w:szCs w:val="32"/>
        </w:rPr>
        <w:t>12</w:t>
      </w:r>
      <w:r>
        <w:rPr>
          <w:rFonts w:ascii="Times New Roman" w:eastAsia="仿宋_GB2312" w:hAnsi="Times New Roman" w:hint="eastAsia"/>
          <w:sz w:val="32"/>
          <w:szCs w:val="32"/>
        </w:rPr>
        <w:t>万元。</w:t>
      </w:r>
    </w:p>
    <w:p w:rsidR="004E23B7" w:rsidRDefault="00F16975">
      <w:pPr>
        <w:pStyle w:val="Default"/>
        <w:spacing w:line="600" w:lineRule="exact"/>
        <w:ind w:firstLineChars="200" w:firstLine="640"/>
        <w:rPr>
          <w:rFonts w:hAnsi="黑体"/>
          <w:bCs/>
          <w:sz w:val="32"/>
          <w:szCs w:val="32"/>
        </w:rPr>
      </w:pPr>
      <w:r>
        <w:rPr>
          <w:rFonts w:hAnsi="黑体" w:hint="eastAsia"/>
          <w:bCs/>
          <w:sz w:val="32"/>
          <w:szCs w:val="32"/>
        </w:rPr>
        <w:t>十、一般性支出情况说明</w:t>
      </w:r>
      <w:bookmarkStart w:id="3" w:name="_GoBack"/>
      <w:bookmarkEnd w:id="3"/>
    </w:p>
    <w:p w:rsidR="004E23B7" w:rsidRDefault="00F16975">
      <w:pPr>
        <w:pStyle w:val="Default"/>
        <w:spacing w:line="600" w:lineRule="exact"/>
        <w:ind w:firstLineChars="200" w:firstLine="640"/>
        <w:rPr>
          <w:rFonts w:ascii="楷体" w:eastAsia="楷体" w:hAnsi="楷体" w:cs="楷体"/>
          <w:b/>
          <w:bCs/>
          <w:i/>
          <w:color w:val="auto"/>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年本部门开支会议费</w:t>
      </w:r>
      <w:r>
        <w:rPr>
          <w:rFonts w:ascii="Times New Roman" w:eastAsia="仿宋_GB2312" w:hAnsi="Times New Roman" w:hint="eastAsia"/>
          <w:sz w:val="32"/>
          <w:szCs w:val="32"/>
        </w:rPr>
        <w:t>0</w:t>
      </w:r>
      <w:r>
        <w:rPr>
          <w:rFonts w:ascii="Times New Roman" w:eastAsia="仿宋_GB2312" w:hAnsi="Times New Roman" w:hint="eastAsia"/>
          <w:sz w:val="32"/>
          <w:szCs w:val="32"/>
        </w:rPr>
        <w:t>万元，开支培训费</w:t>
      </w:r>
      <w:r>
        <w:rPr>
          <w:rFonts w:ascii="Times New Roman" w:eastAsia="仿宋_GB2312" w:hAnsi="Times New Roman" w:hint="eastAsia"/>
          <w:sz w:val="32"/>
          <w:szCs w:val="32"/>
        </w:rPr>
        <w:t>0.93</w:t>
      </w:r>
      <w:r>
        <w:rPr>
          <w:rFonts w:ascii="Times New Roman" w:eastAsia="仿宋_GB2312" w:hAnsi="Times New Roman" w:hint="eastAsia"/>
          <w:sz w:val="32"/>
          <w:szCs w:val="32"/>
        </w:rPr>
        <w:t>万元，用于</w:t>
      </w:r>
      <w:r>
        <w:rPr>
          <w:rFonts w:ascii="Times New Roman" w:eastAsia="仿宋_GB2312" w:hAnsi="Times New Roman" w:hint="eastAsia"/>
          <w:sz w:val="32"/>
          <w:szCs w:val="32"/>
        </w:rPr>
        <w:t>全市机插机抛演示</w:t>
      </w:r>
      <w:r>
        <w:rPr>
          <w:rFonts w:ascii="Times New Roman" w:eastAsia="仿宋_GB2312" w:hAnsi="Times New Roman" w:hint="eastAsia"/>
          <w:sz w:val="32"/>
          <w:szCs w:val="32"/>
        </w:rPr>
        <w:t>培训，人数</w:t>
      </w:r>
      <w:r>
        <w:rPr>
          <w:rFonts w:ascii="Times New Roman" w:eastAsia="仿宋_GB2312" w:hAnsi="Times New Roman" w:hint="eastAsia"/>
          <w:sz w:val="32"/>
          <w:szCs w:val="32"/>
        </w:rPr>
        <w:t>200</w:t>
      </w:r>
      <w:r>
        <w:rPr>
          <w:rFonts w:ascii="Times New Roman" w:eastAsia="仿宋_GB2312" w:hAnsi="Times New Roman" w:hint="eastAsia"/>
          <w:sz w:val="32"/>
          <w:szCs w:val="32"/>
        </w:rPr>
        <w:t>人，内容</w:t>
      </w:r>
      <w:r>
        <w:rPr>
          <w:rFonts w:ascii="Times New Roman" w:eastAsia="仿宋_GB2312" w:hAnsi="Times New Roman" w:hint="eastAsia"/>
          <w:sz w:val="32"/>
          <w:szCs w:val="32"/>
        </w:rPr>
        <w:t>为全市机插机</w:t>
      </w:r>
      <w:proofErr w:type="gramStart"/>
      <w:r>
        <w:rPr>
          <w:rFonts w:ascii="Times New Roman" w:eastAsia="仿宋_GB2312" w:hAnsi="Times New Roman" w:hint="eastAsia"/>
          <w:sz w:val="32"/>
          <w:szCs w:val="32"/>
        </w:rPr>
        <w:t>抛现场</w:t>
      </w:r>
      <w:proofErr w:type="gramEnd"/>
      <w:r>
        <w:rPr>
          <w:rFonts w:ascii="Times New Roman" w:eastAsia="仿宋_GB2312" w:hAnsi="Times New Roman" w:hint="eastAsia"/>
          <w:sz w:val="32"/>
          <w:szCs w:val="32"/>
        </w:rPr>
        <w:t>演示、新机具推广、购置补贴相关培训</w:t>
      </w:r>
      <w:r>
        <w:rPr>
          <w:rFonts w:ascii="Times New Roman" w:eastAsia="仿宋_GB2312" w:hAnsi="Times New Roman" w:hint="eastAsia"/>
          <w:sz w:val="32"/>
          <w:szCs w:val="32"/>
        </w:rPr>
        <w:t>；</w:t>
      </w:r>
      <w:r>
        <w:rPr>
          <w:rFonts w:ascii="Times New Roman" w:eastAsia="仿宋_GB2312" w:hAnsi="Times New Roman" w:hint="eastAsia"/>
          <w:sz w:val="32"/>
          <w:szCs w:val="32"/>
        </w:rPr>
        <w:t>未</w:t>
      </w:r>
      <w:r>
        <w:rPr>
          <w:rFonts w:ascii="Times New Roman" w:eastAsia="仿宋_GB2312" w:hAnsi="Times New Roman" w:hint="eastAsia"/>
          <w:sz w:val="32"/>
          <w:szCs w:val="32"/>
        </w:rPr>
        <w:t>举办节庆、晚会、论坛、赛事活动，开支</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4E23B7" w:rsidRDefault="00F16975">
      <w:pPr>
        <w:pStyle w:val="Default"/>
        <w:spacing w:line="600" w:lineRule="exact"/>
        <w:ind w:firstLineChars="200" w:firstLine="640"/>
        <w:rPr>
          <w:rFonts w:hAnsi="黑体"/>
          <w:bCs/>
          <w:sz w:val="32"/>
          <w:szCs w:val="32"/>
        </w:rPr>
      </w:pPr>
      <w:r>
        <w:rPr>
          <w:rFonts w:hAnsi="黑体" w:hint="eastAsia"/>
          <w:bCs/>
          <w:sz w:val="32"/>
          <w:szCs w:val="32"/>
        </w:rPr>
        <w:t>十一、关于政府采购支出说明</w:t>
      </w:r>
    </w:p>
    <w:p w:rsidR="004E23B7" w:rsidRDefault="00F16975">
      <w:pPr>
        <w:pStyle w:val="Default"/>
        <w:spacing w:line="580" w:lineRule="exact"/>
        <w:ind w:firstLineChars="200" w:firstLine="640"/>
        <w:rPr>
          <w:rFonts w:ascii="楷体" w:eastAsia="楷体" w:hAnsi="楷体" w:cs="楷体"/>
          <w:b/>
          <w:bCs/>
          <w:i/>
          <w:color w:val="auto"/>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年度政府采购支出总额万元，其中：政府采购货物支出</w:t>
      </w:r>
      <w:r>
        <w:rPr>
          <w:rFonts w:ascii="Times New Roman" w:eastAsia="仿宋_GB2312" w:hAnsi="Times New Roman" w:hint="eastAsia"/>
          <w:sz w:val="32"/>
          <w:szCs w:val="32"/>
        </w:rPr>
        <w:t>0</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0</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color w:val="auto"/>
          <w:sz w:val="32"/>
          <w:szCs w:val="32"/>
        </w:rPr>
        <w:t>占</w:t>
      </w:r>
      <w:r>
        <w:rPr>
          <w:rFonts w:ascii="Times New Roman" w:eastAsia="仿宋_GB2312" w:hAnsi="Times New Roman" w:hint="eastAsia"/>
          <w:color w:val="auto"/>
          <w:sz w:val="32"/>
          <w:szCs w:val="32"/>
        </w:rPr>
        <w:t>授予中小企业合同金额</w:t>
      </w:r>
      <w:r>
        <w:rPr>
          <w:rFonts w:ascii="Times New Roman" w:eastAsia="仿宋_GB2312" w:hAnsi="Times New Roman" w:hint="eastAsia"/>
          <w:color w:val="auto"/>
          <w:sz w:val="32"/>
          <w:szCs w:val="32"/>
        </w:rPr>
        <w:t>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。货物采购授予中小企业合同金额占货物支出金额的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，工程采购授予中小企业合同金额占工程支出金额的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，服务采购授予中小企业合同金额占服务支出金额的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w:t>
      </w:r>
    </w:p>
    <w:p w:rsidR="004E23B7" w:rsidRDefault="00F16975">
      <w:pPr>
        <w:pStyle w:val="Default"/>
        <w:spacing w:line="580" w:lineRule="exact"/>
        <w:ind w:firstLineChars="200" w:firstLine="640"/>
        <w:rPr>
          <w:rFonts w:hAnsi="黑体"/>
          <w:bCs/>
          <w:color w:val="auto"/>
          <w:sz w:val="32"/>
          <w:szCs w:val="32"/>
        </w:rPr>
      </w:pPr>
      <w:r>
        <w:rPr>
          <w:rFonts w:hAnsi="黑体" w:hint="eastAsia"/>
          <w:bCs/>
          <w:color w:val="auto"/>
          <w:sz w:val="32"/>
          <w:szCs w:val="32"/>
        </w:rPr>
        <w:t>十二、关于国有资产占用情况说明</w:t>
      </w:r>
    </w:p>
    <w:p w:rsidR="004E23B7" w:rsidRDefault="00F16975">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截至</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年</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31</w:t>
      </w:r>
      <w:r>
        <w:rPr>
          <w:rFonts w:ascii="Times New Roman" w:eastAsia="仿宋_GB2312" w:hAnsi="Times New Roman" w:hint="eastAsia"/>
          <w:color w:val="auto"/>
          <w:sz w:val="32"/>
          <w:szCs w:val="32"/>
        </w:rPr>
        <w:t>日，</w:t>
      </w:r>
      <w:r>
        <w:rPr>
          <w:rFonts w:ascii="Times New Roman" w:eastAsia="仿宋_GB2312" w:hAnsi="Times New Roman" w:hint="eastAsia"/>
          <w:color w:val="auto"/>
          <w:sz w:val="32"/>
          <w:szCs w:val="32"/>
        </w:rPr>
        <w:t>部门（单位）</w:t>
      </w:r>
      <w:r>
        <w:rPr>
          <w:rFonts w:ascii="Times New Roman" w:eastAsia="仿宋_GB2312" w:hAnsi="Times New Roman" w:hint="eastAsia"/>
          <w:color w:val="auto"/>
          <w:sz w:val="32"/>
          <w:szCs w:val="32"/>
        </w:rPr>
        <w:t>共有车辆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辆，其中</w:t>
      </w:r>
      <w:r>
        <w:rPr>
          <w:rFonts w:ascii="Times New Roman" w:eastAsia="仿宋_GB2312" w:hAnsi="Times New Roman" w:hint="eastAsia"/>
          <w:color w:val="auto"/>
          <w:sz w:val="32"/>
          <w:szCs w:val="32"/>
        </w:rPr>
        <w:t>，副部（省）级及以上领导用车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主要</w:t>
      </w:r>
      <w:r>
        <w:rPr>
          <w:rFonts w:ascii="Times New Roman" w:eastAsia="仿宋_GB2312" w:hAnsi="Times New Roman" w:hint="eastAsia"/>
          <w:color w:val="auto"/>
          <w:sz w:val="32"/>
          <w:szCs w:val="32"/>
        </w:rPr>
        <w:t>负责人</w:t>
      </w:r>
      <w:r>
        <w:rPr>
          <w:rFonts w:ascii="Times New Roman" w:eastAsia="仿宋_GB2312" w:hAnsi="Times New Roman" w:hint="eastAsia"/>
          <w:color w:val="auto"/>
          <w:sz w:val="32"/>
          <w:szCs w:val="32"/>
        </w:rPr>
        <w:t>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机要通信用车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辆、应急保障用车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辆、执法执勤用车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辆、特种专业技术用车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离退休干部服务用车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无</w:t>
      </w:r>
      <w:r>
        <w:rPr>
          <w:rFonts w:ascii="Times New Roman" w:eastAsia="仿宋_GB2312" w:hAnsi="Times New Roman" w:hint="eastAsia"/>
          <w:color w:val="auto"/>
          <w:sz w:val="32"/>
          <w:szCs w:val="32"/>
        </w:rPr>
        <w:t>其他用车；单位价值</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万元以上设备</w:t>
      </w:r>
      <w:r>
        <w:rPr>
          <w:rFonts w:ascii="Times New Roman" w:eastAsia="仿宋_GB2312" w:hAnsi="Times New Roman" w:hint="eastAsia"/>
          <w:color w:val="auto"/>
          <w:sz w:val="32"/>
          <w:szCs w:val="32"/>
        </w:rPr>
        <w:t>（不含车辆）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lastRenderedPageBreak/>
        <w:t>台（套）。</w:t>
      </w:r>
    </w:p>
    <w:p w:rsidR="004E23B7" w:rsidRDefault="00F16975">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rPr>
        <w:t>3</w:t>
      </w:r>
      <w:r>
        <w:rPr>
          <w:rFonts w:hAnsi="黑体" w:hint="eastAsia"/>
          <w:bCs/>
          <w:color w:val="auto"/>
          <w:sz w:val="32"/>
          <w:szCs w:val="32"/>
        </w:rPr>
        <w:t>年度</w:t>
      </w:r>
      <w:r>
        <w:rPr>
          <w:rFonts w:hAnsi="黑体" w:hint="eastAsia"/>
          <w:bCs/>
          <w:color w:val="auto"/>
          <w:sz w:val="32"/>
          <w:szCs w:val="32"/>
        </w:rPr>
        <w:t>预算</w:t>
      </w:r>
      <w:r>
        <w:rPr>
          <w:rFonts w:hAnsi="黑体" w:hint="eastAsia"/>
          <w:bCs/>
          <w:color w:val="auto"/>
          <w:sz w:val="32"/>
          <w:szCs w:val="32"/>
        </w:rPr>
        <w:t>绩效情况的说明</w:t>
      </w:r>
    </w:p>
    <w:p w:rsidR="004E23B7" w:rsidRDefault="00F16975" w:rsidP="00775D0A">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（一）绩效管理工作开展情况</w:t>
      </w:r>
    </w:p>
    <w:p w:rsidR="004E23B7" w:rsidRDefault="00F16975">
      <w:pPr>
        <w:pStyle w:val="Default"/>
        <w:spacing w:line="580" w:lineRule="exact"/>
        <w:ind w:firstLineChars="200" w:firstLine="640"/>
        <w:rPr>
          <w:rFonts w:ascii="楷体" w:eastAsia="楷体" w:hAnsi="楷体" w:cs="楷体"/>
          <w:b/>
          <w:bCs/>
          <w:sz w:val="32"/>
          <w:szCs w:val="32"/>
        </w:rPr>
      </w:pPr>
      <w:r>
        <w:rPr>
          <w:rFonts w:ascii="楷体" w:eastAsia="楷体" w:hAnsi="楷体" w:cs="楷体" w:hint="eastAsia"/>
          <w:sz w:val="32"/>
          <w:szCs w:val="32"/>
        </w:rPr>
        <w:t>为全面开展实施预算绩效管理，加快建立预算绩效运行监控机制，按照全面推进预算绩效管理有关规定及上级财政部门有关工作部署，认真开展了本单位项目绩效管理工作。</w:t>
      </w:r>
    </w:p>
    <w:p w:rsidR="004E23B7" w:rsidRDefault="00F16975" w:rsidP="00775D0A">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部门</w:t>
      </w:r>
      <w:r>
        <w:rPr>
          <w:rFonts w:ascii="楷体" w:eastAsia="楷体" w:hAnsi="楷体" w:cs="楷体" w:hint="eastAsia"/>
          <w:b/>
          <w:bCs/>
          <w:sz w:val="32"/>
          <w:szCs w:val="32"/>
        </w:rPr>
        <w:t>（单位）</w:t>
      </w:r>
      <w:r>
        <w:rPr>
          <w:rFonts w:ascii="楷体" w:eastAsia="楷体" w:hAnsi="楷体" w:cs="楷体" w:hint="eastAsia"/>
          <w:b/>
          <w:bCs/>
          <w:sz w:val="32"/>
          <w:szCs w:val="32"/>
        </w:rPr>
        <w:t>整体支出绩效情况</w:t>
      </w:r>
    </w:p>
    <w:p w:rsidR="004E23B7" w:rsidRDefault="00F16975">
      <w:pPr>
        <w:pStyle w:val="Default"/>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本单位整体支出绩效情况见附件</w:t>
      </w:r>
    </w:p>
    <w:p w:rsidR="004E23B7" w:rsidRDefault="00F16975" w:rsidP="00775D0A">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Pr>
          <w:rFonts w:ascii="楷体" w:eastAsia="楷体" w:hAnsi="楷体" w:cs="楷体" w:hint="eastAsia"/>
          <w:b/>
          <w:bCs/>
          <w:sz w:val="32"/>
          <w:szCs w:val="32"/>
        </w:rPr>
        <w:t>存在的问题及原因分析</w:t>
      </w:r>
    </w:p>
    <w:p w:rsidR="004E23B7" w:rsidRDefault="00F16975">
      <w:pPr>
        <w:pStyle w:val="Default"/>
        <w:jc w:val="both"/>
        <w:rPr>
          <w:rFonts w:ascii="仿宋" w:eastAsia="仿宋" w:hAnsi="仿宋" w:cs="仿宋"/>
          <w:sz w:val="32"/>
          <w:szCs w:val="32"/>
        </w:rPr>
      </w:pPr>
      <w:r>
        <w:rPr>
          <w:rFonts w:ascii="仿宋" w:eastAsia="仿宋" w:hAnsi="仿宋" w:cs="仿宋" w:hint="eastAsia"/>
          <w:sz w:val="32"/>
          <w:szCs w:val="32"/>
        </w:rPr>
        <w:t>存在问题及原因等见附件。</w:t>
      </w:r>
    </w:p>
    <w:p w:rsidR="004E23B7" w:rsidRDefault="004E23B7">
      <w:pPr>
        <w:pStyle w:val="Default"/>
        <w:jc w:val="center"/>
        <w:rPr>
          <w:sz w:val="72"/>
          <w:szCs w:val="72"/>
        </w:rPr>
      </w:pPr>
    </w:p>
    <w:p w:rsidR="004E23B7" w:rsidRDefault="004E23B7">
      <w:pPr>
        <w:pStyle w:val="Default"/>
        <w:jc w:val="center"/>
        <w:rPr>
          <w:sz w:val="72"/>
          <w:szCs w:val="72"/>
        </w:rPr>
      </w:pPr>
    </w:p>
    <w:p w:rsidR="004E23B7" w:rsidRDefault="004E23B7">
      <w:pPr>
        <w:pStyle w:val="Default"/>
        <w:jc w:val="both"/>
        <w:rPr>
          <w:rFonts w:ascii="方正小标宋_GBK" w:eastAsia="方正小标宋_GBK" w:hAnsi="方正小标宋_GBK" w:cs="方正小标宋_GBK"/>
          <w:sz w:val="72"/>
          <w:szCs w:val="72"/>
        </w:rPr>
      </w:pPr>
    </w:p>
    <w:p w:rsidR="004E23B7" w:rsidRDefault="004E23B7">
      <w:pPr>
        <w:pStyle w:val="Default"/>
        <w:jc w:val="center"/>
        <w:rPr>
          <w:rFonts w:ascii="方正小标宋_GBK" w:eastAsia="方正小标宋_GBK" w:hAnsi="方正小标宋_GBK" w:cs="方正小标宋_GBK"/>
          <w:sz w:val="72"/>
          <w:szCs w:val="72"/>
        </w:rPr>
      </w:pPr>
    </w:p>
    <w:p w:rsidR="004E23B7" w:rsidRDefault="00F16975">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rsidR="004E23B7" w:rsidRDefault="004E23B7">
      <w:pPr>
        <w:jc w:val="center"/>
        <w:rPr>
          <w:rFonts w:ascii="方正小标宋_GBK" w:eastAsia="方正小标宋_GBK" w:hAnsi="方正小标宋_GBK" w:cs="方正小标宋_GBK"/>
          <w:color w:val="000000"/>
          <w:kern w:val="0"/>
          <w:sz w:val="70"/>
          <w:szCs w:val="70"/>
        </w:rPr>
      </w:pPr>
    </w:p>
    <w:p w:rsidR="004E23B7" w:rsidRDefault="00F16975">
      <w:pPr>
        <w:jc w:val="center"/>
        <w:rPr>
          <w:rFonts w:ascii="方正小标宋_GBK" w:eastAsia="方正小标宋_GBK" w:hAnsi="方正小标宋_GBK" w:cs="方正小标宋_GBK"/>
          <w:color w:val="000000"/>
          <w:kern w:val="0"/>
          <w:sz w:val="70"/>
          <w:szCs w:val="70"/>
        </w:rPr>
      </w:pPr>
      <w:r>
        <w:rPr>
          <w:rFonts w:ascii="方正小标宋_GBK" w:eastAsia="方正小标宋_GBK" w:hAnsi="方正小标宋_GBK" w:cs="方正小标宋_GBK" w:hint="eastAsia"/>
          <w:color w:val="000000"/>
          <w:kern w:val="0"/>
          <w:sz w:val="70"/>
          <w:szCs w:val="70"/>
        </w:rPr>
        <w:t>名词解释</w:t>
      </w:r>
    </w:p>
    <w:p w:rsidR="004E23B7" w:rsidRDefault="00F16975">
      <w:pPr>
        <w:widowControl/>
        <w:jc w:val="left"/>
        <w:rPr>
          <w:rFonts w:asciiTheme="minorEastAsia" w:hAnsiTheme="minorEastAsia" w:cs="黑体"/>
          <w:color w:val="000000"/>
          <w:kern w:val="0"/>
          <w:sz w:val="32"/>
          <w:szCs w:val="32"/>
        </w:rPr>
      </w:pPr>
      <w:r>
        <w:rPr>
          <w:rFonts w:ascii="方正小标宋_GBK" w:eastAsia="方正小标宋_GBK" w:hAnsi="方正小标宋_GBK" w:cs="方正小标宋_GBK" w:hint="eastAsia"/>
          <w:color w:val="000000"/>
          <w:kern w:val="0"/>
          <w:sz w:val="70"/>
          <w:szCs w:val="70"/>
        </w:rPr>
        <w:br w:type="page"/>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财政拨款收入</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指单位本年度从同级财政部门取得的各</w:t>
      </w:r>
      <w:proofErr w:type="gramStart"/>
      <w:r>
        <w:rPr>
          <w:rFonts w:asciiTheme="minorEastAsia" w:hAnsiTheme="minorEastAsia" w:cs="黑体" w:hint="eastAsia"/>
          <w:color w:val="000000"/>
          <w:kern w:val="0"/>
          <w:sz w:val="32"/>
          <w:szCs w:val="32"/>
        </w:rPr>
        <w:t>类财政</w:t>
      </w:r>
      <w:proofErr w:type="gramEnd"/>
      <w:r>
        <w:rPr>
          <w:rFonts w:asciiTheme="minorEastAsia" w:hAnsiTheme="minorEastAsia" w:cs="黑体" w:hint="eastAsia"/>
          <w:color w:val="000000"/>
          <w:kern w:val="0"/>
          <w:sz w:val="32"/>
          <w:szCs w:val="32"/>
        </w:rPr>
        <w:t>拨款。</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上级补助收入</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指事业单位从主管部门和上级单位取得的非财政补助收入。</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机关运行经费</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指行政单位</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含参照公务员法管理的事业单位</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使用一般公共预算安排的基本支出中的公用经费支出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包括办公及印刷费、邮电费、差旅费、会议费、福利费、日常维修费、专用材料及一般设备购置费、办公用房水电费、办公用房取暖费、办公用房物业管理费、公务用车运行维护费及其他费用。</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“三公”经费</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指单位用一般公共预算财政拨款安排的因公出国</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境</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费、公务用车购置及运行维护费和公务接待费。其中</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因公出国</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境</w:t>
      </w:r>
      <w:r>
        <w:rPr>
          <w:rFonts w:asciiTheme="minorEastAsia" w:hAnsiTheme="minorEastAsia" w:cs="黑体" w:hint="eastAsia"/>
          <w:color w:val="000000"/>
          <w:kern w:val="0"/>
          <w:sz w:val="32"/>
          <w:szCs w:val="32"/>
        </w:rPr>
        <w:t>)</w:t>
      </w:r>
      <w:proofErr w:type="gramStart"/>
      <w:r>
        <w:rPr>
          <w:rFonts w:asciiTheme="minorEastAsia" w:hAnsiTheme="minorEastAsia" w:cs="黑体" w:hint="eastAsia"/>
          <w:color w:val="000000"/>
          <w:kern w:val="0"/>
          <w:sz w:val="32"/>
          <w:szCs w:val="32"/>
        </w:rPr>
        <w:t>费反映</w:t>
      </w:r>
      <w:proofErr w:type="gramEnd"/>
      <w:r>
        <w:rPr>
          <w:rFonts w:asciiTheme="minorEastAsia" w:hAnsiTheme="minorEastAsia" w:cs="黑体" w:hint="eastAsia"/>
          <w:color w:val="000000"/>
          <w:kern w:val="0"/>
          <w:sz w:val="32"/>
          <w:szCs w:val="32"/>
        </w:rPr>
        <w:t>单位公务出国</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境</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的国际旅费、国外城市间交通费、住宿费、伙食费、培训费、公杂费等支出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公务用车购置及运行维</w:t>
      </w:r>
      <w:r>
        <w:rPr>
          <w:rFonts w:asciiTheme="minorEastAsia" w:hAnsiTheme="minorEastAsia" w:cs="黑体" w:hint="eastAsia"/>
          <w:color w:val="000000"/>
          <w:kern w:val="0"/>
          <w:sz w:val="32"/>
          <w:szCs w:val="32"/>
        </w:rPr>
        <w:t>护费反映单位公务用车购置支出</w:t>
      </w:r>
      <w:r>
        <w:rPr>
          <w:rFonts w:asciiTheme="minorEastAsia" w:hAnsiTheme="minorEastAsia" w:cs="黑体" w:hint="eastAsia"/>
          <w:color w:val="000000"/>
          <w:kern w:val="0"/>
          <w:sz w:val="32"/>
          <w:szCs w:val="32"/>
        </w:rPr>
        <w:t>(</w:t>
      </w:r>
      <w:proofErr w:type="gramStart"/>
      <w:r>
        <w:rPr>
          <w:rFonts w:asciiTheme="minorEastAsia" w:hAnsiTheme="minorEastAsia" w:cs="黑体" w:hint="eastAsia"/>
          <w:color w:val="000000"/>
          <w:kern w:val="0"/>
          <w:sz w:val="32"/>
          <w:szCs w:val="32"/>
        </w:rPr>
        <w:t>含车辆</w:t>
      </w:r>
      <w:proofErr w:type="gramEnd"/>
      <w:r>
        <w:rPr>
          <w:rFonts w:asciiTheme="minorEastAsia" w:hAnsiTheme="minorEastAsia" w:cs="黑体" w:hint="eastAsia"/>
          <w:color w:val="000000"/>
          <w:kern w:val="0"/>
          <w:sz w:val="32"/>
          <w:szCs w:val="32"/>
        </w:rPr>
        <w:t>购置税、牌照费</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以及按规定保留的公务用车燃料费、维修费、过路过桥费、保险费、安全奖励费用等支出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公务接待</w:t>
      </w:r>
      <w:proofErr w:type="gramStart"/>
      <w:r>
        <w:rPr>
          <w:rFonts w:asciiTheme="minorEastAsia" w:hAnsiTheme="minorEastAsia" w:cs="黑体" w:hint="eastAsia"/>
          <w:color w:val="000000"/>
          <w:kern w:val="0"/>
          <w:sz w:val="32"/>
          <w:szCs w:val="32"/>
        </w:rPr>
        <w:t>费反映</w:t>
      </w:r>
      <w:proofErr w:type="gramEnd"/>
      <w:r>
        <w:rPr>
          <w:rFonts w:asciiTheme="minorEastAsia" w:hAnsiTheme="minorEastAsia" w:cs="黑体" w:hint="eastAsia"/>
          <w:color w:val="000000"/>
          <w:kern w:val="0"/>
          <w:sz w:val="32"/>
          <w:szCs w:val="32"/>
        </w:rPr>
        <w:t>单位按规定开支的各类公务接待</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含外宾接待</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费用。</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对附属单位补助支出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指事业单位用财政拨款收入之外的收入对附属单位补助发生的支出。</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经营支出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指事业单位在专业业务活动及其辅助活动之外开展非独立核算经营活动发生的支出。</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上缴上级支出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指事业单位按照财政部门和主管部门的规定上缴上级单位的支出。</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指在为完成特定的工作任务和事业发展目标所发生的支出。</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基本支出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指为保障机构正常运转、完成日常工作任务而发生的支出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包括人员经费和公用经费。</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年末结转和结余资金</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指本年度或以前年度预算安排、因客观条件发生变化无法按原计划实施</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需要延迟到以后年度按有关规定继续使用的资金。</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结余分配</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指事业单位按规定对非财政拨款结余资金提取的专用基金、缴纳的所得税和转入非财政拨款结余等。</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年初结转和结余</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指单位上年结转本年使用的基本支出结转、项目支出结转和结余和经营结余。</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使用非财政拨款结余</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指事业单位使用非财政拨款结余</w:t>
      </w:r>
      <w:r>
        <w:rPr>
          <w:rFonts w:asciiTheme="minorEastAsia" w:hAnsiTheme="minorEastAsia" w:cs="黑体" w:hint="eastAsia"/>
          <w:color w:val="000000"/>
          <w:kern w:val="0"/>
          <w:sz w:val="32"/>
          <w:szCs w:val="32"/>
        </w:rPr>
        <w:t>(</w:t>
      </w:r>
      <w:proofErr w:type="gramStart"/>
      <w:r>
        <w:rPr>
          <w:rFonts w:asciiTheme="minorEastAsia" w:hAnsiTheme="minorEastAsia" w:cs="黑体" w:hint="eastAsia"/>
          <w:color w:val="000000"/>
          <w:kern w:val="0"/>
          <w:sz w:val="32"/>
          <w:szCs w:val="32"/>
        </w:rPr>
        <w:t>原事业</w:t>
      </w:r>
      <w:proofErr w:type="gramEnd"/>
      <w:r>
        <w:rPr>
          <w:rFonts w:asciiTheme="minorEastAsia" w:hAnsiTheme="minorEastAsia" w:cs="黑体" w:hint="eastAsia"/>
          <w:color w:val="000000"/>
          <w:kern w:val="0"/>
          <w:sz w:val="32"/>
          <w:szCs w:val="32"/>
        </w:rPr>
        <w:t>基金</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弥补当年收支差额的数额。</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其他收入</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指单位取得的除上述“</w:t>
      </w:r>
      <w:r>
        <w:rPr>
          <w:rFonts w:asciiTheme="minorEastAsia" w:hAnsiTheme="minorEastAsia" w:cs="黑体" w:hint="eastAsia"/>
          <w:color w:val="000000"/>
          <w:kern w:val="0"/>
          <w:sz w:val="32"/>
          <w:szCs w:val="32"/>
        </w:rPr>
        <w:t>财政拨款收入”、“事业收入”、“经营收入”等以外的各项收入。</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附属单位上缴收入</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指事业单位附属独立核算单位按照有关规定上缴的收入。</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事业收入</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指事业单位开展专业业务活动及其辅助活动取得的收入</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事业单位收到的财政专户实际核拨的教育收费等资金在此反映。</w:t>
      </w:r>
    </w:p>
    <w:p w:rsidR="004E23B7" w:rsidRDefault="00F16975">
      <w:pPr>
        <w:numPr>
          <w:ilvl w:val="0"/>
          <w:numId w:val="3"/>
        </w:num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经营收入</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指事业单位在专业业务活动及其辅助活动之外开展非独立核算经营活动取得的收入。</w:t>
      </w:r>
    </w:p>
    <w:p w:rsidR="004E23B7" w:rsidRDefault="004E23B7" w:rsidP="00775D0A">
      <w:pPr>
        <w:pStyle w:val="Default"/>
        <w:spacing w:line="600" w:lineRule="exact"/>
        <w:ind w:firstLineChars="200" w:firstLine="643"/>
        <w:rPr>
          <w:rFonts w:ascii="楷体" w:eastAsia="楷体" w:hAnsi="楷体" w:cs="楷体"/>
          <w:b/>
          <w:bCs/>
          <w:i/>
          <w:color w:val="auto"/>
          <w:sz w:val="32"/>
          <w:szCs w:val="32"/>
        </w:rPr>
      </w:pPr>
    </w:p>
    <w:p w:rsidR="004E23B7" w:rsidRDefault="004E23B7">
      <w:pPr>
        <w:pStyle w:val="Default"/>
        <w:jc w:val="center"/>
        <w:rPr>
          <w:sz w:val="72"/>
          <w:szCs w:val="72"/>
        </w:rPr>
      </w:pPr>
    </w:p>
    <w:p w:rsidR="004E23B7" w:rsidRDefault="004E23B7">
      <w:pPr>
        <w:pStyle w:val="Default"/>
        <w:jc w:val="center"/>
        <w:rPr>
          <w:sz w:val="72"/>
          <w:szCs w:val="72"/>
        </w:rPr>
      </w:pPr>
    </w:p>
    <w:p w:rsidR="004E23B7" w:rsidRDefault="004E23B7">
      <w:pPr>
        <w:pStyle w:val="Default"/>
        <w:jc w:val="center"/>
        <w:rPr>
          <w:sz w:val="72"/>
          <w:szCs w:val="72"/>
        </w:rPr>
      </w:pPr>
    </w:p>
    <w:p w:rsidR="004E23B7" w:rsidRDefault="004E23B7">
      <w:pPr>
        <w:pStyle w:val="Default"/>
        <w:jc w:val="center"/>
        <w:rPr>
          <w:sz w:val="72"/>
          <w:szCs w:val="72"/>
        </w:rPr>
      </w:pPr>
    </w:p>
    <w:p w:rsidR="004E23B7" w:rsidRDefault="004E23B7">
      <w:pPr>
        <w:pStyle w:val="Default"/>
        <w:jc w:val="center"/>
        <w:rPr>
          <w:sz w:val="72"/>
          <w:szCs w:val="72"/>
        </w:rPr>
      </w:pPr>
    </w:p>
    <w:p w:rsidR="004E23B7" w:rsidRDefault="004E23B7">
      <w:pPr>
        <w:pStyle w:val="Default"/>
        <w:jc w:val="center"/>
        <w:rPr>
          <w:sz w:val="72"/>
          <w:szCs w:val="72"/>
        </w:rPr>
      </w:pPr>
    </w:p>
    <w:p w:rsidR="004E23B7" w:rsidRDefault="004E23B7">
      <w:pPr>
        <w:pStyle w:val="Default"/>
        <w:jc w:val="center"/>
        <w:rPr>
          <w:sz w:val="72"/>
          <w:szCs w:val="72"/>
        </w:rPr>
      </w:pPr>
    </w:p>
    <w:p w:rsidR="004E23B7" w:rsidRDefault="004E23B7">
      <w:pPr>
        <w:pStyle w:val="Default"/>
        <w:jc w:val="center"/>
        <w:rPr>
          <w:sz w:val="72"/>
          <w:szCs w:val="72"/>
        </w:rPr>
      </w:pPr>
    </w:p>
    <w:p w:rsidR="004E23B7" w:rsidRDefault="00F16975">
      <w:pPr>
        <w:rPr>
          <w:sz w:val="72"/>
          <w:szCs w:val="72"/>
        </w:rPr>
      </w:pPr>
      <w:r>
        <w:rPr>
          <w:sz w:val="72"/>
          <w:szCs w:val="72"/>
        </w:rPr>
        <w:br w:type="page"/>
      </w:r>
    </w:p>
    <w:p w:rsidR="004E23B7" w:rsidRDefault="004E23B7">
      <w:pPr>
        <w:pStyle w:val="Default"/>
        <w:jc w:val="center"/>
        <w:rPr>
          <w:rFonts w:ascii="方正小标宋_GBK" w:eastAsia="方正小标宋_GBK" w:hAnsi="方正小标宋_GBK" w:cs="方正小标宋_GBK"/>
          <w:sz w:val="72"/>
          <w:szCs w:val="72"/>
        </w:rPr>
      </w:pPr>
    </w:p>
    <w:p w:rsidR="004E23B7" w:rsidRDefault="004E23B7">
      <w:pPr>
        <w:pStyle w:val="Default"/>
        <w:jc w:val="center"/>
        <w:rPr>
          <w:rFonts w:ascii="方正小标宋_GBK" w:eastAsia="方正小标宋_GBK" w:hAnsi="方正小标宋_GBK" w:cs="方正小标宋_GBK"/>
          <w:sz w:val="72"/>
          <w:szCs w:val="72"/>
        </w:rPr>
      </w:pPr>
    </w:p>
    <w:p w:rsidR="004E23B7" w:rsidRDefault="004E23B7">
      <w:pPr>
        <w:pStyle w:val="Default"/>
        <w:jc w:val="center"/>
        <w:rPr>
          <w:rFonts w:ascii="方正小标宋_GBK" w:eastAsia="方正小标宋_GBK" w:hAnsi="方正小标宋_GBK" w:cs="方正小标宋_GBK"/>
          <w:sz w:val="72"/>
          <w:szCs w:val="72"/>
        </w:rPr>
      </w:pPr>
    </w:p>
    <w:p w:rsidR="004E23B7" w:rsidRDefault="004E23B7">
      <w:pPr>
        <w:pStyle w:val="Default"/>
        <w:jc w:val="center"/>
        <w:rPr>
          <w:rFonts w:ascii="方正小标宋_GBK" w:eastAsia="方正小标宋_GBK" w:hAnsi="方正小标宋_GBK" w:cs="方正小标宋_GBK"/>
          <w:sz w:val="72"/>
          <w:szCs w:val="72"/>
        </w:rPr>
      </w:pPr>
    </w:p>
    <w:p w:rsidR="004E23B7" w:rsidRDefault="004E23B7">
      <w:pPr>
        <w:pStyle w:val="Default"/>
        <w:jc w:val="center"/>
        <w:rPr>
          <w:rFonts w:ascii="方正小标宋_GBK" w:eastAsia="方正小标宋_GBK" w:hAnsi="方正小标宋_GBK" w:cs="方正小标宋_GBK"/>
          <w:sz w:val="72"/>
          <w:szCs w:val="72"/>
        </w:rPr>
      </w:pPr>
    </w:p>
    <w:p w:rsidR="004E23B7" w:rsidRDefault="00F16975">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w:t>
      </w:r>
      <w:r>
        <w:rPr>
          <w:rFonts w:ascii="方正小标宋_GBK" w:eastAsia="方正小标宋_GBK" w:hAnsi="方正小标宋_GBK" w:cs="方正小标宋_GBK" w:hint="eastAsia"/>
          <w:sz w:val="72"/>
          <w:szCs w:val="72"/>
        </w:rPr>
        <w:t>五</w:t>
      </w:r>
      <w:r>
        <w:rPr>
          <w:rFonts w:ascii="方正小标宋_GBK" w:eastAsia="方正小标宋_GBK" w:hAnsi="方正小标宋_GBK" w:cs="方正小标宋_GBK" w:hint="eastAsia"/>
          <w:sz w:val="72"/>
          <w:szCs w:val="72"/>
        </w:rPr>
        <w:t>部分</w:t>
      </w:r>
    </w:p>
    <w:p w:rsidR="004E23B7" w:rsidRDefault="004E23B7">
      <w:pPr>
        <w:pStyle w:val="Default"/>
        <w:jc w:val="center"/>
        <w:rPr>
          <w:rFonts w:ascii="方正小标宋_GBK" w:eastAsia="方正小标宋_GBK" w:hAnsi="方正小标宋_GBK" w:cs="方正小标宋_GBK"/>
          <w:sz w:val="70"/>
          <w:szCs w:val="70"/>
        </w:rPr>
      </w:pPr>
    </w:p>
    <w:p w:rsidR="004E23B7" w:rsidRDefault="00F16975">
      <w:pPr>
        <w:pStyle w:val="Default"/>
        <w:jc w:val="center"/>
        <w:rPr>
          <w:sz w:val="72"/>
          <w:szCs w:val="72"/>
        </w:rPr>
      </w:pPr>
      <w:r>
        <w:rPr>
          <w:rFonts w:ascii="方正小标宋_GBK" w:eastAsia="方正小标宋_GBK" w:hAnsi="方正小标宋_GBK" w:cs="方正小标宋_GBK" w:hint="eastAsia"/>
          <w:sz w:val="70"/>
          <w:szCs w:val="70"/>
        </w:rPr>
        <w:t>附件</w:t>
      </w:r>
    </w:p>
    <w:p w:rsidR="004E23B7" w:rsidRDefault="00F16975">
      <w:pPr>
        <w:rPr>
          <w:sz w:val="72"/>
          <w:szCs w:val="72"/>
        </w:rPr>
      </w:pPr>
      <w:r>
        <w:rPr>
          <w:sz w:val="72"/>
          <w:szCs w:val="72"/>
        </w:rPr>
        <w:br w:type="page"/>
      </w:r>
    </w:p>
    <w:p w:rsidR="004E23B7" w:rsidRDefault="00F16975" w:rsidP="00775D0A">
      <w:pPr>
        <w:pStyle w:val="Default"/>
        <w:spacing w:line="600" w:lineRule="exact"/>
        <w:ind w:firstLineChars="200" w:firstLine="643"/>
        <w:rPr>
          <w:rFonts w:ascii="Times New Roman" w:eastAsia="仿宋_GB2312" w:hAnsi="Times New Roman"/>
          <w:sz w:val="32"/>
          <w:szCs w:val="32"/>
        </w:rPr>
      </w:pPr>
      <w:r>
        <w:rPr>
          <w:rFonts w:ascii="楷体" w:eastAsia="楷体" w:hAnsi="楷体" w:cs="楷体" w:hint="eastAsia"/>
          <w:b/>
          <w:bCs/>
          <w:sz w:val="32"/>
          <w:szCs w:val="32"/>
        </w:rPr>
        <w:lastRenderedPageBreak/>
        <w:t>一、</w:t>
      </w:r>
      <w:r>
        <w:rPr>
          <w:rFonts w:ascii="Times New Roman" w:eastAsia="仿宋_GB2312" w:hAnsi="Times New Roman" w:hint="eastAsia"/>
          <w:sz w:val="32"/>
          <w:szCs w:val="32"/>
        </w:rPr>
        <w:t>2023</w:t>
      </w:r>
      <w:r>
        <w:rPr>
          <w:rFonts w:ascii="Times New Roman" w:eastAsia="仿宋_GB2312" w:hAnsi="Times New Roman" w:hint="eastAsia"/>
          <w:sz w:val="32"/>
          <w:szCs w:val="32"/>
        </w:rPr>
        <w:t>年度部门</w:t>
      </w:r>
      <w:r>
        <w:rPr>
          <w:rFonts w:ascii="Times New Roman" w:eastAsia="仿宋_GB2312" w:hAnsi="Times New Roman" w:hint="eastAsia"/>
          <w:sz w:val="32"/>
          <w:szCs w:val="32"/>
        </w:rPr>
        <w:t>(</w:t>
      </w:r>
      <w:r>
        <w:rPr>
          <w:rFonts w:ascii="Times New Roman" w:eastAsia="仿宋_GB2312" w:hAnsi="Times New Roman" w:hint="eastAsia"/>
          <w:sz w:val="32"/>
          <w:szCs w:val="32"/>
        </w:rPr>
        <w:t>单位</w:t>
      </w:r>
      <w:r>
        <w:rPr>
          <w:rFonts w:ascii="Times New Roman" w:eastAsia="仿宋_GB2312" w:hAnsi="Times New Roman" w:hint="eastAsia"/>
          <w:sz w:val="32"/>
          <w:szCs w:val="32"/>
        </w:rPr>
        <w:t>)</w:t>
      </w:r>
      <w:r>
        <w:rPr>
          <w:rFonts w:ascii="Times New Roman" w:eastAsia="仿宋_GB2312" w:hAnsi="Times New Roman" w:hint="eastAsia"/>
          <w:sz w:val="32"/>
          <w:szCs w:val="32"/>
        </w:rPr>
        <w:t>整体支出绩效自评报告。</w:t>
      </w:r>
    </w:p>
    <w:p w:rsidR="004E23B7" w:rsidRDefault="00F16975">
      <w:pPr>
        <w:adjustRightInd w:val="0"/>
        <w:spacing w:line="600" w:lineRule="exact"/>
        <w:jc w:val="center"/>
        <w:rPr>
          <w:rFonts w:ascii="宋体" w:eastAsia="宋体" w:hAnsi="宋体" w:cs="宋体"/>
          <w:b/>
          <w:bCs/>
          <w:sz w:val="36"/>
          <w:szCs w:val="36"/>
        </w:rPr>
      </w:pPr>
      <w:r>
        <w:rPr>
          <w:rFonts w:ascii="宋体" w:eastAsia="宋体" w:hAnsi="宋体" w:cs="宋体" w:hint="eastAsia"/>
          <w:b/>
          <w:bCs/>
          <w:sz w:val="36"/>
          <w:szCs w:val="36"/>
        </w:rPr>
        <w:t>20</w:t>
      </w:r>
      <w:r>
        <w:rPr>
          <w:rFonts w:ascii="宋体" w:eastAsia="宋体" w:hAnsi="宋体" w:cs="宋体" w:hint="eastAsia"/>
          <w:b/>
          <w:bCs/>
          <w:sz w:val="36"/>
          <w:szCs w:val="36"/>
        </w:rPr>
        <w:t>23</w:t>
      </w:r>
      <w:r>
        <w:rPr>
          <w:rFonts w:ascii="宋体" w:eastAsia="宋体" w:hAnsi="宋体" w:cs="宋体" w:hint="eastAsia"/>
          <w:b/>
          <w:bCs/>
          <w:sz w:val="36"/>
          <w:szCs w:val="36"/>
        </w:rPr>
        <w:t>年度道县农机</w:t>
      </w:r>
      <w:r>
        <w:rPr>
          <w:rFonts w:ascii="宋体" w:eastAsia="宋体" w:hAnsi="宋体" w:cs="宋体" w:hint="eastAsia"/>
          <w:b/>
          <w:bCs/>
          <w:sz w:val="36"/>
          <w:szCs w:val="36"/>
        </w:rPr>
        <w:t>事务中心</w:t>
      </w:r>
      <w:r>
        <w:rPr>
          <w:rFonts w:ascii="宋体" w:eastAsia="宋体" w:hAnsi="宋体" w:cs="宋体" w:hint="eastAsia"/>
          <w:b/>
          <w:bCs/>
          <w:sz w:val="36"/>
          <w:szCs w:val="36"/>
        </w:rPr>
        <w:t>部门整体支出绩效</w:t>
      </w:r>
    </w:p>
    <w:p w:rsidR="004E23B7" w:rsidRDefault="00F16975">
      <w:pPr>
        <w:adjustRightInd w:val="0"/>
        <w:spacing w:line="600" w:lineRule="exact"/>
        <w:jc w:val="center"/>
        <w:rPr>
          <w:rFonts w:ascii="宋体" w:eastAsia="宋体" w:hAnsi="宋体" w:cs="宋体"/>
          <w:b/>
          <w:bCs/>
          <w:sz w:val="36"/>
          <w:szCs w:val="36"/>
        </w:rPr>
      </w:pPr>
      <w:r>
        <w:rPr>
          <w:rFonts w:ascii="宋体" w:eastAsia="宋体" w:hAnsi="宋体" w:cs="宋体" w:hint="eastAsia"/>
          <w:b/>
          <w:bCs/>
          <w:sz w:val="36"/>
          <w:szCs w:val="36"/>
        </w:rPr>
        <w:t>自</w:t>
      </w:r>
      <w:r>
        <w:rPr>
          <w:rFonts w:ascii="宋体" w:eastAsia="宋体" w:hAnsi="宋体" w:cs="宋体" w:hint="eastAsia"/>
          <w:b/>
          <w:bCs/>
          <w:sz w:val="36"/>
          <w:szCs w:val="36"/>
        </w:rPr>
        <w:t>评报告</w:t>
      </w:r>
    </w:p>
    <w:p w:rsidR="004E23B7" w:rsidRDefault="004E23B7">
      <w:pPr>
        <w:adjustRightInd w:val="0"/>
        <w:spacing w:line="600" w:lineRule="exact"/>
        <w:rPr>
          <w:rFonts w:eastAsia="仿宋_GB2312"/>
          <w:sz w:val="32"/>
          <w:szCs w:val="32"/>
        </w:rPr>
      </w:pPr>
    </w:p>
    <w:p w:rsidR="004E23B7" w:rsidRDefault="004E23B7">
      <w:pPr>
        <w:pStyle w:val="TOC1"/>
      </w:pPr>
    </w:p>
    <w:p w:rsidR="004E23B7" w:rsidRDefault="00F16975" w:rsidP="00775D0A">
      <w:p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基本情况</w:t>
      </w:r>
    </w:p>
    <w:p w:rsidR="004E23B7" w:rsidRDefault="00F16975">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（一）部门基本情况</w:t>
      </w:r>
    </w:p>
    <w:p w:rsidR="004E23B7" w:rsidRDefault="00F16975">
      <w:pPr>
        <w:spacing w:line="520" w:lineRule="exact"/>
        <w:ind w:firstLine="640"/>
        <w:rPr>
          <w:rFonts w:ascii="仿宋_GB2312" w:eastAsia="仿宋_GB2312" w:hAnsi="仿宋"/>
          <w:sz w:val="32"/>
          <w:szCs w:val="32"/>
        </w:rPr>
      </w:pPr>
      <w:r>
        <w:rPr>
          <w:rFonts w:ascii="仿宋" w:eastAsia="仿宋" w:hAnsi="仿宋" w:cs="仿宋" w:hint="eastAsia"/>
          <w:sz w:val="32"/>
          <w:szCs w:val="32"/>
        </w:rPr>
        <w:t>道县</w:t>
      </w:r>
      <w:r>
        <w:rPr>
          <w:rFonts w:ascii="仿宋" w:eastAsia="仿宋" w:hAnsi="仿宋" w:cs="仿宋" w:hint="eastAsia"/>
          <w:sz w:val="32"/>
          <w:szCs w:val="32"/>
        </w:rPr>
        <w:t>农机事务中心</w:t>
      </w:r>
      <w:r>
        <w:rPr>
          <w:rFonts w:ascii="仿宋" w:eastAsia="仿宋" w:hAnsi="仿宋" w:cs="仿宋" w:hint="eastAsia"/>
          <w:sz w:val="32"/>
          <w:szCs w:val="32"/>
        </w:rPr>
        <w:t>为</w:t>
      </w:r>
      <w:r>
        <w:rPr>
          <w:rFonts w:ascii="仿宋_GB2312" w:eastAsia="仿宋_GB2312" w:hAnsi="仿宋" w:hint="eastAsia"/>
          <w:sz w:val="32"/>
          <w:szCs w:val="32"/>
        </w:rPr>
        <w:t>公益</w:t>
      </w:r>
      <w:proofErr w:type="gramStart"/>
      <w:r>
        <w:rPr>
          <w:rFonts w:ascii="仿宋_GB2312" w:eastAsia="仿宋_GB2312" w:hAnsi="仿宋" w:hint="eastAsia"/>
          <w:sz w:val="32"/>
          <w:szCs w:val="32"/>
        </w:rPr>
        <w:t>一类副</w:t>
      </w:r>
      <w:proofErr w:type="gramEnd"/>
      <w:r>
        <w:rPr>
          <w:rFonts w:ascii="仿宋_GB2312" w:eastAsia="仿宋_GB2312" w:hAnsi="仿宋" w:hint="eastAsia"/>
          <w:sz w:val="32"/>
          <w:szCs w:val="32"/>
        </w:rPr>
        <w:t>科级全额拨款事业单位，</w:t>
      </w:r>
      <w:proofErr w:type="gramStart"/>
      <w:r>
        <w:rPr>
          <w:rFonts w:ascii="仿宋_GB2312" w:eastAsia="仿宋_GB2312" w:hAnsi="仿宋" w:hint="eastAsia"/>
          <w:sz w:val="32"/>
          <w:szCs w:val="32"/>
        </w:rPr>
        <w:t>根据道政办</w:t>
      </w:r>
      <w:proofErr w:type="gramEnd"/>
      <w:r>
        <w:rPr>
          <w:rFonts w:ascii="仿宋_GB2312" w:eastAsia="仿宋_GB2312" w:hAnsi="仿宋" w:hint="eastAsia"/>
          <w:sz w:val="32"/>
          <w:szCs w:val="32"/>
        </w:rPr>
        <w:t>发（</w:t>
      </w:r>
      <w:r>
        <w:rPr>
          <w:rFonts w:ascii="仿宋_GB2312" w:eastAsia="仿宋_GB2312" w:hAnsi="仿宋" w:hint="eastAsia"/>
          <w:sz w:val="32"/>
          <w:szCs w:val="32"/>
        </w:rPr>
        <w:t>2020</w:t>
      </w:r>
      <w:r>
        <w:rPr>
          <w:rFonts w:ascii="仿宋_GB2312" w:eastAsia="仿宋_GB2312" w:hAnsi="仿宋" w:hint="eastAsia"/>
          <w:sz w:val="32"/>
          <w:szCs w:val="32"/>
        </w:rPr>
        <w:t>）</w:t>
      </w:r>
      <w:r>
        <w:rPr>
          <w:rFonts w:ascii="仿宋_GB2312" w:eastAsia="仿宋_GB2312" w:hAnsi="仿宋" w:hint="eastAsia"/>
          <w:sz w:val="32"/>
          <w:szCs w:val="32"/>
        </w:rPr>
        <w:t>50</w:t>
      </w:r>
      <w:r>
        <w:rPr>
          <w:rFonts w:ascii="仿宋_GB2312" w:eastAsia="仿宋_GB2312" w:hAnsi="仿宋" w:hint="eastAsia"/>
          <w:sz w:val="32"/>
          <w:szCs w:val="32"/>
        </w:rPr>
        <w:t>号文件</w:t>
      </w:r>
      <w:r>
        <w:rPr>
          <w:rFonts w:ascii="仿宋_GB2312" w:eastAsia="仿宋_GB2312" w:hAnsi="仿宋" w:hint="eastAsia"/>
          <w:sz w:val="32"/>
          <w:szCs w:val="32"/>
        </w:rPr>
        <w:t>规定，本单位主要工作职责是：（</w:t>
      </w:r>
      <w:r>
        <w:rPr>
          <w:rFonts w:ascii="仿宋_GB2312" w:eastAsia="仿宋_GB2312" w:hAnsi="仿宋" w:hint="eastAsia"/>
          <w:sz w:val="32"/>
          <w:szCs w:val="32"/>
        </w:rPr>
        <w:t>1</w:t>
      </w:r>
      <w:r>
        <w:rPr>
          <w:rFonts w:ascii="仿宋_GB2312" w:eastAsia="仿宋_GB2312" w:hAnsi="仿宋" w:hint="eastAsia"/>
          <w:sz w:val="32"/>
          <w:szCs w:val="32"/>
        </w:rPr>
        <w:t>）、承担农业机械化补贴政策实施相关事务性工作。（</w:t>
      </w:r>
      <w:r>
        <w:rPr>
          <w:rFonts w:ascii="仿宋_GB2312" w:eastAsia="仿宋_GB2312" w:hAnsi="仿宋" w:hint="eastAsia"/>
          <w:sz w:val="32"/>
          <w:szCs w:val="32"/>
        </w:rPr>
        <w:t>2</w:t>
      </w:r>
      <w:r>
        <w:rPr>
          <w:rFonts w:ascii="仿宋_GB2312" w:eastAsia="仿宋_GB2312" w:hAnsi="仿宋" w:hint="eastAsia"/>
          <w:sz w:val="32"/>
          <w:szCs w:val="32"/>
        </w:rPr>
        <w:t>）、承担农业机械化从业人员教育培训和职业技能开发。（</w:t>
      </w:r>
      <w:r>
        <w:rPr>
          <w:rFonts w:ascii="仿宋_GB2312" w:eastAsia="仿宋_GB2312" w:hAnsi="仿宋" w:hint="eastAsia"/>
          <w:sz w:val="32"/>
          <w:szCs w:val="32"/>
        </w:rPr>
        <w:t>3</w:t>
      </w:r>
      <w:r>
        <w:rPr>
          <w:rFonts w:ascii="仿宋_GB2312" w:eastAsia="仿宋_GB2312" w:hAnsi="仿宋" w:hint="eastAsia"/>
          <w:sz w:val="32"/>
          <w:szCs w:val="32"/>
        </w:rPr>
        <w:t>）、承担农业机械化新机具、新技术引进和示范推广。</w:t>
      </w:r>
    </w:p>
    <w:p w:rsidR="004E23B7" w:rsidRDefault="00F16975">
      <w:pPr>
        <w:spacing w:line="520" w:lineRule="exact"/>
        <w:rPr>
          <w:rFonts w:ascii="仿宋" w:eastAsia="仿宋" w:hAnsi="仿宋" w:cs="仿宋"/>
          <w:sz w:val="30"/>
          <w:szCs w:val="30"/>
        </w:rPr>
      </w:pPr>
      <w:r>
        <w:rPr>
          <w:rFonts w:ascii="仿宋_GB2312" w:eastAsia="仿宋_GB2312" w:hAnsi="仿宋" w:hint="eastAsia"/>
          <w:sz w:val="32"/>
          <w:szCs w:val="32"/>
        </w:rPr>
        <w:t>年初在职人员</w:t>
      </w:r>
      <w:r>
        <w:rPr>
          <w:rFonts w:ascii="仿宋_GB2312" w:eastAsia="仿宋_GB2312" w:hAnsi="仿宋" w:hint="eastAsia"/>
          <w:sz w:val="32"/>
          <w:szCs w:val="32"/>
        </w:rPr>
        <w:t>28</w:t>
      </w:r>
      <w:r>
        <w:rPr>
          <w:rFonts w:ascii="仿宋_GB2312" w:eastAsia="仿宋_GB2312" w:hAnsi="仿宋" w:hint="eastAsia"/>
          <w:sz w:val="32"/>
          <w:szCs w:val="32"/>
        </w:rPr>
        <w:t>人</w:t>
      </w:r>
      <w:r>
        <w:rPr>
          <w:rFonts w:ascii="仿宋_GB2312" w:eastAsia="仿宋_GB2312" w:hAnsi="仿宋" w:hint="eastAsia"/>
          <w:sz w:val="32"/>
          <w:szCs w:val="32"/>
        </w:rPr>
        <w:t>，退休</w:t>
      </w:r>
      <w:r>
        <w:rPr>
          <w:rFonts w:ascii="仿宋_GB2312" w:eastAsia="仿宋_GB2312" w:hAnsi="仿宋" w:hint="eastAsia"/>
          <w:sz w:val="32"/>
          <w:szCs w:val="32"/>
        </w:rPr>
        <w:t>2</w:t>
      </w:r>
      <w:r>
        <w:rPr>
          <w:rFonts w:ascii="仿宋_GB2312" w:eastAsia="仿宋_GB2312" w:hAnsi="仿宋" w:hint="eastAsia"/>
          <w:sz w:val="32"/>
          <w:szCs w:val="32"/>
        </w:rPr>
        <w:t>人</w:t>
      </w:r>
      <w:r>
        <w:rPr>
          <w:rFonts w:ascii="仿宋" w:eastAsia="仿宋" w:hAnsi="仿宋" w:hint="eastAsia"/>
          <w:sz w:val="32"/>
        </w:rPr>
        <w:t>。</w:t>
      </w:r>
      <w:r>
        <w:rPr>
          <w:rFonts w:ascii="仿宋_GB2312" w:eastAsia="仿宋_GB2312" w:hAnsi="仿宋" w:hint="eastAsia"/>
          <w:sz w:val="32"/>
          <w:szCs w:val="32"/>
        </w:rPr>
        <w:t>年末实有</w:t>
      </w:r>
      <w:r>
        <w:rPr>
          <w:rFonts w:ascii="仿宋_GB2312" w:eastAsia="仿宋_GB2312" w:hAnsi="仿宋" w:hint="eastAsia"/>
          <w:sz w:val="32"/>
          <w:szCs w:val="32"/>
        </w:rPr>
        <w:t>26</w:t>
      </w:r>
      <w:r>
        <w:rPr>
          <w:rFonts w:ascii="仿宋_GB2312" w:eastAsia="仿宋_GB2312" w:hAnsi="仿宋" w:hint="eastAsia"/>
          <w:sz w:val="32"/>
          <w:szCs w:val="32"/>
        </w:rPr>
        <w:t>人，</w:t>
      </w:r>
      <w:r>
        <w:rPr>
          <w:rFonts w:ascii="仿宋_GB2312" w:eastAsia="仿宋_GB2312" w:hAnsi="仿宋" w:hint="eastAsia"/>
          <w:sz w:val="32"/>
          <w:szCs w:val="32"/>
        </w:rPr>
        <w:t>编制数为</w:t>
      </w:r>
      <w:r>
        <w:rPr>
          <w:rFonts w:ascii="仿宋_GB2312" w:eastAsia="仿宋_GB2312" w:hAnsi="仿宋" w:hint="eastAsia"/>
          <w:sz w:val="32"/>
          <w:szCs w:val="32"/>
        </w:rPr>
        <w:t>30</w:t>
      </w:r>
      <w:r>
        <w:rPr>
          <w:rFonts w:ascii="仿宋_GB2312" w:eastAsia="仿宋_GB2312" w:hAnsi="仿宋" w:hint="eastAsia"/>
          <w:sz w:val="32"/>
          <w:szCs w:val="32"/>
        </w:rPr>
        <w:t>名。其中农机事务中心现有在职人员</w:t>
      </w:r>
      <w:r>
        <w:rPr>
          <w:rFonts w:ascii="仿宋_GB2312" w:eastAsia="仿宋_GB2312" w:hAnsi="仿宋" w:hint="eastAsia"/>
          <w:sz w:val="32"/>
          <w:szCs w:val="32"/>
        </w:rPr>
        <w:t>18</w:t>
      </w:r>
      <w:r>
        <w:rPr>
          <w:rFonts w:ascii="仿宋_GB2312" w:eastAsia="仿宋_GB2312" w:hAnsi="仿宋" w:hint="eastAsia"/>
          <w:sz w:val="32"/>
          <w:szCs w:val="32"/>
        </w:rPr>
        <w:t>人，编制数为</w:t>
      </w:r>
      <w:r>
        <w:rPr>
          <w:rFonts w:ascii="仿宋_GB2312" w:eastAsia="仿宋_GB2312" w:hAnsi="仿宋" w:hint="eastAsia"/>
          <w:sz w:val="32"/>
          <w:szCs w:val="32"/>
        </w:rPr>
        <w:t>24</w:t>
      </w:r>
      <w:r>
        <w:rPr>
          <w:rFonts w:ascii="仿宋_GB2312" w:eastAsia="仿宋_GB2312" w:hAnsi="仿宋" w:hint="eastAsia"/>
          <w:sz w:val="32"/>
          <w:szCs w:val="32"/>
        </w:rPr>
        <w:t>人；我单位内设综合室、农机推广服务室、产业发展室</w:t>
      </w:r>
      <w:r>
        <w:rPr>
          <w:rFonts w:ascii="仿宋_GB2312" w:eastAsia="仿宋_GB2312" w:hAnsi="仿宋" w:hint="eastAsia"/>
          <w:sz w:val="32"/>
          <w:szCs w:val="32"/>
        </w:rPr>
        <w:t>3</w:t>
      </w:r>
      <w:r>
        <w:rPr>
          <w:rFonts w:ascii="仿宋_GB2312" w:eastAsia="仿宋_GB2312" w:hAnsi="仿宋" w:hint="eastAsia"/>
          <w:sz w:val="32"/>
          <w:szCs w:val="32"/>
        </w:rPr>
        <w:t>个职能股室。监理站现有在职人员</w:t>
      </w:r>
      <w:r>
        <w:rPr>
          <w:rFonts w:ascii="仿宋_GB2312" w:eastAsia="仿宋_GB2312" w:hAnsi="仿宋" w:hint="eastAsia"/>
          <w:sz w:val="32"/>
          <w:szCs w:val="32"/>
        </w:rPr>
        <w:t>8</w:t>
      </w:r>
      <w:r>
        <w:rPr>
          <w:rFonts w:ascii="仿宋_GB2312" w:eastAsia="仿宋_GB2312" w:hAnsi="仿宋" w:hint="eastAsia"/>
          <w:sz w:val="32"/>
          <w:szCs w:val="32"/>
        </w:rPr>
        <w:t>人，编制数为</w:t>
      </w:r>
      <w:r>
        <w:rPr>
          <w:rFonts w:ascii="仿宋_GB2312" w:eastAsia="仿宋_GB2312" w:hAnsi="仿宋" w:hint="eastAsia"/>
          <w:sz w:val="32"/>
          <w:szCs w:val="32"/>
        </w:rPr>
        <w:t>6</w:t>
      </w:r>
      <w:r>
        <w:rPr>
          <w:rFonts w:ascii="仿宋_GB2312" w:eastAsia="仿宋_GB2312" w:hAnsi="仿宋" w:hint="eastAsia"/>
          <w:sz w:val="32"/>
          <w:szCs w:val="32"/>
        </w:rPr>
        <w:t>人。</w:t>
      </w:r>
    </w:p>
    <w:p w:rsidR="004E23B7" w:rsidRDefault="00F16975">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部门整体支出</w:t>
      </w:r>
      <w:r>
        <w:rPr>
          <w:rFonts w:ascii="仿宋" w:eastAsia="仿宋" w:hAnsi="仿宋" w:cs="仿宋" w:hint="eastAsia"/>
          <w:sz w:val="32"/>
          <w:szCs w:val="32"/>
        </w:rPr>
        <w:t>绩效目标：</w:t>
      </w:r>
      <w:r>
        <w:rPr>
          <w:rFonts w:ascii="仿宋" w:eastAsia="仿宋" w:hAnsi="仿宋" w:cs="仿宋" w:hint="eastAsia"/>
          <w:sz w:val="32"/>
          <w:szCs w:val="32"/>
        </w:rPr>
        <w:t>1</w:t>
      </w:r>
      <w:r>
        <w:rPr>
          <w:rFonts w:ascii="仿宋" w:eastAsia="仿宋" w:hAnsi="仿宋" w:cs="仿宋" w:hint="eastAsia"/>
          <w:sz w:val="32"/>
          <w:szCs w:val="32"/>
        </w:rPr>
        <w:t>：全县推广各类农机具</w:t>
      </w:r>
      <w:r>
        <w:rPr>
          <w:rFonts w:ascii="仿宋" w:eastAsia="仿宋" w:hAnsi="仿宋" w:cs="仿宋" w:hint="eastAsia"/>
          <w:sz w:val="32"/>
          <w:szCs w:val="32"/>
        </w:rPr>
        <w:t>3000</w:t>
      </w:r>
      <w:r>
        <w:rPr>
          <w:rFonts w:ascii="仿宋" w:eastAsia="仿宋" w:hAnsi="仿宋" w:cs="仿宋" w:hint="eastAsia"/>
          <w:sz w:val="32"/>
          <w:szCs w:val="32"/>
        </w:rPr>
        <w:t>台套以上，完成农机购置补贴</w:t>
      </w:r>
      <w:r>
        <w:rPr>
          <w:rFonts w:ascii="仿宋" w:eastAsia="仿宋" w:hAnsi="仿宋" w:cs="仿宋" w:hint="eastAsia"/>
          <w:sz w:val="32"/>
          <w:szCs w:val="32"/>
        </w:rPr>
        <w:t>967</w:t>
      </w:r>
      <w:r>
        <w:rPr>
          <w:rFonts w:ascii="仿宋" w:eastAsia="仿宋" w:hAnsi="仿宋" w:cs="仿宋" w:hint="eastAsia"/>
          <w:sz w:val="32"/>
          <w:szCs w:val="32"/>
        </w:rPr>
        <w:t>万元。</w:t>
      </w:r>
      <w:r>
        <w:rPr>
          <w:rFonts w:ascii="仿宋" w:eastAsia="仿宋" w:hAnsi="仿宋" w:cs="仿宋" w:hint="eastAsia"/>
          <w:sz w:val="32"/>
          <w:szCs w:val="32"/>
        </w:rPr>
        <w:t>2</w:t>
      </w:r>
      <w:r>
        <w:rPr>
          <w:rFonts w:ascii="仿宋" w:eastAsia="仿宋" w:hAnsi="仿宋" w:cs="仿宋" w:hint="eastAsia"/>
          <w:sz w:val="32"/>
          <w:szCs w:val="32"/>
        </w:rPr>
        <w:t>：创建省级平安农机示范乡镇</w:t>
      </w:r>
      <w:r>
        <w:rPr>
          <w:rFonts w:ascii="仿宋" w:eastAsia="仿宋" w:hAnsi="仿宋" w:cs="仿宋" w:hint="eastAsia"/>
          <w:sz w:val="32"/>
          <w:szCs w:val="32"/>
        </w:rPr>
        <w:t>2</w:t>
      </w:r>
      <w:r>
        <w:rPr>
          <w:rFonts w:ascii="仿宋" w:eastAsia="仿宋" w:hAnsi="仿宋" w:cs="仿宋" w:hint="eastAsia"/>
          <w:sz w:val="32"/>
          <w:szCs w:val="32"/>
        </w:rPr>
        <w:t>家。</w:t>
      </w:r>
    </w:p>
    <w:p w:rsidR="004E23B7" w:rsidRDefault="00F16975">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省级专项资金绩效目标：</w:t>
      </w:r>
      <w:r>
        <w:rPr>
          <w:rFonts w:ascii="仿宋" w:eastAsia="仿宋" w:hAnsi="仿宋" w:cs="仿宋" w:hint="eastAsia"/>
          <w:sz w:val="32"/>
          <w:szCs w:val="32"/>
        </w:rPr>
        <w:t>1</w:t>
      </w:r>
      <w:r>
        <w:rPr>
          <w:rFonts w:ascii="仿宋" w:eastAsia="仿宋" w:hAnsi="仿宋" w:cs="仿宋" w:hint="eastAsia"/>
          <w:sz w:val="32"/>
          <w:szCs w:val="32"/>
        </w:rPr>
        <w:t>、农机购置补贴完成</w:t>
      </w:r>
      <w:r>
        <w:rPr>
          <w:rFonts w:ascii="仿宋" w:eastAsia="仿宋" w:hAnsi="仿宋" w:cs="仿宋" w:hint="eastAsia"/>
          <w:sz w:val="32"/>
          <w:szCs w:val="32"/>
        </w:rPr>
        <w:t>967</w:t>
      </w:r>
      <w:r>
        <w:rPr>
          <w:rFonts w:ascii="仿宋" w:eastAsia="仿宋" w:hAnsi="仿宋" w:cs="仿宋" w:hint="eastAsia"/>
          <w:sz w:val="32"/>
          <w:szCs w:val="32"/>
        </w:rPr>
        <w:t>万元；</w:t>
      </w:r>
      <w:r>
        <w:rPr>
          <w:rFonts w:ascii="仿宋" w:eastAsia="仿宋" w:hAnsi="仿宋" w:cs="仿宋" w:hint="eastAsia"/>
          <w:sz w:val="32"/>
          <w:szCs w:val="32"/>
        </w:rPr>
        <w:t>2</w:t>
      </w:r>
      <w:r>
        <w:rPr>
          <w:rFonts w:ascii="仿宋" w:eastAsia="仿宋" w:hAnsi="仿宋" w:cs="仿宋" w:hint="eastAsia"/>
          <w:sz w:val="32"/>
          <w:szCs w:val="32"/>
        </w:rPr>
        <w:t>、湖南省全程机械化综合农事服务中心建设资金</w:t>
      </w:r>
      <w:r>
        <w:rPr>
          <w:rFonts w:ascii="仿宋" w:eastAsia="仿宋" w:hAnsi="仿宋" w:cs="仿宋" w:hint="eastAsia"/>
          <w:sz w:val="32"/>
          <w:szCs w:val="32"/>
        </w:rPr>
        <w:t>100</w:t>
      </w:r>
      <w:r>
        <w:rPr>
          <w:rFonts w:ascii="仿宋" w:eastAsia="仿宋" w:hAnsi="仿宋" w:cs="仿宋" w:hint="eastAsia"/>
          <w:sz w:val="32"/>
          <w:szCs w:val="32"/>
        </w:rPr>
        <w:t>万元。</w:t>
      </w:r>
    </w:p>
    <w:p w:rsidR="004E23B7" w:rsidRDefault="00F16975" w:rsidP="00775D0A">
      <w:pPr>
        <w:adjustRightInd w:val="0"/>
        <w:snapToGrid w:val="0"/>
        <w:spacing w:line="600" w:lineRule="exact"/>
        <w:ind w:firstLineChars="100" w:firstLine="321"/>
        <w:rPr>
          <w:rFonts w:ascii="仿宋" w:eastAsia="仿宋" w:hAnsi="仿宋" w:cs="仿宋"/>
          <w:b/>
          <w:bCs/>
          <w:sz w:val="32"/>
          <w:szCs w:val="32"/>
        </w:rPr>
      </w:pPr>
      <w:r>
        <w:rPr>
          <w:rFonts w:ascii="仿宋" w:eastAsia="仿宋" w:hAnsi="仿宋" w:cs="仿宋" w:hint="eastAsia"/>
          <w:b/>
          <w:bCs/>
          <w:sz w:val="32"/>
          <w:szCs w:val="32"/>
        </w:rPr>
        <w:t>二、一般公共预算支出</w:t>
      </w:r>
      <w:r>
        <w:rPr>
          <w:rFonts w:ascii="仿宋" w:eastAsia="仿宋" w:hAnsi="仿宋" w:cs="仿宋" w:hint="eastAsia"/>
          <w:b/>
          <w:bCs/>
          <w:sz w:val="32"/>
          <w:szCs w:val="32"/>
        </w:rPr>
        <w:t>情况</w:t>
      </w:r>
    </w:p>
    <w:p w:rsidR="004E23B7" w:rsidRDefault="00F16975" w:rsidP="00775D0A">
      <w:p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（一）基本支出情况</w:t>
      </w:r>
    </w:p>
    <w:p w:rsidR="004E23B7" w:rsidRDefault="00F16975">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23</w:t>
      </w:r>
      <w:r>
        <w:rPr>
          <w:rFonts w:ascii="仿宋" w:eastAsia="仿宋" w:hAnsi="仿宋" w:cs="仿宋" w:hint="eastAsia"/>
          <w:sz w:val="32"/>
          <w:szCs w:val="32"/>
        </w:rPr>
        <w:t>年基本支出：</w:t>
      </w:r>
      <w:r>
        <w:rPr>
          <w:rFonts w:ascii="仿宋" w:eastAsia="仿宋" w:hAnsi="仿宋" w:cs="仿宋" w:hint="eastAsia"/>
          <w:sz w:val="32"/>
          <w:szCs w:val="32"/>
        </w:rPr>
        <w:t>681.54</w:t>
      </w:r>
      <w:r>
        <w:rPr>
          <w:rFonts w:ascii="仿宋" w:eastAsia="仿宋" w:hAnsi="仿宋" w:cs="仿宋" w:hint="eastAsia"/>
          <w:sz w:val="32"/>
          <w:szCs w:val="32"/>
        </w:rPr>
        <w:t>万元。</w:t>
      </w:r>
    </w:p>
    <w:p w:rsidR="004E23B7" w:rsidRDefault="00F16975">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其中：</w:t>
      </w:r>
      <w:r>
        <w:rPr>
          <w:rFonts w:ascii="仿宋" w:eastAsia="仿宋" w:hAnsi="仿宋" w:cs="仿宋" w:hint="eastAsia"/>
          <w:sz w:val="32"/>
          <w:szCs w:val="32"/>
        </w:rPr>
        <w:t>1</w:t>
      </w:r>
      <w:r>
        <w:rPr>
          <w:rFonts w:ascii="仿宋" w:eastAsia="仿宋" w:hAnsi="仿宋" w:cs="仿宋" w:hint="eastAsia"/>
          <w:sz w:val="32"/>
          <w:szCs w:val="32"/>
        </w:rPr>
        <w:t>、工资福利支出</w:t>
      </w:r>
      <w:r>
        <w:rPr>
          <w:rFonts w:ascii="仿宋" w:eastAsia="仿宋" w:hAnsi="仿宋" w:cs="仿宋" w:hint="eastAsia"/>
          <w:sz w:val="32"/>
          <w:szCs w:val="32"/>
        </w:rPr>
        <w:t>526.8</w:t>
      </w:r>
      <w:r>
        <w:rPr>
          <w:rFonts w:ascii="仿宋" w:eastAsia="仿宋" w:hAnsi="仿宋" w:cs="仿宋" w:hint="eastAsia"/>
          <w:sz w:val="32"/>
          <w:szCs w:val="32"/>
        </w:rPr>
        <w:t>万元，用于</w:t>
      </w:r>
      <w:r>
        <w:rPr>
          <w:rFonts w:ascii="仿宋" w:eastAsia="仿宋" w:hAnsi="仿宋" w:cs="仿宋" w:hint="eastAsia"/>
          <w:sz w:val="32"/>
          <w:szCs w:val="32"/>
        </w:rPr>
        <w:t>单位在职</w:t>
      </w:r>
      <w:r>
        <w:rPr>
          <w:rFonts w:ascii="仿宋" w:eastAsia="仿宋" w:hAnsi="仿宋" w:cs="仿宋" w:hint="eastAsia"/>
          <w:sz w:val="32"/>
          <w:szCs w:val="32"/>
        </w:rPr>
        <w:t>工资</w:t>
      </w:r>
      <w:r>
        <w:rPr>
          <w:rFonts w:ascii="仿宋" w:eastAsia="仿宋" w:hAnsi="仿宋" w:cs="仿宋" w:hint="eastAsia"/>
          <w:sz w:val="32"/>
          <w:szCs w:val="32"/>
        </w:rPr>
        <w:t>162.99</w:t>
      </w:r>
      <w:r>
        <w:rPr>
          <w:rFonts w:ascii="仿宋" w:eastAsia="仿宋" w:hAnsi="仿宋" w:cs="仿宋" w:hint="eastAsia"/>
          <w:sz w:val="32"/>
          <w:szCs w:val="32"/>
        </w:rPr>
        <w:t>万元，奖金</w:t>
      </w:r>
      <w:r>
        <w:rPr>
          <w:rFonts w:ascii="仿宋" w:eastAsia="仿宋" w:hAnsi="仿宋" w:cs="仿宋" w:hint="eastAsia"/>
          <w:sz w:val="32"/>
          <w:szCs w:val="32"/>
        </w:rPr>
        <w:t>16.88</w:t>
      </w:r>
      <w:r>
        <w:rPr>
          <w:rFonts w:ascii="仿宋" w:eastAsia="仿宋" w:hAnsi="仿宋" w:cs="仿宋" w:hint="eastAsia"/>
          <w:sz w:val="32"/>
          <w:szCs w:val="32"/>
        </w:rPr>
        <w:t>万元，津贴补贴</w:t>
      </w:r>
      <w:r>
        <w:rPr>
          <w:rFonts w:ascii="仿宋" w:eastAsia="仿宋" w:hAnsi="仿宋" w:cs="仿宋" w:hint="eastAsia"/>
          <w:sz w:val="32"/>
          <w:szCs w:val="32"/>
        </w:rPr>
        <w:t>18.86</w:t>
      </w:r>
      <w:r>
        <w:rPr>
          <w:rFonts w:ascii="仿宋" w:eastAsia="仿宋" w:hAnsi="仿宋" w:cs="仿宋" w:hint="eastAsia"/>
          <w:sz w:val="32"/>
          <w:szCs w:val="32"/>
        </w:rPr>
        <w:t>万元，绩效工资</w:t>
      </w:r>
      <w:r>
        <w:rPr>
          <w:rFonts w:ascii="仿宋" w:eastAsia="仿宋" w:hAnsi="仿宋" w:cs="仿宋" w:hint="eastAsia"/>
          <w:sz w:val="32"/>
          <w:szCs w:val="32"/>
        </w:rPr>
        <w:t>63.14</w:t>
      </w:r>
      <w:r>
        <w:rPr>
          <w:rFonts w:ascii="仿宋" w:eastAsia="仿宋" w:hAnsi="仿宋" w:cs="仿宋" w:hint="eastAsia"/>
          <w:sz w:val="32"/>
          <w:szCs w:val="32"/>
        </w:rPr>
        <w:t>万元，</w:t>
      </w:r>
      <w:r>
        <w:rPr>
          <w:rFonts w:ascii="仿宋" w:eastAsia="仿宋" w:hAnsi="仿宋" w:cs="仿宋" w:hint="eastAsia"/>
          <w:sz w:val="32"/>
          <w:szCs w:val="32"/>
        </w:rPr>
        <w:t>机关事业单位基本养老</w:t>
      </w:r>
      <w:r>
        <w:rPr>
          <w:rFonts w:ascii="仿宋" w:eastAsia="仿宋" w:hAnsi="仿宋" w:cs="仿宋" w:hint="eastAsia"/>
          <w:sz w:val="32"/>
          <w:szCs w:val="32"/>
        </w:rPr>
        <w:t>保</w:t>
      </w:r>
      <w:r>
        <w:rPr>
          <w:rFonts w:ascii="仿宋" w:eastAsia="仿宋" w:hAnsi="仿宋" w:cs="仿宋" w:hint="eastAsia"/>
          <w:sz w:val="32"/>
          <w:szCs w:val="32"/>
        </w:rPr>
        <w:t>险</w:t>
      </w:r>
      <w:r>
        <w:rPr>
          <w:rFonts w:ascii="仿宋" w:eastAsia="仿宋" w:hAnsi="仿宋" w:cs="仿宋" w:hint="eastAsia"/>
          <w:sz w:val="32"/>
          <w:szCs w:val="32"/>
        </w:rPr>
        <w:t>费</w:t>
      </w:r>
      <w:r>
        <w:rPr>
          <w:rFonts w:ascii="仿宋" w:eastAsia="仿宋" w:hAnsi="仿宋" w:cs="仿宋" w:hint="eastAsia"/>
          <w:sz w:val="32"/>
          <w:szCs w:val="32"/>
        </w:rPr>
        <w:t>206.36</w:t>
      </w:r>
      <w:r>
        <w:rPr>
          <w:rFonts w:ascii="仿宋" w:eastAsia="仿宋" w:hAnsi="仿宋" w:cs="仿宋" w:hint="eastAsia"/>
          <w:sz w:val="32"/>
          <w:szCs w:val="32"/>
        </w:rPr>
        <w:t>万元（含拖拉机站）、职业年金缴费</w:t>
      </w:r>
      <w:r>
        <w:rPr>
          <w:rFonts w:ascii="仿宋" w:eastAsia="仿宋" w:hAnsi="仿宋" w:cs="仿宋" w:hint="eastAsia"/>
          <w:sz w:val="32"/>
          <w:szCs w:val="32"/>
        </w:rPr>
        <w:t>14.66</w:t>
      </w:r>
      <w:r>
        <w:rPr>
          <w:rFonts w:ascii="仿宋" w:eastAsia="仿宋" w:hAnsi="仿宋" w:cs="仿宋" w:hint="eastAsia"/>
          <w:sz w:val="32"/>
          <w:szCs w:val="32"/>
        </w:rPr>
        <w:t>万元，职工基本医疗保险缴费</w:t>
      </w:r>
      <w:r>
        <w:rPr>
          <w:rFonts w:ascii="仿宋" w:eastAsia="仿宋" w:hAnsi="仿宋" w:cs="仿宋" w:hint="eastAsia"/>
          <w:sz w:val="32"/>
          <w:szCs w:val="32"/>
        </w:rPr>
        <w:t>35.27</w:t>
      </w:r>
      <w:r>
        <w:rPr>
          <w:rFonts w:ascii="仿宋" w:eastAsia="仿宋" w:hAnsi="仿宋" w:cs="仿宋" w:hint="eastAsia"/>
          <w:sz w:val="32"/>
          <w:szCs w:val="32"/>
        </w:rPr>
        <w:t>万元，伙食补助</w:t>
      </w:r>
      <w:r>
        <w:rPr>
          <w:rFonts w:ascii="仿宋" w:eastAsia="仿宋" w:hAnsi="仿宋" w:cs="仿宋" w:hint="eastAsia"/>
          <w:sz w:val="32"/>
          <w:szCs w:val="32"/>
        </w:rPr>
        <w:t>3.77</w:t>
      </w:r>
      <w:r>
        <w:rPr>
          <w:rFonts w:ascii="仿宋" w:eastAsia="仿宋" w:hAnsi="仿宋" w:cs="仿宋" w:hint="eastAsia"/>
          <w:sz w:val="32"/>
          <w:szCs w:val="32"/>
        </w:rPr>
        <w:t>万元，住房公积金</w:t>
      </w:r>
      <w:r>
        <w:rPr>
          <w:rFonts w:ascii="仿宋" w:eastAsia="仿宋" w:hAnsi="仿宋" w:cs="仿宋" w:hint="eastAsia"/>
          <w:sz w:val="32"/>
          <w:szCs w:val="32"/>
        </w:rPr>
        <w:t>4.87</w:t>
      </w:r>
      <w:r>
        <w:rPr>
          <w:rFonts w:ascii="仿宋" w:eastAsia="仿宋" w:hAnsi="仿宋" w:cs="仿宋" w:hint="eastAsia"/>
          <w:sz w:val="32"/>
          <w:szCs w:val="32"/>
        </w:rPr>
        <w:lastRenderedPageBreak/>
        <w:t>万元。</w:t>
      </w:r>
      <w:r>
        <w:rPr>
          <w:rFonts w:ascii="仿宋" w:eastAsia="仿宋" w:hAnsi="仿宋" w:cs="仿宋" w:hint="eastAsia"/>
          <w:sz w:val="32"/>
          <w:szCs w:val="32"/>
        </w:rPr>
        <w:t>。</w:t>
      </w:r>
    </w:p>
    <w:p w:rsidR="004E23B7" w:rsidRDefault="00F16975">
      <w:pPr>
        <w:numPr>
          <w:ilvl w:val="0"/>
          <w:numId w:val="4"/>
        </w:num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商品和服务支出</w:t>
      </w:r>
      <w:r>
        <w:rPr>
          <w:rFonts w:ascii="仿宋" w:eastAsia="仿宋" w:hAnsi="仿宋" w:cs="仿宋" w:hint="eastAsia"/>
          <w:sz w:val="32"/>
          <w:szCs w:val="32"/>
        </w:rPr>
        <w:t>92.87</w:t>
      </w:r>
      <w:r>
        <w:rPr>
          <w:rFonts w:ascii="仿宋" w:eastAsia="仿宋" w:hAnsi="仿宋" w:cs="仿宋" w:hint="eastAsia"/>
          <w:sz w:val="32"/>
          <w:szCs w:val="32"/>
        </w:rPr>
        <w:t>万元，用于</w:t>
      </w:r>
      <w:r>
        <w:rPr>
          <w:rFonts w:ascii="仿宋" w:eastAsia="仿宋" w:hAnsi="仿宋" w:cs="仿宋" w:hint="eastAsia"/>
          <w:sz w:val="32"/>
          <w:szCs w:val="32"/>
        </w:rPr>
        <w:t>中心工作、农机安全监理工作、新机具新技术推广工作</w:t>
      </w:r>
      <w:r>
        <w:rPr>
          <w:rFonts w:ascii="仿宋" w:eastAsia="仿宋" w:hAnsi="仿宋" w:cs="仿宋" w:hint="eastAsia"/>
          <w:sz w:val="32"/>
          <w:szCs w:val="32"/>
        </w:rPr>
        <w:t>办公日常支出</w:t>
      </w:r>
      <w:r>
        <w:rPr>
          <w:rFonts w:ascii="仿宋" w:eastAsia="仿宋" w:hAnsi="仿宋" w:cs="仿宋" w:hint="eastAsia"/>
          <w:sz w:val="32"/>
          <w:szCs w:val="32"/>
        </w:rPr>
        <w:t>办公费</w:t>
      </w:r>
      <w:r>
        <w:rPr>
          <w:rFonts w:ascii="仿宋" w:eastAsia="仿宋" w:hAnsi="仿宋" w:cs="仿宋" w:hint="eastAsia"/>
          <w:sz w:val="32"/>
          <w:szCs w:val="32"/>
        </w:rPr>
        <w:t>8.47</w:t>
      </w:r>
      <w:r>
        <w:rPr>
          <w:rFonts w:ascii="仿宋" w:eastAsia="仿宋" w:hAnsi="仿宋" w:cs="仿宋" w:hint="eastAsia"/>
          <w:sz w:val="32"/>
          <w:szCs w:val="32"/>
        </w:rPr>
        <w:t>万元、印刷费</w:t>
      </w:r>
      <w:r>
        <w:rPr>
          <w:rFonts w:ascii="仿宋" w:eastAsia="仿宋" w:hAnsi="仿宋" w:cs="仿宋" w:hint="eastAsia"/>
          <w:sz w:val="32"/>
          <w:szCs w:val="32"/>
        </w:rPr>
        <w:t>11.48</w:t>
      </w:r>
      <w:r>
        <w:rPr>
          <w:rFonts w:ascii="仿宋" w:eastAsia="仿宋" w:hAnsi="仿宋" w:cs="仿宋" w:hint="eastAsia"/>
          <w:sz w:val="32"/>
          <w:szCs w:val="32"/>
        </w:rPr>
        <w:t>万元、水电费</w:t>
      </w:r>
      <w:r>
        <w:rPr>
          <w:rFonts w:ascii="仿宋" w:eastAsia="仿宋" w:hAnsi="仿宋" w:cs="仿宋" w:hint="eastAsia"/>
          <w:sz w:val="32"/>
          <w:szCs w:val="32"/>
        </w:rPr>
        <w:t>2.43</w:t>
      </w:r>
      <w:r>
        <w:rPr>
          <w:rFonts w:ascii="仿宋" w:eastAsia="仿宋" w:hAnsi="仿宋" w:cs="仿宋" w:hint="eastAsia"/>
          <w:sz w:val="32"/>
          <w:szCs w:val="32"/>
        </w:rPr>
        <w:t>万元、差旅费</w:t>
      </w:r>
      <w:r>
        <w:rPr>
          <w:rFonts w:ascii="仿宋" w:eastAsia="仿宋" w:hAnsi="仿宋" w:cs="仿宋" w:hint="eastAsia"/>
          <w:sz w:val="32"/>
          <w:szCs w:val="32"/>
        </w:rPr>
        <w:t>2.54</w:t>
      </w:r>
      <w:r>
        <w:rPr>
          <w:rFonts w:ascii="仿宋" w:eastAsia="仿宋" w:hAnsi="仿宋" w:cs="仿宋" w:hint="eastAsia"/>
          <w:sz w:val="32"/>
          <w:szCs w:val="32"/>
        </w:rPr>
        <w:t>万元、邮电费</w:t>
      </w:r>
      <w:r>
        <w:rPr>
          <w:rFonts w:ascii="仿宋" w:eastAsia="仿宋" w:hAnsi="仿宋" w:cs="仿宋" w:hint="eastAsia"/>
          <w:sz w:val="32"/>
          <w:szCs w:val="32"/>
        </w:rPr>
        <w:t>0.38</w:t>
      </w:r>
      <w:r>
        <w:rPr>
          <w:rFonts w:ascii="仿宋" w:eastAsia="仿宋" w:hAnsi="仿宋" w:cs="仿宋" w:hint="eastAsia"/>
          <w:sz w:val="32"/>
          <w:szCs w:val="32"/>
        </w:rPr>
        <w:t>万元、维修（护）费</w:t>
      </w:r>
      <w:r>
        <w:rPr>
          <w:rFonts w:ascii="仿宋" w:eastAsia="仿宋" w:hAnsi="仿宋" w:cs="仿宋" w:hint="eastAsia"/>
          <w:sz w:val="32"/>
          <w:szCs w:val="32"/>
        </w:rPr>
        <w:t>4.3</w:t>
      </w:r>
      <w:r>
        <w:rPr>
          <w:rFonts w:ascii="仿宋" w:eastAsia="仿宋" w:hAnsi="仿宋" w:cs="仿宋" w:hint="eastAsia"/>
          <w:sz w:val="32"/>
          <w:szCs w:val="32"/>
        </w:rPr>
        <w:t>万元、租赁费</w:t>
      </w:r>
      <w:r>
        <w:rPr>
          <w:rFonts w:ascii="仿宋" w:eastAsia="仿宋" w:hAnsi="仿宋" w:cs="仿宋" w:hint="eastAsia"/>
          <w:sz w:val="32"/>
          <w:szCs w:val="32"/>
        </w:rPr>
        <w:t>4.56</w:t>
      </w:r>
      <w:r>
        <w:rPr>
          <w:rFonts w:ascii="仿宋" w:eastAsia="仿宋" w:hAnsi="仿宋" w:cs="仿宋" w:hint="eastAsia"/>
          <w:sz w:val="32"/>
          <w:szCs w:val="32"/>
        </w:rPr>
        <w:t>万元，培训费</w:t>
      </w:r>
      <w:r>
        <w:rPr>
          <w:rFonts w:ascii="仿宋" w:eastAsia="仿宋" w:hAnsi="仿宋" w:cs="仿宋" w:hint="eastAsia"/>
          <w:sz w:val="32"/>
          <w:szCs w:val="32"/>
        </w:rPr>
        <w:t>0.93</w:t>
      </w:r>
      <w:r>
        <w:rPr>
          <w:rFonts w:ascii="仿宋" w:eastAsia="仿宋" w:hAnsi="仿宋" w:cs="仿宋" w:hint="eastAsia"/>
          <w:sz w:val="32"/>
          <w:szCs w:val="32"/>
        </w:rPr>
        <w:t>万元，公务接待</w:t>
      </w:r>
      <w:r>
        <w:rPr>
          <w:rFonts w:ascii="仿宋" w:eastAsia="仿宋" w:hAnsi="仿宋" w:cs="仿宋" w:hint="eastAsia"/>
          <w:sz w:val="32"/>
          <w:szCs w:val="32"/>
        </w:rPr>
        <w:t>1.78</w:t>
      </w:r>
      <w:r>
        <w:rPr>
          <w:rFonts w:ascii="仿宋" w:eastAsia="仿宋" w:hAnsi="仿宋" w:cs="仿宋" w:hint="eastAsia"/>
          <w:sz w:val="32"/>
          <w:szCs w:val="32"/>
        </w:rPr>
        <w:t>万元、劳务费</w:t>
      </w:r>
      <w:r>
        <w:rPr>
          <w:rFonts w:ascii="仿宋" w:eastAsia="仿宋" w:hAnsi="仿宋" w:cs="仿宋" w:hint="eastAsia"/>
          <w:sz w:val="32"/>
          <w:szCs w:val="32"/>
        </w:rPr>
        <w:t>5.46</w:t>
      </w:r>
      <w:r>
        <w:rPr>
          <w:rFonts w:ascii="仿宋" w:eastAsia="仿宋" w:hAnsi="仿宋" w:cs="仿宋" w:hint="eastAsia"/>
          <w:sz w:val="32"/>
          <w:szCs w:val="32"/>
        </w:rPr>
        <w:t>万元、工会经费</w:t>
      </w:r>
      <w:r>
        <w:rPr>
          <w:rFonts w:ascii="仿宋" w:eastAsia="仿宋" w:hAnsi="仿宋" w:cs="仿宋" w:hint="eastAsia"/>
          <w:sz w:val="32"/>
          <w:szCs w:val="32"/>
        </w:rPr>
        <w:t>8</w:t>
      </w:r>
      <w:r>
        <w:rPr>
          <w:rFonts w:ascii="仿宋" w:eastAsia="仿宋" w:hAnsi="仿宋" w:cs="仿宋" w:hint="eastAsia"/>
          <w:sz w:val="32"/>
          <w:szCs w:val="32"/>
        </w:rPr>
        <w:t>万元、福利费</w:t>
      </w:r>
      <w:r>
        <w:rPr>
          <w:rFonts w:ascii="仿宋" w:eastAsia="仿宋" w:hAnsi="仿宋" w:cs="仿宋" w:hint="eastAsia"/>
          <w:sz w:val="32"/>
          <w:szCs w:val="32"/>
        </w:rPr>
        <w:t>2.75</w:t>
      </w:r>
      <w:r>
        <w:rPr>
          <w:rFonts w:ascii="仿宋" w:eastAsia="仿宋" w:hAnsi="仿宋" w:cs="仿宋" w:hint="eastAsia"/>
          <w:sz w:val="32"/>
          <w:szCs w:val="32"/>
        </w:rPr>
        <w:t>万元、其他交通费</w:t>
      </w:r>
      <w:r>
        <w:rPr>
          <w:rFonts w:ascii="仿宋" w:eastAsia="仿宋" w:hAnsi="仿宋" w:cs="仿宋" w:hint="eastAsia"/>
          <w:sz w:val="32"/>
          <w:szCs w:val="32"/>
        </w:rPr>
        <w:t>11.94</w:t>
      </w:r>
      <w:r>
        <w:rPr>
          <w:rFonts w:ascii="仿宋" w:eastAsia="仿宋" w:hAnsi="仿宋" w:cs="仿宋" w:hint="eastAsia"/>
          <w:sz w:val="32"/>
          <w:szCs w:val="32"/>
        </w:rPr>
        <w:t>万元、其</w:t>
      </w:r>
      <w:r>
        <w:rPr>
          <w:rFonts w:ascii="仿宋" w:eastAsia="仿宋" w:hAnsi="仿宋" w:cs="仿宋" w:hint="eastAsia"/>
          <w:sz w:val="32"/>
          <w:szCs w:val="32"/>
        </w:rPr>
        <w:t>他商品服务支出</w:t>
      </w:r>
      <w:r>
        <w:rPr>
          <w:rFonts w:ascii="仿宋" w:eastAsia="仿宋" w:hAnsi="仿宋" w:cs="仿宋" w:hint="eastAsia"/>
          <w:sz w:val="32"/>
          <w:szCs w:val="32"/>
        </w:rPr>
        <w:t>27.86</w:t>
      </w:r>
      <w:r>
        <w:rPr>
          <w:rFonts w:ascii="仿宋" w:eastAsia="仿宋" w:hAnsi="仿宋" w:cs="仿宋" w:hint="eastAsia"/>
          <w:sz w:val="32"/>
          <w:szCs w:val="32"/>
        </w:rPr>
        <w:t>万元。</w:t>
      </w:r>
    </w:p>
    <w:p w:rsidR="004E23B7" w:rsidRDefault="00F16975">
      <w:pPr>
        <w:numPr>
          <w:ilvl w:val="0"/>
          <w:numId w:val="4"/>
        </w:num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对个人和家庭的补助支出</w:t>
      </w:r>
      <w:r>
        <w:rPr>
          <w:rFonts w:ascii="仿宋" w:eastAsia="仿宋" w:hAnsi="仿宋" w:cs="仿宋" w:hint="eastAsia"/>
          <w:sz w:val="32"/>
          <w:szCs w:val="32"/>
        </w:rPr>
        <w:t>61.87</w:t>
      </w:r>
      <w:r>
        <w:rPr>
          <w:rFonts w:ascii="仿宋" w:eastAsia="仿宋" w:hAnsi="仿宋" w:cs="仿宋" w:hint="eastAsia"/>
          <w:sz w:val="32"/>
          <w:szCs w:val="32"/>
        </w:rPr>
        <w:t>万元，用于</w:t>
      </w:r>
      <w:r>
        <w:rPr>
          <w:rFonts w:ascii="仿宋" w:eastAsia="仿宋" w:hAnsi="仿宋" w:cs="仿宋" w:hint="eastAsia"/>
          <w:sz w:val="32"/>
          <w:szCs w:val="32"/>
        </w:rPr>
        <w:t>抚恤金</w:t>
      </w:r>
      <w:r>
        <w:rPr>
          <w:rFonts w:ascii="仿宋" w:eastAsia="仿宋" w:hAnsi="仿宋" w:cs="仿宋" w:hint="eastAsia"/>
          <w:sz w:val="32"/>
          <w:szCs w:val="32"/>
        </w:rPr>
        <w:t>47.23</w:t>
      </w:r>
      <w:r>
        <w:rPr>
          <w:rFonts w:ascii="仿宋" w:eastAsia="仿宋" w:hAnsi="仿宋" w:cs="仿宋" w:hint="eastAsia"/>
          <w:sz w:val="32"/>
          <w:szCs w:val="32"/>
        </w:rPr>
        <w:t>万元、</w:t>
      </w:r>
      <w:r>
        <w:rPr>
          <w:rFonts w:ascii="仿宋" w:eastAsia="仿宋" w:hAnsi="仿宋" w:cs="仿宋" w:hint="eastAsia"/>
          <w:sz w:val="32"/>
          <w:szCs w:val="32"/>
        </w:rPr>
        <w:t>遗属困难生活补助</w:t>
      </w:r>
      <w:r>
        <w:rPr>
          <w:rFonts w:ascii="仿宋" w:eastAsia="仿宋" w:hAnsi="仿宋" w:cs="仿宋" w:hint="eastAsia"/>
          <w:sz w:val="32"/>
          <w:szCs w:val="32"/>
        </w:rPr>
        <w:t>10.64</w:t>
      </w:r>
      <w:r>
        <w:rPr>
          <w:rFonts w:ascii="仿宋" w:eastAsia="仿宋" w:hAnsi="仿宋" w:cs="仿宋" w:hint="eastAsia"/>
          <w:sz w:val="32"/>
          <w:szCs w:val="32"/>
        </w:rPr>
        <w:t>万元、其他对个人和家庭的补助支出</w:t>
      </w:r>
      <w:r>
        <w:rPr>
          <w:rFonts w:ascii="仿宋" w:eastAsia="仿宋" w:hAnsi="仿宋" w:cs="仿宋" w:hint="eastAsia"/>
          <w:sz w:val="32"/>
          <w:szCs w:val="32"/>
        </w:rPr>
        <w:t>4</w:t>
      </w:r>
      <w:r>
        <w:rPr>
          <w:rFonts w:ascii="仿宋" w:eastAsia="仿宋" w:hAnsi="仿宋" w:cs="仿宋" w:hint="eastAsia"/>
          <w:sz w:val="32"/>
          <w:szCs w:val="32"/>
        </w:rPr>
        <w:t>万元</w:t>
      </w:r>
      <w:r>
        <w:rPr>
          <w:rFonts w:ascii="仿宋" w:eastAsia="仿宋" w:hAnsi="仿宋" w:cs="仿宋" w:hint="eastAsia"/>
          <w:sz w:val="32"/>
          <w:szCs w:val="32"/>
        </w:rPr>
        <w:t>。</w:t>
      </w:r>
    </w:p>
    <w:p w:rsidR="004E23B7" w:rsidRDefault="00F16975">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、“三公”经费支出</w:t>
      </w:r>
      <w:r>
        <w:rPr>
          <w:rFonts w:ascii="仿宋" w:eastAsia="仿宋" w:hAnsi="仿宋" w:cs="仿宋" w:hint="eastAsia"/>
          <w:sz w:val="32"/>
          <w:szCs w:val="32"/>
        </w:rPr>
        <w:t>1.78</w:t>
      </w:r>
      <w:r>
        <w:rPr>
          <w:rFonts w:ascii="仿宋" w:eastAsia="仿宋" w:hAnsi="仿宋" w:cs="仿宋" w:hint="eastAsia"/>
          <w:sz w:val="32"/>
          <w:szCs w:val="32"/>
        </w:rPr>
        <w:t>万元，</w:t>
      </w:r>
      <w:r>
        <w:rPr>
          <w:rFonts w:ascii="仿宋" w:eastAsia="仿宋" w:hAnsi="仿宋" w:cs="仿宋" w:hint="eastAsia"/>
          <w:sz w:val="32"/>
          <w:szCs w:val="32"/>
        </w:rPr>
        <w:t>全部用于</w:t>
      </w:r>
      <w:r>
        <w:rPr>
          <w:rFonts w:ascii="仿宋" w:eastAsia="仿宋" w:hAnsi="仿宋" w:cs="仿宋" w:hint="eastAsia"/>
          <w:sz w:val="32"/>
          <w:szCs w:val="32"/>
        </w:rPr>
        <w:t>公务接待费</w:t>
      </w:r>
      <w:r>
        <w:rPr>
          <w:rFonts w:ascii="仿宋" w:eastAsia="仿宋" w:hAnsi="仿宋" w:cs="仿宋" w:hint="eastAsia"/>
          <w:sz w:val="32"/>
          <w:szCs w:val="32"/>
        </w:rPr>
        <w:t>1.78</w:t>
      </w:r>
      <w:r>
        <w:rPr>
          <w:rFonts w:ascii="仿宋" w:eastAsia="仿宋" w:hAnsi="仿宋" w:cs="仿宋" w:hint="eastAsia"/>
          <w:sz w:val="32"/>
          <w:szCs w:val="32"/>
        </w:rPr>
        <w:t>万元。</w:t>
      </w:r>
    </w:p>
    <w:p w:rsidR="004E23B7" w:rsidRDefault="00F16975" w:rsidP="00775D0A">
      <w:p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（二）、项目支出</w:t>
      </w:r>
    </w:p>
    <w:p w:rsidR="004E23B7" w:rsidRDefault="00F16975">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年项目资金安排落实、总投入为</w:t>
      </w:r>
      <w:r>
        <w:rPr>
          <w:rFonts w:ascii="仿宋" w:eastAsia="仿宋" w:hAnsi="仿宋" w:cs="仿宋" w:hint="eastAsia"/>
          <w:sz w:val="32"/>
          <w:szCs w:val="32"/>
        </w:rPr>
        <w:t>1616</w:t>
      </w:r>
      <w:r>
        <w:rPr>
          <w:rFonts w:ascii="仿宋" w:eastAsia="仿宋" w:hAnsi="仿宋" w:cs="仿宋" w:hint="eastAsia"/>
          <w:sz w:val="32"/>
          <w:szCs w:val="32"/>
        </w:rPr>
        <w:t>万元：农机购置补贴资金（含省级累加补贴）</w:t>
      </w:r>
      <w:r>
        <w:rPr>
          <w:rFonts w:ascii="仿宋" w:eastAsia="仿宋" w:hAnsi="仿宋" w:cs="仿宋" w:hint="eastAsia"/>
          <w:sz w:val="32"/>
          <w:szCs w:val="32"/>
        </w:rPr>
        <w:t>1356</w:t>
      </w:r>
      <w:r>
        <w:rPr>
          <w:rFonts w:ascii="仿宋" w:eastAsia="仿宋" w:hAnsi="仿宋" w:cs="仿宋" w:hint="eastAsia"/>
          <w:sz w:val="32"/>
          <w:szCs w:val="32"/>
        </w:rPr>
        <w:t>万元，</w:t>
      </w:r>
      <w:r>
        <w:rPr>
          <w:rFonts w:ascii="仿宋" w:eastAsia="仿宋" w:hAnsi="仿宋" w:cs="仿宋" w:hint="eastAsia"/>
          <w:sz w:val="32"/>
          <w:szCs w:val="32"/>
        </w:rPr>
        <w:t>2023</w:t>
      </w:r>
      <w:r>
        <w:rPr>
          <w:rFonts w:ascii="仿宋" w:eastAsia="仿宋" w:hAnsi="仿宋" w:cs="仿宋" w:hint="eastAsia"/>
          <w:sz w:val="32"/>
          <w:szCs w:val="32"/>
        </w:rPr>
        <w:t>年中央农业生产设施条件改善资金</w:t>
      </w:r>
      <w:r>
        <w:rPr>
          <w:rFonts w:ascii="仿宋" w:eastAsia="仿宋" w:hAnsi="仿宋" w:cs="仿宋" w:hint="eastAsia"/>
          <w:sz w:val="32"/>
          <w:szCs w:val="32"/>
        </w:rPr>
        <w:t>240</w:t>
      </w:r>
      <w:r>
        <w:rPr>
          <w:rFonts w:ascii="仿宋" w:eastAsia="仿宋" w:hAnsi="仿宋" w:cs="仿宋" w:hint="eastAsia"/>
          <w:sz w:val="32"/>
          <w:szCs w:val="32"/>
        </w:rPr>
        <w:t>万元，</w:t>
      </w:r>
      <w:r>
        <w:rPr>
          <w:rFonts w:ascii="仿宋" w:eastAsia="仿宋" w:hAnsi="仿宋" w:cs="仿宋" w:hint="eastAsia"/>
          <w:sz w:val="32"/>
          <w:szCs w:val="32"/>
        </w:rPr>
        <w:t>2023</w:t>
      </w:r>
      <w:r>
        <w:rPr>
          <w:rFonts w:ascii="仿宋" w:eastAsia="仿宋" w:hAnsi="仿宋" w:cs="仿宋" w:hint="eastAsia"/>
          <w:sz w:val="32"/>
          <w:szCs w:val="32"/>
        </w:rPr>
        <w:t>年中央基层农技推广体系改革与建设资金</w:t>
      </w:r>
      <w:r>
        <w:rPr>
          <w:rFonts w:ascii="仿宋" w:eastAsia="仿宋" w:hAnsi="仿宋" w:cs="仿宋" w:hint="eastAsia"/>
          <w:sz w:val="32"/>
          <w:szCs w:val="32"/>
        </w:rPr>
        <w:t>20</w:t>
      </w:r>
      <w:r>
        <w:rPr>
          <w:rFonts w:ascii="仿宋" w:eastAsia="仿宋" w:hAnsi="仿宋" w:cs="仿宋" w:hint="eastAsia"/>
          <w:sz w:val="32"/>
          <w:szCs w:val="32"/>
        </w:rPr>
        <w:t>万元</w:t>
      </w:r>
      <w:r>
        <w:rPr>
          <w:rFonts w:ascii="仿宋" w:eastAsia="仿宋" w:hAnsi="仿宋" w:cs="仿宋" w:hint="eastAsia"/>
          <w:sz w:val="32"/>
          <w:szCs w:val="32"/>
        </w:rPr>
        <w:t>。</w:t>
      </w:r>
    </w:p>
    <w:p w:rsidR="004E23B7" w:rsidRDefault="00F16975">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、项目资金实际使用情况：</w:t>
      </w:r>
      <w:r>
        <w:rPr>
          <w:rFonts w:ascii="仿宋" w:eastAsia="仿宋" w:hAnsi="仿宋" w:cs="仿宋" w:hint="eastAsia"/>
          <w:sz w:val="32"/>
          <w:szCs w:val="32"/>
        </w:rPr>
        <w:t>2023</w:t>
      </w:r>
      <w:r>
        <w:rPr>
          <w:rFonts w:ascii="仿宋" w:eastAsia="仿宋" w:hAnsi="仿宋" w:cs="仿宋" w:hint="eastAsia"/>
          <w:sz w:val="32"/>
          <w:szCs w:val="32"/>
        </w:rPr>
        <w:t>年通过乡财惠农</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卡通系统和集中支付系统发放农机购置补贴资金</w:t>
      </w:r>
      <w:r>
        <w:rPr>
          <w:rFonts w:ascii="仿宋" w:eastAsia="仿宋" w:hAnsi="仿宋" w:cs="仿宋" w:hint="eastAsia"/>
          <w:sz w:val="32"/>
          <w:szCs w:val="32"/>
        </w:rPr>
        <w:t>1356</w:t>
      </w:r>
      <w:r>
        <w:rPr>
          <w:rFonts w:ascii="仿宋" w:eastAsia="仿宋" w:hAnsi="仿宋" w:cs="仿宋" w:hint="eastAsia"/>
          <w:sz w:val="32"/>
          <w:szCs w:val="32"/>
        </w:rPr>
        <w:t>万元；拨付湖南山冲米业有限公司</w:t>
      </w:r>
      <w:r>
        <w:rPr>
          <w:rFonts w:ascii="仿宋_GB2312" w:eastAsia="仿宋_GB2312" w:hAnsi="微软雅黑" w:cs="仿宋_GB2312" w:hint="eastAsia"/>
          <w:color w:val="333333"/>
          <w:sz w:val="31"/>
          <w:szCs w:val="31"/>
          <w:shd w:val="clear" w:color="auto" w:fill="FFFFFF"/>
        </w:rPr>
        <w:t>设施农业</w:t>
      </w:r>
      <w:proofErr w:type="gramStart"/>
      <w:r>
        <w:rPr>
          <w:rFonts w:ascii="仿宋_GB2312" w:eastAsia="仿宋_GB2312" w:hAnsi="微软雅黑" w:cs="仿宋_GB2312" w:hint="eastAsia"/>
          <w:color w:val="333333"/>
          <w:sz w:val="31"/>
          <w:szCs w:val="31"/>
          <w:shd w:val="clear" w:color="auto" w:fill="FFFFFF"/>
        </w:rPr>
        <w:t>提升奖补</w:t>
      </w:r>
      <w:r>
        <w:rPr>
          <w:rFonts w:ascii="仿宋_GB2312" w:eastAsia="仿宋_GB2312" w:hAnsi="微软雅黑" w:cs="仿宋_GB2312" w:hint="eastAsia"/>
          <w:color w:val="333333"/>
          <w:sz w:val="31"/>
          <w:szCs w:val="31"/>
          <w:shd w:val="clear" w:color="auto" w:fill="FFFFFF"/>
        </w:rPr>
        <w:t>资金</w:t>
      </w:r>
      <w:proofErr w:type="gramEnd"/>
      <w:r>
        <w:rPr>
          <w:rFonts w:ascii="仿宋" w:eastAsia="仿宋" w:hAnsi="仿宋" w:cs="仿宋" w:hint="eastAsia"/>
          <w:sz w:val="32"/>
          <w:szCs w:val="32"/>
        </w:rPr>
        <w:t>240</w:t>
      </w:r>
      <w:r>
        <w:rPr>
          <w:rFonts w:ascii="仿宋" w:eastAsia="仿宋" w:hAnsi="仿宋" w:cs="仿宋" w:hint="eastAsia"/>
          <w:sz w:val="32"/>
          <w:szCs w:val="32"/>
        </w:rPr>
        <w:t>万元以及基层农技推广基地和培训基层农技人员支出</w:t>
      </w:r>
      <w:r>
        <w:rPr>
          <w:rFonts w:ascii="仿宋" w:eastAsia="仿宋" w:hAnsi="仿宋" w:cs="仿宋" w:hint="eastAsia"/>
          <w:sz w:val="32"/>
          <w:szCs w:val="32"/>
        </w:rPr>
        <w:t>20</w:t>
      </w:r>
      <w:r>
        <w:rPr>
          <w:rFonts w:ascii="仿宋" w:eastAsia="仿宋" w:hAnsi="仿宋" w:cs="仿宋" w:hint="eastAsia"/>
          <w:sz w:val="32"/>
          <w:szCs w:val="32"/>
        </w:rPr>
        <w:t>万元。</w:t>
      </w:r>
    </w:p>
    <w:p w:rsidR="004E23B7" w:rsidRDefault="00F16975" w:rsidP="00775D0A">
      <w:p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w:t>
      </w:r>
      <w:r>
        <w:rPr>
          <w:rFonts w:ascii="仿宋" w:eastAsia="仿宋" w:hAnsi="仿宋" w:cs="仿宋" w:hint="eastAsia"/>
          <w:b/>
          <w:bCs/>
          <w:sz w:val="32"/>
          <w:szCs w:val="32"/>
        </w:rPr>
        <w:t>政府性基金预算支出情况</w:t>
      </w:r>
    </w:p>
    <w:p w:rsidR="004E23B7" w:rsidRDefault="00F16975">
      <w:pPr>
        <w:adjustRightInd w:val="0"/>
        <w:snapToGrid w:val="0"/>
        <w:spacing w:line="600" w:lineRule="exact"/>
        <w:ind w:firstLineChars="200" w:firstLine="640"/>
        <w:rPr>
          <w:rFonts w:ascii="仿宋" w:eastAsia="仿宋" w:hAnsi="仿宋" w:cs="仿宋"/>
          <w:b/>
          <w:bCs/>
          <w:sz w:val="32"/>
          <w:szCs w:val="32"/>
        </w:rPr>
      </w:pPr>
      <w:r>
        <w:rPr>
          <w:rFonts w:ascii="Times New Roman" w:eastAsia="仿宋_GB2312" w:hAnsi="Times New Roman" w:cs="Times New Roman"/>
          <w:sz w:val="32"/>
          <w:szCs w:val="32"/>
        </w:rPr>
        <w:t>本单位无政府性基金收</w:t>
      </w:r>
      <w:r>
        <w:rPr>
          <w:rFonts w:ascii="Times New Roman" w:eastAsia="仿宋_GB2312" w:hAnsi="Times New Roman" w:cs="Times New Roman" w:hint="eastAsia"/>
          <w:sz w:val="32"/>
          <w:szCs w:val="32"/>
        </w:rPr>
        <w:t>入，也没有使用政府性基金方面安排的支出。</w:t>
      </w:r>
    </w:p>
    <w:p w:rsidR="004E23B7" w:rsidRDefault="00F16975" w:rsidP="00775D0A">
      <w:pPr>
        <w:numPr>
          <w:ilvl w:val="0"/>
          <w:numId w:val="5"/>
        </w:num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国有资本经营预算支出情况</w:t>
      </w:r>
    </w:p>
    <w:p w:rsidR="004E23B7" w:rsidRDefault="00F16975">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本单位无国有资本经营收入，也没有使用国有资本经营方面安排的支出。</w:t>
      </w:r>
    </w:p>
    <w:p w:rsidR="004E23B7" w:rsidRDefault="00F16975" w:rsidP="00775D0A">
      <w:pPr>
        <w:numPr>
          <w:ilvl w:val="0"/>
          <w:numId w:val="5"/>
        </w:num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社会保险基金预算支出情况</w:t>
      </w:r>
    </w:p>
    <w:p w:rsidR="004E23B7" w:rsidRDefault="00F16975" w:rsidP="00775D0A">
      <w:pPr>
        <w:adjustRightInd w:val="0"/>
        <w:snapToGrid w:val="0"/>
        <w:spacing w:line="600" w:lineRule="exact"/>
        <w:ind w:leftChars="200" w:left="420"/>
        <w:rPr>
          <w:rFonts w:ascii="仿宋" w:eastAsia="仿宋" w:hAnsi="仿宋" w:cs="仿宋"/>
          <w:b/>
          <w:bCs/>
          <w:sz w:val="32"/>
          <w:szCs w:val="32"/>
        </w:rPr>
      </w:pPr>
      <w:r>
        <w:rPr>
          <w:rFonts w:ascii="仿宋" w:eastAsia="仿宋" w:hAnsi="仿宋" w:cs="仿宋"/>
          <w:sz w:val="32"/>
          <w:szCs w:val="32"/>
        </w:rPr>
        <w:t>本单位无</w:t>
      </w:r>
      <w:r>
        <w:rPr>
          <w:rFonts w:ascii="仿宋" w:eastAsia="仿宋" w:hAnsi="仿宋" w:cs="仿宋" w:hint="eastAsia"/>
          <w:sz w:val="32"/>
          <w:szCs w:val="32"/>
        </w:rPr>
        <w:t>社会保险基金</w:t>
      </w:r>
      <w:r>
        <w:rPr>
          <w:rFonts w:ascii="仿宋" w:eastAsia="仿宋" w:hAnsi="仿宋" w:cs="仿宋"/>
          <w:sz w:val="32"/>
          <w:szCs w:val="32"/>
        </w:rPr>
        <w:t>收入，也没有使用国有资本经营</w:t>
      </w:r>
      <w:r>
        <w:rPr>
          <w:rFonts w:ascii="仿宋" w:eastAsia="仿宋" w:hAnsi="仿宋" w:cs="仿宋" w:hint="eastAsia"/>
          <w:sz w:val="32"/>
          <w:szCs w:val="32"/>
        </w:rPr>
        <w:t>社会保险基金</w:t>
      </w:r>
      <w:r>
        <w:rPr>
          <w:rFonts w:ascii="仿宋" w:eastAsia="仿宋" w:hAnsi="仿宋" w:cs="仿宋"/>
          <w:sz w:val="32"/>
          <w:szCs w:val="32"/>
        </w:rPr>
        <w:t>方</w:t>
      </w:r>
      <w:r>
        <w:rPr>
          <w:rFonts w:ascii="仿宋" w:eastAsia="仿宋" w:hAnsi="仿宋" w:cs="仿宋"/>
          <w:sz w:val="32"/>
          <w:szCs w:val="32"/>
        </w:rPr>
        <w:lastRenderedPageBreak/>
        <w:t>面安排的支出。</w:t>
      </w:r>
    </w:p>
    <w:p w:rsidR="004E23B7" w:rsidRDefault="00F16975" w:rsidP="00775D0A">
      <w:pPr>
        <w:adjustRightInd w:val="0"/>
        <w:snapToGrid w:val="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部门整体支出</w:t>
      </w:r>
      <w:r>
        <w:rPr>
          <w:rFonts w:ascii="仿宋" w:eastAsia="仿宋" w:hAnsi="仿宋" w:cs="仿宋" w:hint="eastAsia"/>
          <w:b/>
          <w:bCs/>
          <w:sz w:val="32"/>
          <w:szCs w:val="32"/>
        </w:rPr>
        <w:t>绩效</w:t>
      </w:r>
      <w:r>
        <w:rPr>
          <w:rFonts w:ascii="仿宋" w:eastAsia="仿宋" w:hAnsi="仿宋" w:cs="仿宋" w:hint="eastAsia"/>
          <w:b/>
          <w:bCs/>
          <w:sz w:val="32"/>
          <w:szCs w:val="32"/>
        </w:rPr>
        <w:t>情况</w:t>
      </w:r>
    </w:p>
    <w:p w:rsidR="004E23B7" w:rsidRDefault="00F16975" w:rsidP="00775D0A">
      <w:pPr>
        <w:spacing w:line="56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bCs/>
          <w:color w:val="000000"/>
          <w:sz w:val="32"/>
          <w:szCs w:val="32"/>
        </w:rPr>
        <w:t>1</w:t>
      </w:r>
      <w:r>
        <w:rPr>
          <w:rFonts w:ascii="楷体" w:eastAsia="楷体" w:hAnsi="楷体" w:cs="楷体" w:hint="eastAsia"/>
          <w:b/>
          <w:bCs/>
          <w:color w:val="000000"/>
          <w:sz w:val="32"/>
          <w:szCs w:val="32"/>
        </w:rPr>
        <w:t>、推广服务成效明显。</w:t>
      </w:r>
      <w:r>
        <w:rPr>
          <w:rFonts w:ascii="仿宋_GB2312" w:eastAsia="仿宋_GB2312" w:hAnsi="仿宋_GB2312" w:cs="仿宋_GB2312" w:hint="eastAsia"/>
          <w:color w:val="000000"/>
          <w:sz w:val="32"/>
          <w:szCs w:val="32"/>
        </w:rPr>
        <w:t>今年</w:t>
      </w:r>
      <w:r>
        <w:rPr>
          <w:rFonts w:ascii="仿宋_GB2312" w:eastAsia="仿宋_GB2312" w:hAnsi="仿宋_GB2312" w:cs="仿宋_GB2312" w:hint="eastAsia"/>
          <w:color w:val="000000"/>
          <w:sz w:val="32"/>
          <w:szCs w:val="32"/>
        </w:rPr>
        <w:t>新增</w:t>
      </w:r>
      <w:r>
        <w:rPr>
          <w:rFonts w:ascii="仿宋_GB2312" w:eastAsia="仿宋_GB2312" w:hAnsi="仿宋_GB2312" w:cs="仿宋_GB2312" w:hint="eastAsia"/>
          <w:color w:val="000000"/>
          <w:sz w:val="32"/>
          <w:szCs w:val="32"/>
        </w:rPr>
        <w:t>各</w:t>
      </w:r>
      <w:r>
        <w:rPr>
          <w:rFonts w:ascii="仿宋_GB2312" w:eastAsia="仿宋_GB2312" w:hAnsi="仿宋_GB2312" w:cs="仿宋_GB2312" w:hint="eastAsia"/>
          <w:color w:val="000000"/>
          <w:sz w:val="32"/>
          <w:szCs w:val="32"/>
        </w:rPr>
        <w:t>类</w:t>
      </w:r>
      <w:r>
        <w:rPr>
          <w:rFonts w:ascii="仿宋_GB2312" w:eastAsia="仿宋_GB2312" w:hAnsi="仿宋_GB2312" w:cs="仿宋_GB2312" w:hint="eastAsia"/>
          <w:color w:val="000000"/>
          <w:sz w:val="32"/>
          <w:szCs w:val="32"/>
        </w:rPr>
        <w:t>农机具</w:t>
      </w:r>
      <w:r>
        <w:rPr>
          <w:rFonts w:ascii="仿宋_GB2312" w:eastAsia="仿宋_GB2312" w:hAnsi="仿宋_GB2312" w:cs="仿宋_GB2312" w:hint="eastAsia"/>
          <w:color w:val="000000"/>
          <w:sz w:val="32"/>
          <w:szCs w:val="32"/>
        </w:rPr>
        <w:t>4537</w:t>
      </w:r>
      <w:r>
        <w:rPr>
          <w:rFonts w:ascii="仿宋_GB2312" w:eastAsia="仿宋_GB2312" w:hAnsi="仿宋_GB2312" w:cs="仿宋_GB2312" w:hint="eastAsia"/>
          <w:color w:val="000000"/>
          <w:sz w:val="32"/>
          <w:szCs w:val="32"/>
        </w:rPr>
        <w:t>台套</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补贴机具</w:t>
      </w:r>
      <w:r>
        <w:rPr>
          <w:rFonts w:ascii="仿宋_GB2312" w:eastAsia="仿宋_GB2312" w:hAnsi="仿宋_GB2312" w:cs="仿宋_GB2312" w:hint="eastAsia"/>
          <w:color w:val="000000"/>
          <w:sz w:val="32"/>
          <w:szCs w:val="32"/>
        </w:rPr>
        <w:t>4272</w:t>
      </w:r>
      <w:r>
        <w:rPr>
          <w:rFonts w:ascii="仿宋_GB2312" w:eastAsia="仿宋_GB2312" w:hAnsi="仿宋_GB2312" w:cs="仿宋_GB2312" w:hint="eastAsia"/>
          <w:color w:val="000000"/>
          <w:sz w:val="32"/>
          <w:szCs w:val="32"/>
        </w:rPr>
        <w:t>台套</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，其中大中型拖拉机</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台</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高速插秧机</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台</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有序抛秧机</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台</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收割机</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台、谷物烘干机</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台、植保无人机</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台</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全县农机合作组织</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家，农机专业服务大户</w:t>
      </w:r>
      <w:r>
        <w:rPr>
          <w:rFonts w:ascii="仿宋_GB2312" w:eastAsia="仿宋_GB2312" w:hAnsi="仿宋_GB2312" w:cs="仿宋_GB2312" w:hint="eastAsia"/>
          <w:color w:val="000000"/>
          <w:sz w:val="32"/>
          <w:szCs w:val="32"/>
        </w:rPr>
        <w:t>1860</w:t>
      </w:r>
      <w:r>
        <w:rPr>
          <w:rFonts w:ascii="仿宋_GB2312" w:eastAsia="仿宋_GB2312" w:hAnsi="仿宋_GB2312" w:cs="仿宋_GB2312" w:hint="eastAsia"/>
          <w:color w:val="000000"/>
          <w:sz w:val="32"/>
          <w:szCs w:val="32"/>
        </w:rPr>
        <w:t>户。全年共开展水稻机插机</w:t>
      </w:r>
      <w:proofErr w:type="gramStart"/>
      <w:r>
        <w:rPr>
          <w:rFonts w:ascii="仿宋_GB2312" w:eastAsia="仿宋_GB2312" w:hAnsi="仿宋_GB2312" w:cs="仿宋_GB2312" w:hint="eastAsia"/>
          <w:color w:val="000000"/>
          <w:sz w:val="32"/>
          <w:szCs w:val="32"/>
        </w:rPr>
        <w:t>抛技术</w:t>
      </w:r>
      <w:proofErr w:type="gramEnd"/>
      <w:r>
        <w:rPr>
          <w:rFonts w:ascii="仿宋_GB2312" w:eastAsia="仿宋_GB2312" w:hAnsi="仿宋_GB2312" w:cs="仿宋_GB2312" w:hint="eastAsia"/>
          <w:color w:val="000000"/>
          <w:sz w:val="32"/>
          <w:szCs w:val="32"/>
        </w:rPr>
        <w:t>培训会、演示会</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次，大豆玉米复合带状种植演示会</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次，培训大户</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余人；</w:t>
      </w:r>
      <w:r>
        <w:rPr>
          <w:rFonts w:ascii="仿宋" w:eastAsia="仿宋" w:hAnsi="仿宋" w:cs="仿宋" w:hint="eastAsia"/>
          <w:sz w:val="32"/>
          <w:szCs w:val="32"/>
        </w:rPr>
        <w:t>开展机收减损集中培训</w:t>
      </w:r>
      <w:r>
        <w:rPr>
          <w:rFonts w:ascii="仿宋" w:eastAsia="仿宋" w:hAnsi="仿宋" w:cs="仿宋" w:hint="eastAsia"/>
          <w:sz w:val="32"/>
          <w:szCs w:val="32"/>
        </w:rPr>
        <w:t>3</w:t>
      </w:r>
      <w:r>
        <w:rPr>
          <w:rFonts w:ascii="仿宋" w:eastAsia="仿宋" w:hAnsi="仿宋" w:cs="仿宋" w:hint="eastAsia"/>
          <w:sz w:val="32"/>
          <w:szCs w:val="32"/>
        </w:rPr>
        <w:t>次、培训机手</w:t>
      </w:r>
      <w:r>
        <w:rPr>
          <w:rFonts w:ascii="仿宋" w:eastAsia="仿宋" w:hAnsi="仿宋" w:cs="仿宋" w:hint="eastAsia"/>
          <w:sz w:val="32"/>
          <w:szCs w:val="32"/>
        </w:rPr>
        <w:t>90</w:t>
      </w:r>
      <w:r>
        <w:rPr>
          <w:rFonts w:ascii="仿宋" w:eastAsia="仿宋" w:hAnsi="仿宋" w:cs="仿宋" w:hint="eastAsia"/>
          <w:sz w:val="32"/>
          <w:szCs w:val="32"/>
        </w:rPr>
        <w:t>人次，开展机收减损演示会</w:t>
      </w:r>
      <w:r>
        <w:rPr>
          <w:rFonts w:ascii="仿宋" w:eastAsia="仿宋" w:hAnsi="仿宋" w:cs="仿宋" w:hint="eastAsia"/>
          <w:sz w:val="32"/>
          <w:szCs w:val="32"/>
        </w:rPr>
        <w:t>6</w:t>
      </w:r>
      <w:r>
        <w:rPr>
          <w:rFonts w:ascii="仿宋" w:eastAsia="仿宋" w:hAnsi="仿宋" w:cs="仿宋" w:hint="eastAsia"/>
          <w:sz w:val="32"/>
          <w:szCs w:val="32"/>
        </w:rPr>
        <w:t>次、参会人数</w:t>
      </w:r>
      <w:r>
        <w:rPr>
          <w:rFonts w:ascii="仿宋" w:eastAsia="仿宋" w:hAnsi="仿宋" w:cs="仿宋" w:hint="eastAsia"/>
          <w:sz w:val="32"/>
          <w:szCs w:val="32"/>
        </w:rPr>
        <w:t>120</w:t>
      </w:r>
      <w:r>
        <w:rPr>
          <w:rFonts w:ascii="仿宋" w:eastAsia="仿宋" w:hAnsi="仿宋" w:cs="仿宋" w:hint="eastAsia"/>
          <w:sz w:val="32"/>
          <w:szCs w:val="32"/>
        </w:rPr>
        <w:t>人次，</w:t>
      </w:r>
      <w:r>
        <w:rPr>
          <w:rFonts w:ascii="仿宋_GB2312" w:eastAsia="仿宋_GB2312" w:hAnsi="仿宋_GB2312" w:cs="仿宋_GB2312" w:hint="eastAsia"/>
          <w:color w:val="000000"/>
          <w:sz w:val="32"/>
          <w:szCs w:val="32"/>
        </w:rPr>
        <w:t>开展农机驾驶员培训</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期，培训拖拉机及收割机驾驶员</w:t>
      </w:r>
      <w:r>
        <w:rPr>
          <w:rFonts w:ascii="仿宋_GB2312" w:eastAsia="仿宋_GB2312" w:hAnsi="仿宋_GB2312" w:cs="仿宋_GB2312" w:hint="eastAsia"/>
          <w:color w:val="000000"/>
          <w:sz w:val="32"/>
          <w:szCs w:val="32"/>
        </w:rPr>
        <w:t>80</w:t>
      </w:r>
      <w:r>
        <w:rPr>
          <w:rFonts w:ascii="仿宋_GB2312" w:eastAsia="仿宋_GB2312" w:hAnsi="仿宋_GB2312" w:cs="仿宋_GB2312" w:hint="eastAsia"/>
          <w:color w:val="000000"/>
          <w:sz w:val="32"/>
          <w:szCs w:val="32"/>
        </w:rPr>
        <w:t>余人。</w:t>
      </w:r>
    </w:p>
    <w:p w:rsidR="004E23B7" w:rsidRDefault="00F16975" w:rsidP="00775D0A">
      <w:pPr>
        <w:spacing w:line="56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bCs/>
          <w:color w:val="000000"/>
          <w:sz w:val="32"/>
          <w:szCs w:val="32"/>
        </w:rPr>
        <w:t>2</w:t>
      </w:r>
      <w:r>
        <w:rPr>
          <w:rFonts w:ascii="楷体" w:eastAsia="楷体" w:hAnsi="楷体" w:cs="楷体" w:hint="eastAsia"/>
          <w:b/>
          <w:bCs/>
          <w:color w:val="000000"/>
          <w:sz w:val="32"/>
          <w:szCs w:val="32"/>
        </w:rPr>
        <w:t>、机械化率大幅提升。</w:t>
      </w:r>
      <w:r>
        <w:rPr>
          <w:rFonts w:ascii="仿宋_GB2312" w:eastAsia="仿宋_GB2312" w:hAnsi="仿宋_GB2312" w:cs="仿宋_GB2312" w:hint="eastAsia"/>
          <w:color w:val="000000"/>
          <w:sz w:val="32"/>
          <w:szCs w:val="32"/>
        </w:rPr>
        <w:t>发动</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家农机合作社作为油菜机械化移栽实施主体，落实了油菜机械化移栽面积</w:t>
      </w:r>
      <w:r>
        <w:rPr>
          <w:rFonts w:ascii="仿宋_GB2312" w:eastAsia="仿宋_GB2312" w:hAnsi="仿宋_GB2312" w:cs="仿宋_GB2312" w:hint="eastAsia"/>
          <w:color w:val="000000"/>
          <w:sz w:val="32"/>
          <w:szCs w:val="32"/>
        </w:rPr>
        <w:t>600</w:t>
      </w:r>
      <w:r>
        <w:rPr>
          <w:rFonts w:ascii="仿宋_GB2312" w:eastAsia="仿宋_GB2312" w:hAnsi="仿宋_GB2312" w:cs="仿宋_GB2312" w:hint="eastAsia"/>
          <w:color w:val="000000"/>
          <w:sz w:val="32"/>
          <w:szCs w:val="32"/>
        </w:rPr>
        <w:t>亩。目前全县</w:t>
      </w:r>
      <w:r>
        <w:rPr>
          <w:rStyle w:val="NormalCharacter"/>
          <w:rFonts w:ascii="仿宋_GB2312" w:eastAsia="仿宋_GB2312" w:hAnsi="仿宋_GB2312" w:cs="仿宋_GB2312" w:hint="eastAsia"/>
          <w:color w:val="000000"/>
          <w:kern w:val="0"/>
          <w:sz w:val="32"/>
          <w:szCs w:val="32"/>
        </w:rPr>
        <w:t>水稻综合机械化水平达到</w:t>
      </w:r>
      <w:r>
        <w:rPr>
          <w:rStyle w:val="NormalCharacter"/>
          <w:rFonts w:ascii="仿宋_GB2312" w:eastAsia="仿宋_GB2312" w:hAnsi="仿宋_GB2312" w:cs="仿宋_GB2312" w:hint="eastAsia"/>
          <w:color w:val="000000"/>
          <w:kern w:val="0"/>
          <w:sz w:val="32"/>
          <w:szCs w:val="32"/>
        </w:rPr>
        <w:t>83.8%</w:t>
      </w:r>
      <w:r>
        <w:rPr>
          <w:rStyle w:val="NormalCharacter"/>
          <w:rFonts w:ascii="仿宋_GB2312" w:eastAsia="仿宋_GB2312" w:hAnsi="仿宋_GB2312" w:cs="仿宋_GB2312" w:hint="eastAsia"/>
          <w:color w:val="000000"/>
          <w:kern w:val="0"/>
          <w:sz w:val="32"/>
          <w:szCs w:val="32"/>
        </w:rPr>
        <w:t>，同比提升</w:t>
      </w:r>
      <w:r>
        <w:rPr>
          <w:rStyle w:val="NormalCharacter"/>
          <w:rFonts w:ascii="仿宋_GB2312" w:eastAsia="仿宋_GB2312" w:hAnsi="仿宋_GB2312" w:cs="仿宋_GB2312" w:hint="eastAsia"/>
          <w:color w:val="000000"/>
          <w:kern w:val="0"/>
          <w:sz w:val="32"/>
          <w:szCs w:val="32"/>
        </w:rPr>
        <w:t>1.5</w:t>
      </w:r>
      <w:r>
        <w:rPr>
          <w:rStyle w:val="NormalCharacter"/>
          <w:rFonts w:ascii="仿宋_GB2312" w:eastAsia="仿宋_GB2312" w:hAnsi="仿宋_GB2312" w:cs="仿宋_GB2312" w:hint="eastAsia"/>
          <w:color w:val="000000"/>
          <w:kern w:val="0"/>
          <w:sz w:val="32"/>
          <w:szCs w:val="32"/>
        </w:rPr>
        <w:t>个百分点；农作物综合机械化率可达到</w:t>
      </w:r>
      <w:r>
        <w:rPr>
          <w:rStyle w:val="NormalCharacter"/>
          <w:rFonts w:ascii="仿宋_GB2312" w:eastAsia="仿宋_GB2312" w:hAnsi="仿宋_GB2312" w:cs="仿宋_GB2312" w:hint="eastAsia"/>
          <w:color w:val="000000"/>
          <w:kern w:val="0"/>
          <w:sz w:val="32"/>
          <w:szCs w:val="32"/>
        </w:rPr>
        <w:t>64.2%</w:t>
      </w:r>
      <w:r>
        <w:rPr>
          <w:rStyle w:val="NormalCharacter"/>
          <w:rFonts w:ascii="仿宋_GB2312" w:eastAsia="仿宋_GB2312" w:hAnsi="仿宋_GB2312" w:cs="仿宋_GB2312" w:hint="eastAsia"/>
          <w:color w:val="000000"/>
          <w:kern w:val="0"/>
          <w:sz w:val="32"/>
          <w:szCs w:val="32"/>
        </w:rPr>
        <w:t>，同比提高</w:t>
      </w:r>
      <w:r>
        <w:rPr>
          <w:rStyle w:val="NormalCharacter"/>
          <w:rFonts w:ascii="仿宋_GB2312" w:eastAsia="仿宋_GB2312" w:hAnsi="仿宋_GB2312" w:cs="仿宋_GB2312" w:hint="eastAsia"/>
          <w:color w:val="000000"/>
          <w:kern w:val="0"/>
          <w:sz w:val="32"/>
          <w:szCs w:val="32"/>
        </w:rPr>
        <w:t>2</w:t>
      </w:r>
      <w:r>
        <w:rPr>
          <w:rStyle w:val="NormalCharacter"/>
          <w:rFonts w:ascii="仿宋_GB2312" w:eastAsia="仿宋_GB2312" w:hAnsi="仿宋_GB2312" w:cs="仿宋_GB2312" w:hint="eastAsia"/>
          <w:color w:val="000000"/>
          <w:kern w:val="0"/>
          <w:sz w:val="32"/>
          <w:szCs w:val="32"/>
        </w:rPr>
        <w:t>个百分点以上</w:t>
      </w:r>
      <w:r>
        <w:rPr>
          <w:rFonts w:ascii="仿宋_GB2312" w:eastAsia="仿宋_GB2312" w:hAnsi="仿宋_GB2312" w:cs="仿宋_GB2312" w:hint="eastAsia"/>
          <w:color w:val="000000"/>
          <w:sz w:val="32"/>
          <w:szCs w:val="32"/>
        </w:rPr>
        <w:t>。今年</w:t>
      </w:r>
      <w:r>
        <w:rPr>
          <w:rFonts w:ascii="仿宋_GB2312" w:eastAsia="仿宋_GB2312" w:hAnsi="仿宋_GB2312" w:cs="仿宋_GB2312" w:hint="eastAsia"/>
          <w:color w:val="000000"/>
          <w:sz w:val="32"/>
          <w:szCs w:val="32"/>
        </w:rPr>
        <w:t>共申报购置补贴</w:t>
      </w:r>
      <w:r>
        <w:rPr>
          <w:rFonts w:ascii="仿宋_GB2312" w:eastAsia="仿宋_GB2312" w:hAnsi="仿宋_GB2312" w:cs="仿宋_GB2312" w:hint="eastAsia"/>
          <w:color w:val="000000"/>
          <w:sz w:val="32"/>
          <w:szCs w:val="32"/>
        </w:rPr>
        <w:t>4256</w:t>
      </w:r>
      <w:r>
        <w:rPr>
          <w:rFonts w:ascii="仿宋_GB2312" w:eastAsia="仿宋_GB2312" w:hAnsi="仿宋_GB2312" w:cs="仿宋_GB2312" w:hint="eastAsia"/>
          <w:color w:val="000000"/>
          <w:sz w:val="32"/>
          <w:szCs w:val="32"/>
        </w:rPr>
        <w:t>份、机具</w:t>
      </w:r>
      <w:r>
        <w:rPr>
          <w:rFonts w:ascii="仿宋_GB2312" w:eastAsia="仿宋_GB2312" w:hAnsi="仿宋_GB2312" w:cs="仿宋_GB2312" w:hint="eastAsia"/>
          <w:color w:val="000000"/>
          <w:sz w:val="32"/>
          <w:szCs w:val="32"/>
        </w:rPr>
        <w:t>4272</w:t>
      </w:r>
      <w:r>
        <w:rPr>
          <w:rFonts w:ascii="仿宋_GB2312" w:eastAsia="仿宋_GB2312" w:hAnsi="仿宋_GB2312" w:cs="仿宋_GB2312" w:hint="eastAsia"/>
          <w:color w:val="000000"/>
          <w:sz w:val="32"/>
          <w:szCs w:val="32"/>
        </w:rPr>
        <w:t>台套，较去年</w:t>
      </w:r>
      <w:r>
        <w:rPr>
          <w:rFonts w:ascii="仿宋_GB2312" w:eastAsia="仿宋_GB2312" w:hAnsi="仿宋_GB2312" w:cs="仿宋_GB2312" w:hint="eastAsia"/>
          <w:color w:val="000000"/>
          <w:sz w:val="32"/>
          <w:szCs w:val="32"/>
        </w:rPr>
        <w:t>2421</w:t>
      </w:r>
      <w:r>
        <w:rPr>
          <w:rFonts w:ascii="仿宋_GB2312" w:eastAsia="仿宋_GB2312" w:hAnsi="仿宋_GB2312" w:cs="仿宋_GB2312" w:hint="eastAsia"/>
          <w:color w:val="000000"/>
          <w:sz w:val="32"/>
          <w:szCs w:val="32"/>
        </w:rPr>
        <w:t>台</w:t>
      </w:r>
      <w:proofErr w:type="gramStart"/>
      <w:r>
        <w:rPr>
          <w:rFonts w:ascii="仿宋_GB2312" w:eastAsia="仿宋_GB2312" w:hAnsi="仿宋_GB2312" w:cs="仿宋_GB2312" w:hint="eastAsia"/>
          <w:color w:val="000000"/>
          <w:sz w:val="32"/>
          <w:szCs w:val="32"/>
        </w:rPr>
        <w:t>套增长</w:t>
      </w:r>
      <w:proofErr w:type="gramEnd"/>
      <w:r>
        <w:rPr>
          <w:rFonts w:ascii="仿宋_GB2312" w:eastAsia="仿宋_GB2312" w:hAnsi="仿宋_GB2312" w:cs="仿宋_GB2312" w:hint="eastAsia"/>
          <w:color w:val="000000"/>
          <w:sz w:val="32"/>
          <w:szCs w:val="32"/>
        </w:rPr>
        <w:t>76.5%</w:t>
      </w:r>
      <w:r>
        <w:rPr>
          <w:rFonts w:ascii="仿宋_GB2312" w:eastAsia="仿宋_GB2312" w:hAnsi="仿宋_GB2312" w:cs="仿宋_GB2312" w:hint="eastAsia"/>
          <w:color w:val="000000"/>
          <w:sz w:val="32"/>
          <w:szCs w:val="32"/>
        </w:rPr>
        <w:t>，位居全市第</w:t>
      </w: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、全省前二十。今年通过“三湘护农”专项行动和省委巡视检验，没有发现农机购置补贴发放问题，全县农机购置补贴实施安全有序。</w:t>
      </w:r>
    </w:p>
    <w:p w:rsidR="004E23B7" w:rsidRDefault="00F16975" w:rsidP="00775D0A">
      <w:pPr>
        <w:spacing w:line="56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bCs/>
          <w:color w:val="000000"/>
          <w:sz w:val="32"/>
          <w:szCs w:val="32"/>
        </w:rPr>
        <w:t>3</w:t>
      </w:r>
      <w:r>
        <w:rPr>
          <w:rFonts w:ascii="楷体" w:eastAsia="楷体" w:hAnsi="楷体" w:cs="楷体" w:hint="eastAsia"/>
          <w:b/>
          <w:bCs/>
          <w:color w:val="000000"/>
          <w:sz w:val="32"/>
          <w:szCs w:val="32"/>
        </w:rPr>
        <w:t>、设施农业规模空前。</w:t>
      </w:r>
      <w:r>
        <w:rPr>
          <w:rFonts w:ascii="仿宋_GB2312" w:eastAsia="仿宋_GB2312" w:hAnsi="仿宋_GB2312" w:cs="仿宋_GB2312" w:hint="eastAsia"/>
          <w:color w:val="000000"/>
          <w:sz w:val="32"/>
          <w:szCs w:val="32"/>
        </w:rPr>
        <w:t>大力推进</w:t>
      </w:r>
      <w:r>
        <w:rPr>
          <w:rFonts w:ascii="仿宋_GB2312" w:eastAsia="仿宋_GB2312" w:hAnsi="仿宋_GB2312" w:cs="仿宋_GB2312" w:hint="eastAsia"/>
          <w:color w:val="000000"/>
          <w:sz w:val="32"/>
          <w:szCs w:val="32"/>
        </w:rPr>
        <w:t>连栋钢架</w:t>
      </w:r>
      <w:r>
        <w:rPr>
          <w:rFonts w:ascii="仿宋_GB2312" w:eastAsia="仿宋_GB2312" w:hAnsi="仿宋_GB2312" w:cs="仿宋_GB2312" w:hint="eastAsia"/>
          <w:color w:val="000000"/>
          <w:sz w:val="32"/>
          <w:szCs w:val="32"/>
        </w:rPr>
        <w:t>大棚建设，全年计划完成</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万平方</w:t>
      </w:r>
      <w:r>
        <w:rPr>
          <w:rFonts w:ascii="仿宋_GB2312" w:eastAsia="仿宋_GB2312" w:hAnsi="仿宋_GB2312" w:cs="仿宋_GB2312" w:hint="eastAsia"/>
          <w:color w:val="000000"/>
          <w:sz w:val="32"/>
          <w:szCs w:val="32"/>
        </w:rPr>
        <w:t>，目前已建成</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万平方并验收。为</w:t>
      </w:r>
      <w:r>
        <w:rPr>
          <w:rFonts w:ascii="仿宋_GB2312" w:eastAsia="仿宋_GB2312" w:hAnsi="仿宋_GB2312" w:cs="仿宋_GB2312" w:hint="eastAsia"/>
          <w:color w:val="000000"/>
          <w:sz w:val="32"/>
          <w:szCs w:val="32"/>
          <w:shd w:val="clear" w:color="auto" w:fill="FFFFFF"/>
        </w:rPr>
        <w:t>目前全省最大单体连栋钢架大棚，</w:t>
      </w:r>
      <w:r>
        <w:rPr>
          <w:rFonts w:ascii="仿宋_GB2312" w:eastAsia="仿宋_GB2312" w:hAnsi="仿宋_GB2312" w:cs="仿宋_GB2312" w:hint="eastAsia"/>
          <w:color w:val="000000"/>
          <w:sz w:val="32"/>
          <w:szCs w:val="32"/>
        </w:rPr>
        <w:t>大棚综合利用发展育秧和食用菌、蔬菜瓜果种植，为全市三个获得</w:t>
      </w:r>
      <w:r>
        <w:rPr>
          <w:rFonts w:ascii="仿宋_GB2312" w:eastAsia="仿宋_GB2312" w:hAnsi="仿宋_GB2312" w:cs="仿宋_GB2312" w:hint="eastAsia"/>
          <w:color w:val="000000"/>
          <w:sz w:val="32"/>
          <w:szCs w:val="32"/>
          <w:shd w:val="clear" w:color="auto" w:fill="FFFFFF"/>
        </w:rPr>
        <w:t>全省果蔬类设施农业</w:t>
      </w:r>
      <w:proofErr w:type="gramStart"/>
      <w:r>
        <w:rPr>
          <w:rFonts w:ascii="仿宋_GB2312" w:eastAsia="仿宋_GB2312" w:hAnsi="仿宋_GB2312" w:cs="仿宋_GB2312" w:hint="eastAsia"/>
          <w:color w:val="000000"/>
          <w:sz w:val="32"/>
          <w:szCs w:val="32"/>
          <w:shd w:val="clear" w:color="auto" w:fill="FFFFFF"/>
        </w:rPr>
        <w:t>奖补项目</w:t>
      </w:r>
      <w:proofErr w:type="gramEnd"/>
      <w:r>
        <w:rPr>
          <w:rFonts w:ascii="仿宋_GB2312" w:eastAsia="仿宋_GB2312" w:hAnsi="仿宋_GB2312" w:cs="仿宋_GB2312" w:hint="eastAsia"/>
          <w:color w:val="000000"/>
          <w:sz w:val="32"/>
          <w:szCs w:val="32"/>
          <w:shd w:val="clear" w:color="auto" w:fill="FFFFFF"/>
        </w:rPr>
        <w:t>之一，</w:t>
      </w:r>
      <w:proofErr w:type="gramStart"/>
      <w:r>
        <w:rPr>
          <w:rFonts w:ascii="仿宋_GB2312" w:eastAsia="仿宋_GB2312" w:hAnsi="仿宋_GB2312" w:cs="仿宋_GB2312" w:hint="eastAsia"/>
          <w:color w:val="000000"/>
          <w:sz w:val="32"/>
          <w:szCs w:val="32"/>
          <w:shd w:val="clear" w:color="auto" w:fill="FFFFFF"/>
        </w:rPr>
        <w:t>奖补资金</w:t>
      </w:r>
      <w:proofErr w:type="gramEnd"/>
      <w:r>
        <w:rPr>
          <w:rFonts w:ascii="仿宋_GB2312" w:eastAsia="仿宋_GB2312" w:hAnsi="仿宋_GB2312" w:cs="仿宋_GB2312" w:hint="eastAsia"/>
          <w:color w:val="000000"/>
          <w:sz w:val="32"/>
          <w:szCs w:val="32"/>
          <w:shd w:val="clear" w:color="auto" w:fill="FFFFFF"/>
        </w:rPr>
        <w:t>240</w:t>
      </w:r>
      <w:r>
        <w:rPr>
          <w:rFonts w:ascii="仿宋_GB2312" w:eastAsia="仿宋_GB2312" w:hAnsi="仿宋_GB2312" w:cs="仿宋_GB2312" w:hint="eastAsia"/>
          <w:color w:val="000000"/>
          <w:sz w:val="32"/>
          <w:szCs w:val="32"/>
          <w:shd w:val="clear" w:color="auto" w:fill="FFFFFF"/>
        </w:rPr>
        <w:t>万元。</w:t>
      </w:r>
    </w:p>
    <w:p w:rsidR="004E23B7" w:rsidRDefault="00F16975" w:rsidP="00775D0A">
      <w:pPr>
        <w:spacing w:line="56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4</w:t>
      </w:r>
      <w:r>
        <w:rPr>
          <w:rFonts w:ascii="楷体_GB2312" w:eastAsia="楷体_GB2312" w:hAnsi="楷体_GB2312" w:cs="楷体_GB2312" w:hint="eastAsia"/>
          <w:b/>
          <w:bCs/>
          <w:color w:val="000000"/>
          <w:sz w:val="32"/>
          <w:szCs w:val="32"/>
        </w:rPr>
        <w:t>、</w:t>
      </w:r>
      <w:r>
        <w:rPr>
          <w:rFonts w:ascii="楷体" w:eastAsia="楷体" w:hAnsi="楷体" w:cs="楷体" w:hint="eastAsia"/>
          <w:b/>
          <w:bCs/>
          <w:color w:val="000000"/>
          <w:sz w:val="32"/>
          <w:szCs w:val="32"/>
        </w:rPr>
        <w:t>安全</w:t>
      </w:r>
      <w:proofErr w:type="gramStart"/>
      <w:r>
        <w:rPr>
          <w:rFonts w:ascii="楷体" w:eastAsia="楷体" w:hAnsi="楷体" w:cs="楷体" w:hint="eastAsia"/>
          <w:b/>
          <w:bCs/>
          <w:color w:val="000000"/>
          <w:sz w:val="32"/>
          <w:szCs w:val="32"/>
        </w:rPr>
        <w:t>监管平稳</w:t>
      </w:r>
      <w:proofErr w:type="gramEnd"/>
      <w:r>
        <w:rPr>
          <w:rFonts w:ascii="楷体" w:eastAsia="楷体" w:hAnsi="楷体" w:cs="楷体" w:hint="eastAsia"/>
          <w:b/>
          <w:bCs/>
          <w:color w:val="000000"/>
          <w:sz w:val="32"/>
          <w:szCs w:val="32"/>
        </w:rPr>
        <w:t>有序。</w:t>
      </w:r>
      <w:r>
        <w:rPr>
          <w:rFonts w:ascii="仿宋_GB2312" w:eastAsia="仿宋_GB2312" w:hAnsi="仿宋_GB2312" w:cs="仿宋_GB2312" w:hint="eastAsia"/>
          <w:color w:val="000000"/>
          <w:sz w:val="32"/>
          <w:szCs w:val="32"/>
        </w:rPr>
        <w:t>今年来，共</w:t>
      </w:r>
      <w:r>
        <w:rPr>
          <w:rFonts w:ascii="仿宋_GB2312" w:eastAsia="仿宋_GB2312" w:hAnsi="仿宋_GB2312" w:cs="仿宋_GB2312" w:hint="eastAsia"/>
          <w:color w:val="000000"/>
          <w:sz w:val="32"/>
          <w:szCs w:val="32"/>
        </w:rPr>
        <w:t>开展安全隐患排查</w:t>
      </w:r>
      <w:r>
        <w:rPr>
          <w:rFonts w:ascii="仿宋_GB2312" w:eastAsia="仿宋_GB2312" w:hAnsi="仿宋_GB2312" w:cs="仿宋_GB2312" w:hint="eastAsia"/>
          <w:color w:val="000000"/>
          <w:sz w:val="32"/>
          <w:szCs w:val="32"/>
        </w:rPr>
        <w:t>60</w:t>
      </w:r>
      <w:r>
        <w:rPr>
          <w:rFonts w:ascii="仿宋_GB2312" w:eastAsia="仿宋_GB2312" w:hAnsi="仿宋_GB2312" w:cs="仿宋_GB2312" w:hint="eastAsia"/>
          <w:color w:val="000000"/>
          <w:sz w:val="32"/>
          <w:szCs w:val="32"/>
        </w:rPr>
        <w:t>余次</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开展农机安全生产宣传</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次，发放宣传资料</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万余份，提前完成</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台变形拖拉机报废任务，其余</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台正常进行年检年审，年内没有发生</w:t>
      </w:r>
      <w:r>
        <w:rPr>
          <w:rFonts w:ascii="仿宋_GB2312" w:eastAsia="仿宋_GB2312" w:hAnsi="仿宋_GB2312" w:cs="仿宋_GB2312" w:hint="eastAsia"/>
          <w:color w:val="000000"/>
          <w:sz w:val="32"/>
          <w:szCs w:val="32"/>
        </w:rPr>
        <w:t>较大以上农机安全</w:t>
      </w:r>
      <w:r>
        <w:rPr>
          <w:rFonts w:ascii="仿宋_GB2312" w:eastAsia="仿宋_GB2312" w:hAnsi="仿宋_GB2312" w:cs="仿宋_GB2312" w:hint="eastAsia"/>
          <w:color w:val="000000"/>
          <w:sz w:val="32"/>
          <w:szCs w:val="32"/>
        </w:rPr>
        <w:t>生产</w:t>
      </w:r>
      <w:r>
        <w:rPr>
          <w:rFonts w:ascii="仿宋_GB2312" w:eastAsia="仿宋_GB2312" w:hAnsi="仿宋_GB2312" w:cs="仿宋_GB2312" w:hint="eastAsia"/>
          <w:color w:val="000000"/>
          <w:sz w:val="32"/>
          <w:szCs w:val="32"/>
        </w:rPr>
        <w:t>事故。</w:t>
      </w:r>
      <w:r>
        <w:rPr>
          <w:rFonts w:ascii="仿宋_GB2312" w:eastAsia="仿宋_GB2312" w:hAnsi="仿宋_GB2312" w:cs="仿宋_GB2312" w:hint="eastAsia"/>
          <w:color w:val="000000"/>
          <w:sz w:val="32"/>
          <w:szCs w:val="32"/>
        </w:rPr>
        <w:t>成功创建寿雁镇、</w:t>
      </w:r>
      <w:proofErr w:type="gramStart"/>
      <w:r>
        <w:rPr>
          <w:rFonts w:ascii="仿宋_GB2312" w:eastAsia="仿宋_GB2312" w:hAnsi="仿宋_GB2312" w:cs="仿宋_GB2312" w:hint="eastAsia"/>
          <w:color w:val="000000"/>
          <w:sz w:val="32"/>
          <w:szCs w:val="32"/>
        </w:rPr>
        <w:t>柑子园</w:t>
      </w:r>
      <w:proofErr w:type="gramEnd"/>
      <w:r>
        <w:rPr>
          <w:rFonts w:ascii="仿宋_GB2312" w:eastAsia="仿宋_GB2312" w:hAnsi="仿宋_GB2312" w:cs="仿宋_GB2312" w:hint="eastAsia"/>
          <w:color w:val="000000"/>
          <w:sz w:val="32"/>
          <w:szCs w:val="32"/>
        </w:rPr>
        <w:t>镇两个全省“平安农机”示范乡镇。</w:t>
      </w:r>
      <w:r>
        <w:rPr>
          <w:rFonts w:ascii="仿宋_GB2312" w:eastAsia="仿宋_GB2312" w:hAnsi="仿宋_GB2312" w:cs="仿宋_GB2312" w:hint="eastAsia"/>
          <w:color w:val="000000"/>
          <w:sz w:val="32"/>
          <w:szCs w:val="32"/>
        </w:rPr>
        <w:t xml:space="preserve">  </w:t>
      </w:r>
    </w:p>
    <w:p w:rsidR="004E23B7" w:rsidRDefault="00F16975" w:rsidP="00775D0A">
      <w:pPr>
        <w:adjustRightInd w:val="0"/>
        <w:snapToGrid w:val="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七、</w:t>
      </w:r>
      <w:r>
        <w:rPr>
          <w:rFonts w:ascii="仿宋" w:eastAsia="仿宋" w:hAnsi="仿宋" w:cs="仿宋" w:hint="eastAsia"/>
          <w:b/>
          <w:bCs/>
          <w:sz w:val="32"/>
          <w:szCs w:val="32"/>
        </w:rPr>
        <w:t>存在的问题</w:t>
      </w:r>
      <w:r>
        <w:rPr>
          <w:rFonts w:ascii="仿宋" w:eastAsia="仿宋" w:hAnsi="仿宋" w:cs="仿宋" w:hint="eastAsia"/>
          <w:b/>
          <w:bCs/>
          <w:sz w:val="32"/>
          <w:szCs w:val="32"/>
        </w:rPr>
        <w:t>及原因分析</w:t>
      </w:r>
    </w:p>
    <w:p w:rsidR="004E23B7" w:rsidRDefault="00F16975">
      <w:pPr>
        <w:pStyle w:val="a8"/>
        <w:widowControl/>
        <w:shd w:val="clear" w:color="auto" w:fill="FFFFFF"/>
        <w:spacing w:before="0" w:beforeAutospacing="0" w:after="0" w:afterAutospacing="0" w:line="555" w:lineRule="atLeast"/>
        <w:ind w:firstLine="645"/>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lastRenderedPageBreak/>
        <w:t>1</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t>预、决算差异情况</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t>本年预算</w:t>
      </w:r>
      <w:r>
        <w:rPr>
          <w:rFonts w:ascii="仿宋_GB2312" w:eastAsia="仿宋_GB2312" w:hAnsi="微软雅黑" w:cs="仿宋_GB2312" w:hint="eastAsia"/>
          <w:color w:val="333333"/>
          <w:sz w:val="31"/>
          <w:szCs w:val="31"/>
          <w:shd w:val="clear" w:color="auto" w:fill="FFFFFF"/>
        </w:rPr>
        <w:t>1624.79</w:t>
      </w:r>
      <w:r>
        <w:rPr>
          <w:rFonts w:ascii="仿宋_GB2312" w:eastAsia="仿宋_GB2312" w:hAnsi="微软雅黑" w:cs="仿宋_GB2312" w:hint="eastAsia"/>
          <w:color w:val="333333"/>
          <w:sz w:val="31"/>
          <w:szCs w:val="31"/>
          <w:shd w:val="clear" w:color="auto" w:fill="FFFFFF"/>
        </w:rPr>
        <w:t>万元，基本支出</w:t>
      </w:r>
      <w:r>
        <w:rPr>
          <w:rFonts w:ascii="仿宋_GB2312" w:eastAsia="仿宋_GB2312" w:hAnsi="微软雅黑" w:cs="仿宋_GB2312" w:hint="eastAsia"/>
          <w:color w:val="333333"/>
          <w:sz w:val="31"/>
          <w:szCs w:val="31"/>
          <w:shd w:val="clear" w:color="auto" w:fill="FFFFFF"/>
        </w:rPr>
        <w:t>385.69</w:t>
      </w:r>
      <w:r>
        <w:rPr>
          <w:rFonts w:ascii="仿宋_GB2312" w:eastAsia="仿宋_GB2312" w:hAnsi="微软雅黑" w:cs="仿宋_GB2312" w:hint="eastAsia"/>
          <w:color w:val="333333"/>
          <w:sz w:val="31"/>
          <w:szCs w:val="31"/>
          <w:shd w:val="clear" w:color="auto" w:fill="FFFFFF"/>
        </w:rPr>
        <w:t>万元其中工资福利支出</w:t>
      </w:r>
      <w:r>
        <w:rPr>
          <w:rFonts w:ascii="仿宋_GB2312" w:eastAsia="仿宋_GB2312" w:hAnsi="微软雅黑" w:cs="仿宋_GB2312" w:hint="eastAsia"/>
          <w:color w:val="333333"/>
          <w:sz w:val="31"/>
          <w:szCs w:val="31"/>
          <w:shd w:val="clear" w:color="auto" w:fill="FFFFFF"/>
        </w:rPr>
        <w:t>350.89</w:t>
      </w:r>
      <w:r>
        <w:rPr>
          <w:rFonts w:ascii="仿宋_GB2312" w:eastAsia="仿宋_GB2312" w:hAnsi="微软雅黑" w:cs="仿宋_GB2312" w:hint="eastAsia"/>
          <w:color w:val="333333"/>
          <w:sz w:val="31"/>
          <w:szCs w:val="31"/>
          <w:shd w:val="clear" w:color="auto" w:fill="FFFFFF"/>
        </w:rPr>
        <w:t>万元，一般商品和服务支出</w:t>
      </w:r>
      <w:r>
        <w:rPr>
          <w:rFonts w:ascii="仿宋_GB2312" w:eastAsia="仿宋_GB2312" w:hAnsi="微软雅黑" w:cs="仿宋_GB2312" w:hint="eastAsia"/>
          <w:color w:val="333333"/>
          <w:sz w:val="31"/>
          <w:szCs w:val="31"/>
          <w:shd w:val="clear" w:color="auto" w:fill="FFFFFF"/>
        </w:rPr>
        <w:t>34.8</w:t>
      </w:r>
      <w:r>
        <w:rPr>
          <w:rFonts w:ascii="仿宋_GB2312" w:eastAsia="仿宋_GB2312" w:hAnsi="微软雅黑" w:cs="仿宋_GB2312" w:hint="eastAsia"/>
          <w:color w:val="333333"/>
          <w:sz w:val="31"/>
          <w:szCs w:val="31"/>
          <w:shd w:val="clear" w:color="auto" w:fill="FFFFFF"/>
        </w:rPr>
        <w:t>万元；项目支出</w:t>
      </w:r>
      <w:r>
        <w:rPr>
          <w:rFonts w:ascii="仿宋_GB2312" w:eastAsia="仿宋_GB2312" w:hAnsi="微软雅黑" w:cs="仿宋_GB2312" w:hint="eastAsia"/>
          <w:color w:val="333333"/>
          <w:sz w:val="31"/>
          <w:szCs w:val="31"/>
          <w:shd w:val="clear" w:color="auto" w:fill="FFFFFF"/>
        </w:rPr>
        <w:t>1239.1</w:t>
      </w:r>
      <w:r>
        <w:rPr>
          <w:rFonts w:ascii="仿宋_GB2312" w:eastAsia="仿宋_GB2312" w:hAnsi="微软雅黑" w:cs="仿宋_GB2312" w:hint="eastAsia"/>
          <w:color w:val="333333"/>
          <w:sz w:val="31"/>
          <w:szCs w:val="31"/>
          <w:shd w:val="clear" w:color="auto" w:fill="FFFFFF"/>
        </w:rPr>
        <w:t>万元，其中：农机购置补贴资金</w:t>
      </w:r>
      <w:r>
        <w:rPr>
          <w:rFonts w:ascii="仿宋_GB2312" w:eastAsia="仿宋_GB2312" w:hAnsi="微软雅黑" w:cs="仿宋_GB2312" w:hint="eastAsia"/>
          <w:color w:val="333333"/>
          <w:sz w:val="31"/>
          <w:szCs w:val="31"/>
          <w:shd w:val="clear" w:color="auto" w:fill="FFFFFF"/>
        </w:rPr>
        <w:t>967</w:t>
      </w:r>
      <w:r>
        <w:rPr>
          <w:rFonts w:ascii="仿宋_GB2312" w:eastAsia="仿宋_GB2312" w:hAnsi="微软雅黑" w:cs="仿宋_GB2312" w:hint="eastAsia"/>
          <w:color w:val="333333"/>
          <w:sz w:val="31"/>
          <w:szCs w:val="31"/>
          <w:shd w:val="clear" w:color="auto" w:fill="FFFFFF"/>
        </w:rPr>
        <w:t>万元，现代农机合作社示范</w:t>
      </w:r>
      <w:proofErr w:type="gramStart"/>
      <w:r>
        <w:rPr>
          <w:rFonts w:ascii="仿宋_GB2312" w:eastAsia="仿宋_GB2312" w:hAnsi="微软雅黑" w:cs="仿宋_GB2312" w:hint="eastAsia"/>
          <w:color w:val="333333"/>
          <w:sz w:val="31"/>
          <w:szCs w:val="31"/>
          <w:shd w:val="clear" w:color="auto" w:fill="FFFFFF"/>
        </w:rPr>
        <w:t>社建设</w:t>
      </w:r>
      <w:proofErr w:type="gramEnd"/>
      <w:r>
        <w:rPr>
          <w:rFonts w:ascii="仿宋_GB2312" w:eastAsia="仿宋_GB2312" w:hAnsi="微软雅黑" w:cs="仿宋_GB2312" w:hint="eastAsia"/>
          <w:color w:val="333333"/>
          <w:sz w:val="31"/>
          <w:szCs w:val="31"/>
          <w:shd w:val="clear" w:color="auto" w:fill="FFFFFF"/>
        </w:rPr>
        <w:t>资金</w:t>
      </w:r>
      <w:r>
        <w:rPr>
          <w:rFonts w:ascii="仿宋_GB2312" w:eastAsia="仿宋_GB2312" w:hAnsi="微软雅黑" w:cs="仿宋_GB2312" w:hint="eastAsia"/>
          <w:color w:val="333333"/>
          <w:sz w:val="31"/>
          <w:szCs w:val="31"/>
          <w:shd w:val="clear" w:color="auto" w:fill="FFFFFF"/>
        </w:rPr>
        <w:t>100</w:t>
      </w:r>
      <w:r>
        <w:rPr>
          <w:rFonts w:ascii="仿宋_GB2312" w:eastAsia="仿宋_GB2312" w:hAnsi="微软雅黑" w:cs="仿宋_GB2312" w:hint="eastAsia"/>
          <w:color w:val="333333"/>
          <w:sz w:val="31"/>
          <w:szCs w:val="31"/>
          <w:shd w:val="clear" w:color="auto" w:fill="FFFFFF"/>
        </w:rPr>
        <w:t>万元以及专门用于拖拉机站养老保险、医疗保险、遗属生活补助、抚恤金等经费资金</w:t>
      </w:r>
      <w:r>
        <w:rPr>
          <w:rFonts w:ascii="仿宋_GB2312" w:eastAsia="仿宋_GB2312" w:hAnsi="微软雅黑" w:cs="仿宋_GB2312" w:hint="eastAsia"/>
          <w:color w:val="333333"/>
          <w:sz w:val="31"/>
          <w:szCs w:val="31"/>
          <w:shd w:val="clear" w:color="auto" w:fill="FFFFFF"/>
        </w:rPr>
        <w:t>103.86</w:t>
      </w:r>
      <w:r>
        <w:rPr>
          <w:rFonts w:ascii="仿宋_GB2312" w:eastAsia="仿宋_GB2312" w:hAnsi="微软雅黑" w:cs="仿宋_GB2312" w:hint="eastAsia"/>
          <w:color w:val="333333"/>
          <w:sz w:val="31"/>
          <w:szCs w:val="31"/>
          <w:shd w:val="clear" w:color="auto" w:fill="FFFFFF"/>
        </w:rPr>
        <w:t>万元，一次性抚恤及遗属抚养</w:t>
      </w:r>
      <w:r>
        <w:rPr>
          <w:rFonts w:ascii="仿宋_GB2312" w:eastAsia="仿宋_GB2312" w:hAnsi="微软雅黑" w:cs="仿宋_GB2312" w:hint="eastAsia"/>
          <w:color w:val="333333"/>
          <w:sz w:val="31"/>
          <w:szCs w:val="31"/>
          <w:shd w:val="clear" w:color="auto" w:fill="FFFFFF"/>
        </w:rPr>
        <w:t>13.24</w:t>
      </w:r>
      <w:r>
        <w:rPr>
          <w:rFonts w:ascii="仿宋_GB2312" w:eastAsia="仿宋_GB2312" w:hAnsi="微软雅黑" w:cs="仿宋_GB2312" w:hint="eastAsia"/>
          <w:color w:val="333333"/>
          <w:sz w:val="31"/>
          <w:szCs w:val="31"/>
          <w:shd w:val="clear" w:color="auto" w:fill="FFFFFF"/>
        </w:rPr>
        <w:t>万元，农机安全监理工作经费</w:t>
      </w:r>
      <w:r>
        <w:rPr>
          <w:rFonts w:ascii="仿宋_GB2312" w:eastAsia="仿宋_GB2312" w:hAnsi="微软雅黑" w:cs="仿宋_GB2312" w:hint="eastAsia"/>
          <w:color w:val="333333"/>
          <w:sz w:val="31"/>
          <w:szCs w:val="31"/>
          <w:shd w:val="clear" w:color="auto" w:fill="FFFFFF"/>
        </w:rPr>
        <w:t>10</w:t>
      </w:r>
      <w:r>
        <w:rPr>
          <w:rFonts w:ascii="仿宋_GB2312" w:eastAsia="仿宋_GB2312" w:hAnsi="微软雅黑" w:cs="仿宋_GB2312" w:hint="eastAsia"/>
          <w:color w:val="333333"/>
          <w:sz w:val="31"/>
          <w:szCs w:val="31"/>
          <w:shd w:val="clear" w:color="auto" w:fill="FFFFFF"/>
        </w:rPr>
        <w:t>万元，新机具新技术推广工作经费</w:t>
      </w:r>
      <w:r>
        <w:rPr>
          <w:rFonts w:ascii="仿宋_GB2312" w:eastAsia="仿宋_GB2312" w:hAnsi="微软雅黑" w:cs="仿宋_GB2312" w:hint="eastAsia"/>
          <w:color w:val="333333"/>
          <w:sz w:val="31"/>
          <w:szCs w:val="31"/>
          <w:shd w:val="clear" w:color="auto" w:fill="FFFFFF"/>
        </w:rPr>
        <w:t>2</w:t>
      </w:r>
      <w:r>
        <w:rPr>
          <w:rFonts w:ascii="仿宋_GB2312" w:eastAsia="仿宋_GB2312" w:hAnsi="微软雅黑" w:cs="仿宋_GB2312" w:hint="eastAsia"/>
          <w:color w:val="333333"/>
          <w:sz w:val="31"/>
          <w:szCs w:val="31"/>
          <w:shd w:val="clear" w:color="auto" w:fill="FFFFFF"/>
        </w:rPr>
        <w:t>万元。本年决算</w:t>
      </w:r>
      <w:r>
        <w:rPr>
          <w:rFonts w:ascii="仿宋_GB2312" w:eastAsia="仿宋_GB2312" w:hAnsi="微软雅黑" w:cs="仿宋_GB2312" w:hint="eastAsia"/>
          <w:color w:val="333333"/>
          <w:sz w:val="31"/>
          <w:szCs w:val="31"/>
          <w:shd w:val="clear" w:color="auto" w:fill="FFFFFF"/>
        </w:rPr>
        <w:t>2297.55</w:t>
      </w:r>
      <w:r>
        <w:rPr>
          <w:rFonts w:ascii="仿宋_GB2312" w:eastAsia="仿宋_GB2312" w:hAnsi="微软雅黑" w:cs="仿宋_GB2312" w:hint="eastAsia"/>
          <w:color w:val="333333"/>
          <w:sz w:val="31"/>
          <w:szCs w:val="31"/>
          <w:shd w:val="clear" w:color="auto" w:fill="FFFFFF"/>
        </w:rPr>
        <w:t>万元，基本支出</w:t>
      </w:r>
      <w:r>
        <w:rPr>
          <w:rFonts w:ascii="仿宋_GB2312" w:eastAsia="仿宋_GB2312" w:hAnsi="微软雅黑" w:cs="仿宋_GB2312" w:hint="eastAsia"/>
          <w:color w:val="333333"/>
          <w:sz w:val="31"/>
          <w:szCs w:val="31"/>
          <w:shd w:val="clear" w:color="auto" w:fill="FFFFFF"/>
        </w:rPr>
        <w:t>681.55</w:t>
      </w:r>
      <w:r>
        <w:rPr>
          <w:rFonts w:ascii="仿宋_GB2312" w:eastAsia="仿宋_GB2312" w:hAnsi="微软雅黑" w:cs="仿宋_GB2312" w:hint="eastAsia"/>
          <w:color w:val="333333"/>
          <w:sz w:val="31"/>
          <w:szCs w:val="31"/>
          <w:shd w:val="clear" w:color="auto" w:fill="FFFFFF"/>
        </w:rPr>
        <w:t>万元其中工资福利支出</w:t>
      </w:r>
      <w:r>
        <w:rPr>
          <w:rFonts w:ascii="仿宋_GB2312" w:eastAsia="仿宋_GB2312" w:hAnsi="微软雅黑" w:cs="仿宋_GB2312" w:hint="eastAsia"/>
          <w:color w:val="333333"/>
          <w:sz w:val="31"/>
          <w:szCs w:val="31"/>
          <w:shd w:val="clear" w:color="auto" w:fill="FFFFFF"/>
        </w:rPr>
        <w:t>526.81</w:t>
      </w:r>
      <w:r>
        <w:rPr>
          <w:rFonts w:ascii="仿宋_GB2312" w:eastAsia="仿宋_GB2312" w:hAnsi="微软雅黑" w:cs="仿宋_GB2312" w:hint="eastAsia"/>
          <w:color w:val="333333"/>
          <w:sz w:val="31"/>
          <w:szCs w:val="31"/>
          <w:shd w:val="clear" w:color="auto" w:fill="FFFFFF"/>
        </w:rPr>
        <w:t>万元，商品和服务支出</w:t>
      </w:r>
      <w:r>
        <w:rPr>
          <w:rFonts w:ascii="仿宋_GB2312" w:eastAsia="仿宋_GB2312" w:hAnsi="微软雅黑" w:cs="仿宋_GB2312" w:hint="eastAsia"/>
          <w:color w:val="333333"/>
          <w:sz w:val="31"/>
          <w:szCs w:val="31"/>
          <w:shd w:val="clear" w:color="auto" w:fill="FFFFFF"/>
        </w:rPr>
        <w:t>92.87</w:t>
      </w:r>
      <w:r>
        <w:rPr>
          <w:rFonts w:ascii="仿宋_GB2312" w:eastAsia="仿宋_GB2312" w:hAnsi="微软雅黑" w:cs="仿宋_GB2312" w:hint="eastAsia"/>
          <w:color w:val="333333"/>
          <w:sz w:val="31"/>
          <w:szCs w:val="31"/>
          <w:shd w:val="clear" w:color="auto" w:fill="FFFFFF"/>
        </w:rPr>
        <w:t>万元，对个人和家庭补助支出</w:t>
      </w:r>
      <w:r>
        <w:rPr>
          <w:rFonts w:ascii="仿宋_GB2312" w:eastAsia="仿宋_GB2312" w:hAnsi="微软雅黑" w:cs="仿宋_GB2312" w:hint="eastAsia"/>
          <w:color w:val="333333"/>
          <w:sz w:val="31"/>
          <w:szCs w:val="31"/>
          <w:shd w:val="clear" w:color="auto" w:fill="FFFFFF"/>
        </w:rPr>
        <w:t>61.87</w:t>
      </w:r>
      <w:r>
        <w:rPr>
          <w:rFonts w:ascii="仿宋_GB2312" w:eastAsia="仿宋_GB2312" w:hAnsi="微软雅黑" w:cs="仿宋_GB2312" w:hint="eastAsia"/>
          <w:color w:val="333333"/>
          <w:sz w:val="31"/>
          <w:szCs w:val="31"/>
          <w:shd w:val="clear" w:color="auto" w:fill="FFFFFF"/>
        </w:rPr>
        <w:t>万元；项目支出</w:t>
      </w:r>
      <w:r>
        <w:rPr>
          <w:rFonts w:ascii="仿宋_GB2312" w:eastAsia="仿宋_GB2312" w:hAnsi="微软雅黑" w:cs="仿宋_GB2312" w:hint="eastAsia"/>
          <w:color w:val="333333"/>
          <w:sz w:val="31"/>
          <w:szCs w:val="31"/>
          <w:shd w:val="clear" w:color="auto" w:fill="FFFFFF"/>
        </w:rPr>
        <w:t>1616</w:t>
      </w:r>
      <w:r>
        <w:rPr>
          <w:rFonts w:ascii="仿宋_GB2312" w:eastAsia="仿宋_GB2312" w:hAnsi="微软雅黑" w:cs="仿宋_GB2312" w:hint="eastAsia"/>
          <w:color w:val="333333"/>
          <w:sz w:val="31"/>
          <w:szCs w:val="31"/>
          <w:shd w:val="clear" w:color="auto" w:fill="FFFFFF"/>
        </w:rPr>
        <w:t>万元商品和服务支出</w:t>
      </w:r>
      <w:r>
        <w:rPr>
          <w:rFonts w:ascii="仿宋_GB2312" w:eastAsia="仿宋_GB2312" w:hAnsi="微软雅黑" w:cs="仿宋_GB2312" w:hint="eastAsia"/>
          <w:color w:val="333333"/>
          <w:sz w:val="31"/>
          <w:szCs w:val="31"/>
          <w:shd w:val="clear" w:color="auto" w:fill="FFFFFF"/>
        </w:rPr>
        <w:t>20</w:t>
      </w:r>
      <w:r>
        <w:rPr>
          <w:rFonts w:ascii="仿宋_GB2312" w:eastAsia="仿宋_GB2312" w:hAnsi="微软雅黑" w:cs="仿宋_GB2312" w:hint="eastAsia"/>
          <w:color w:val="333333"/>
          <w:sz w:val="31"/>
          <w:szCs w:val="31"/>
          <w:shd w:val="clear" w:color="auto" w:fill="FFFFFF"/>
        </w:rPr>
        <w:t>万元，其中对个人和家庭补助支出（个人农业生产）</w:t>
      </w:r>
      <w:r>
        <w:rPr>
          <w:rFonts w:ascii="仿宋_GB2312" w:eastAsia="仿宋_GB2312" w:hAnsi="微软雅黑" w:cs="仿宋_GB2312" w:hint="eastAsia"/>
          <w:color w:val="333333"/>
          <w:sz w:val="31"/>
          <w:szCs w:val="31"/>
          <w:shd w:val="clear" w:color="auto" w:fill="FFFFFF"/>
        </w:rPr>
        <w:t>1596</w:t>
      </w:r>
      <w:r>
        <w:rPr>
          <w:rFonts w:ascii="仿宋_GB2312" w:eastAsia="仿宋_GB2312" w:hAnsi="微软雅黑" w:cs="仿宋_GB2312" w:hint="eastAsia"/>
          <w:color w:val="333333"/>
          <w:sz w:val="31"/>
          <w:szCs w:val="31"/>
          <w:shd w:val="clear" w:color="auto" w:fill="FFFFFF"/>
        </w:rPr>
        <w:t>万元。</w:t>
      </w:r>
    </w:p>
    <w:p w:rsidR="004E23B7" w:rsidRDefault="00F16975">
      <w:pPr>
        <w:pStyle w:val="a8"/>
        <w:widowControl/>
        <w:shd w:val="clear" w:color="auto" w:fill="FFFFFF"/>
        <w:spacing w:before="0" w:beforeAutospacing="0" w:after="0" w:afterAutospacing="0" w:line="555" w:lineRule="atLeast"/>
        <w:ind w:firstLine="645"/>
        <w:rPr>
          <w:rFonts w:ascii="仿宋" w:eastAsia="仿宋" w:hAnsi="仿宋" w:cs="仿宋"/>
          <w:sz w:val="32"/>
          <w:szCs w:val="32"/>
        </w:rPr>
      </w:pPr>
      <w:r>
        <w:rPr>
          <w:rFonts w:ascii="仿宋_GB2312" w:eastAsia="仿宋_GB2312" w:hAnsi="微软雅黑" w:cs="仿宋_GB2312" w:hint="eastAsia"/>
          <w:color w:val="333333"/>
          <w:sz w:val="31"/>
          <w:szCs w:val="31"/>
          <w:shd w:val="clear" w:color="auto" w:fill="FFFFFF"/>
        </w:rPr>
        <w:t>差异原因分析。</w:t>
      </w:r>
      <w:r>
        <w:rPr>
          <w:rFonts w:ascii="仿宋_GB2312" w:eastAsia="仿宋_GB2312" w:hAnsi="微软雅黑" w:cs="仿宋_GB2312" w:hint="eastAsia"/>
          <w:color w:val="333333"/>
          <w:sz w:val="31"/>
          <w:szCs w:val="31"/>
          <w:shd w:val="clear" w:color="auto" w:fill="FFFFFF"/>
        </w:rPr>
        <w:t>年初预算比决算相差</w:t>
      </w:r>
      <w:r>
        <w:rPr>
          <w:rFonts w:ascii="仿宋_GB2312" w:eastAsia="仿宋_GB2312" w:hAnsi="微软雅黑" w:cs="仿宋_GB2312" w:hint="eastAsia"/>
          <w:color w:val="333333"/>
          <w:sz w:val="31"/>
          <w:szCs w:val="31"/>
          <w:shd w:val="clear" w:color="auto" w:fill="FFFFFF"/>
        </w:rPr>
        <w:t>672.76</w:t>
      </w:r>
      <w:r>
        <w:rPr>
          <w:rFonts w:ascii="仿宋_GB2312" w:eastAsia="仿宋_GB2312" w:hAnsi="微软雅黑" w:cs="仿宋_GB2312" w:hint="eastAsia"/>
          <w:color w:val="333333"/>
          <w:sz w:val="31"/>
          <w:szCs w:val="31"/>
          <w:shd w:val="clear" w:color="auto" w:fill="FFFFFF"/>
        </w:rPr>
        <w:t>万元，差异率为</w:t>
      </w:r>
      <w:r>
        <w:rPr>
          <w:rFonts w:ascii="仿宋_GB2312" w:eastAsia="仿宋_GB2312" w:hAnsi="微软雅黑" w:cs="仿宋_GB2312" w:hint="eastAsia"/>
          <w:color w:val="333333"/>
          <w:sz w:val="31"/>
          <w:szCs w:val="31"/>
          <w:shd w:val="clear" w:color="auto" w:fill="FFFFFF"/>
        </w:rPr>
        <w:t>41.41%</w:t>
      </w:r>
      <w:r>
        <w:rPr>
          <w:rFonts w:ascii="仿宋_GB2312" w:eastAsia="仿宋_GB2312" w:hAnsi="微软雅黑" w:cs="仿宋_GB2312" w:hint="eastAsia"/>
          <w:color w:val="333333"/>
          <w:sz w:val="31"/>
          <w:szCs w:val="31"/>
          <w:shd w:val="clear" w:color="auto" w:fill="FFFFFF"/>
        </w:rPr>
        <w:t>，主要原因是农机购置补贴增加了</w:t>
      </w:r>
      <w:r>
        <w:rPr>
          <w:rFonts w:ascii="仿宋_GB2312" w:eastAsia="仿宋_GB2312" w:hAnsi="微软雅黑" w:cs="仿宋_GB2312" w:hint="eastAsia"/>
          <w:color w:val="333333"/>
          <w:sz w:val="31"/>
          <w:szCs w:val="31"/>
          <w:shd w:val="clear" w:color="auto" w:fill="FFFFFF"/>
        </w:rPr>
        <w:t>389</w:t>
      </w:r>
      <w:r>
        <w:rPr>
          <w:rFonts w:ascii="仿宋_GB2312" w:eastAsia="仿宋_GB2312" w:hAnsi="微软雅黑" w:cs="仿宋_GB2312" w:hint="eastAsia"/>
          <w:color w:val="333333"/>
          <w:sz w:val="31"/>
          <w:szCs w:val="31"/>
          <w:shd w:val="clear" w:color="auto" w:fill="FFFFFF"/>
        </w:rPr>
        <w:t>万元和</w:t>
      </w:r>
      <w:r>
        <w:rPr>
          <w:rFonts w:ascii="仿宋_GB2312" w:eastAsia="仿宋_GB2312" w:hAnsi="微软雅黑" w:cs="仿宋_GB2312" w:hint="eastAsia"/>
          <w:color w:val="333333"/>
          <w:sz w:val="31"/>
          <w:szCs w:val="31"/>
          <w:shd w:val="clear" w:color="auto" w:fill="FFFFFF"/>
        </w:rPr>
        <w:t>2023</w:t>
      </w:r>
      <w:r>
        <w:rPr>
          <w:rFonts w:ascii="仿宋_GB2312" w:eastAsia="仿宋_GB2312" w:hAnsi="微软雅黑" w:cs="仿宋_GB2312" w:hint="eastAsia"/>
          <w:color w:val="333333"/>
          <w:sz w:val="31"/>
          <w:szCs w:val="31"/>
          <w:shd w:val="clear" w:color="auto" w:fill="FFFFFF"/>
        </w:rPr>
        <w:t>年中央农业生产设施条件改善资金（蔬菜、瓜果生产设施设备）</w:t>
      </w:r>
      <w:r>
        <w:rPr>
          <w:rFonts w:ascii="仿宋_GB2312" w:eastAsia="仿宋_GB2312" w:hAnsi="微软雅黑" w:cs="仿宋_GB2312" w:hint="eastAsia"/>
          <w:color w:val="333333"/>
          <w:sz w:val="31"/>
          <w:szCs w:val="31"/>
          <w:shd w:val="clear" w:color="auto" w:fill="FFFFFF"/>
        </w:rPr>
        <w:t>240</w:t>
      </w:r>
      <w:r>
        <w:rPr>
          <w:rFonts w:ascii="仿宋_GB2312" w:eastAsia="仿宋_GB2312" w:hAnsi="微软雅黑" w:cs="仿宋_GB2312" w:hint="eastAsia"/>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rPr>
        <w:t>2023</w:t>
      </w:r>
      <w:r>
        <w:rPr>
          <w:rFonts w:ascii="仿宋_GB2312" w:eastAsia="仿宋_GB2312" w:hAnsi="微软雅黑" w:cs="仿宋_GB2312" w:hint="eastAsia"/>
          <w:color w:val="333333"/>
          <w:sz w:val="31"/>
          <w:szCs w:val="31"/>
          <w:shd w:val="clear" w:color="auto" w:fill="FFFFFF"/>
        </w:rPr>
        <w:t>年中央基层农技推广体系改革与建设资金</w:t>
      </w:r>
      <w:r>
        <w:rPr>
          <w:rFonts w:ascii="仿宋_GB2312" w:eastAsia="仿宋_GB2312" w:hAnsi="微软雅黑" w:cs="仿宋_GB2312" w:hint="eastAsia"/>
          <w:color w:val="333333"/>
          <w:sz w:val="31"/>
          <w:szCs w:val="31"/>
          <w:shd w:val="clear" w:color="auto" w:fill="FFFFFF"/>
        </w:rPr>
        <w:t>20</w:t>
      </w:r>
      <w:r>
        <w:rPr>
          <w:rFonts w:ascii="仿宋_GB2312" w:eastAsia="仿宋_GB2312" w:hAnsi="微软雅黑" w:cs="仿宋_GB2312" w:hint="eastAsia"/>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rPr>
        <w:t>2</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t>收入支出与上年度对比情况及原因分析</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t>与上年度对比情况</w:t>
      </w:r>
      <w:r>
        <w:rPr>
          <w:rFonts w:ascii="仿宋_GB2312" w:eastAsia="仿宋_GB2312" w:hAnsi="微软雅黑" w:cs="仿宋_GB2312" w:hint="eastAsia"/>
          <w:color w:val="333333"/>
          <w:sz w:val="31"/>
          <w:szCs w:val="31"/>
          <w:shd w:val="clear" w:color="auto" w:fill="FFFFFF"/>
        </w:rPr>
        <w:t>:2022</w:t>
      </w:r>
      <w:r>
        <w:rPr>
          <w:rFonts w:ascii="仿宋_GB2312" w:eastAsia="仿宋_GB2312" w:hAnsi="微软雅黑" w:cs="仿宋_GB2312" w:hint="eastAsia"/>
          <w:color w:val="333333"/>
          <w:sz w:val="31"/>
          <w:szCs w:val="31"/>
          <w:shd w:val="clear" w:color="auto" w:fill="FFFFFF"/>
        </w:rPr>
        <w:t>年决算收入</w:t>
      </w:r>
      <w:r>
        <w:rPr>
          <w:rFonts w:ascii="仿宋_GB2312" w:eastAsia="仿宋_GB2312" w:hAnsi="微软雅黑" w:cs="仿宋_GB2312" w:hint="eastAsia"/>
          <w:color w:val="333333"/>
          <w:sz w:val="31"/>
          <w:szCs w:val="31"/>
          <w:shd w:val="clear" w:color="auto" w:fill="FFFFFF"/>
        </w:rPr>
        <w:t>1660.85</w:t>
      </w:r>
      <w:r>
        <w:rPr>
          <w:rFonts w:ascii="仿宋_GB2312" w:eastAsia="仿宋_GB2312" w:hAnsi="微软雅黑" w:cs="仿宋_GB2312" w:hint="eastAsia"/>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rPr>
        <w:t>2023</w:t>
      </w:r>
      <w:r>
        <w:rPr>
          <w:rFonts w:ascii="仿宋_GB2312" w:eastAsia="仿宋_GB2312" w:hAnsi="微软雅黑" w:cs="仿宋_GB2312" w:hint="eastAsia"/>
          <w:color w:val="333333"/>
          <w:sz w:val="31"/>
          <w:szCs w:val="31"/>
          <w:shd w:val="clear" w:color="auto" w:fill="FFFFFF"/>
        </w:rPr>
        <w:t>年决算收入</w:t>
      </w:r>
      <w:r>
        <w:rPr>
          <w:rFonts w:ascii="仿宋_GB2312" w:eastAsia="仿宋_GB2312" w:hAnsi="微软雅黑" w:cs="仿宋_GB2312" w:hint="eastAsia"/>
          <w:color w:val="333333"/>
          <w:sz w:val="31"/>
          <w:szCs w:val="31"/>
          <w:shd w:val="clear" w:color="auto" w:fill="FFFFFF"/>
        </w:rPr>
        <w:t>2297.55</w:t>
      </w:r>
      <w:r>
        <w:rPr>
          <w:rFonts w:ascii="仿宋_GB2312" w:eastAsia="仿宋_GB2312" w:hAnsi="微软雅黑" w:cs="仿宋_GB2312" w:hint="eastAsia"/>
          <w:color w:val="333333"/>
          <w:sz w:val="31"/>
          <w:szCs w:val="31"/>
          <w:shd w:val="clear" w:color="auto" w:fill="FFFFFF"/>
        </w:rPr>
        <w:t>万元。较上年增加</w:t>
      </w:r>
      <w:r>
        <w:rPr>
          <w:rFonts w:ascii="仿宋_GB2312" w:eastAsia="仿宋_GB2312" w:hAnsi="微软雅黑" w:cs="仿宋_GB2312" w:hint="eastAsia"/>
          <w:color w:val="333333"/>
          <w:sz w:val="31"/>
          <w:szCs w:val="31"/>
          <w:shd w:val="clear" w:color="auto" w:fill="FFFFFF"/>
        </w:rPr>
        <w:t>636.7</w:t>
      </w:r>
      <w:r>
        <w:rPr>
          <w:rFonts w:ascii="仿宋_GB2312" w:eastAsia="仿宋_GB2312" w:hAnsi="微软雅黑" w:cs="仿宋_GB2312" w:hint="eastAsia"/>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lang w:val="zh-CN"/>
        </w:rPr>
        <w:t>变化的主要原因是</w:t>
      </w:r>
      <w:r>
        <w:rPr>
          <w:rFonts w:ascii="仿宋_GB2312" w:eastAsia="仿宋_GB2312" w:hAnsi="微软雅黑" w:cs="仿宋_GB2312" w:hint="eastAsia"/>
          <w:color w:val="333333"/>
          <w:sz w:val="31"/>
          <w:szCs w:val="31"/>
          <w:shd w:val="clear" w:color="auto" w:fill="FFFFFF"/>
        </w:rPr>
        <w:t>2023</w:t>
      </w:r>
      <w:r>
        <w:rPr>
          <w:rFonts w:ascii="仿宋_GB2312" w:eastAsia="仿宋_GB2312" w:hAnsi="微软雅黑" w:cs="仿宋_GB2312" w:hint="eastAsia"/>
          <w:color w:val="333333"/>
          <w:sz w:val="31"/>
          <w:szCs w:val="31"/>
          <w:shd w:val="clear" w:color="auto" w:fill="FFFFFF"/>
        </w:rPr>
        <w:t>年中央农业生产设施条件改善资金</w:t>
      </w:r>
      <w:r>
        <w:rPr>
          <w:rFonts w:ascii="仿宋_GB2312" w:eastAsia="仿宋_GB2312" w:hAnsi="微软雅黑" w:cs="仿宋_GB2312" w:hint="eastAsia"/>
          <w:color w:val="333333"/>
          <w:sz w:val="31"/>
          <w:szCs w:val="31"/>
          <w:shd w:val="clear" w:color="auto" w:fill="FFFFFF"/>
        </w:rPr>
        <w:t>240</w:t>
      </w:r>
      <w:r>
        <w:rPr>
          <w:rFonts w:ascii="仿宋_GB2312" w:eastAsia="仿宋_GB2312" w:hAnsi="微软雅黑" w:cs="仿宋_GB2312" w:hint="eastAsia"/>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rPr>
        <w:t>2023</w:t>
      </w:r>
      <w:r>
        <w:rPr>
          <w:rFonts w:ascii="仿宋_GB2312" w:eastAsia="仿宋_GB2312" w:hAnsi="微软雅黑" w:cs="仿宋_GB2312" w:hint="eastAsia"/>
          <w:color w:val="333333"/>
          <w:sz w:val="31"/>
          <w:szCs w:val="31"/>
          <w:shd w:val="clear" w:color="auto" w:fill="FFFFFF"/>
        </w:rPr>
        <w:t>年中央基层农技推广体系改革与建设资金</w:t>
      </w:r>
      <w:r>
        <w:rPr>
          <w:rFonts w:ascii="仿宋_GB2312" w:eastAsia="仿宋_GB2312" w:hAnsi="微软雅黑" w:cs="仿宋_GB2312" w:hint="eastAsia"/>
          <w:color w:val="333333"/>
          <w:sz w:val="31"/>
          <w:szCs w:val="31"/>
          <w:shd w:val="clear" w:color="auto" w:fill="FFFFFF"/>
        </w:rPr>
        <w:t>20</w:t>
      </w:r>
      <w:r>
        <w:rPr>
          <w:rFonts w:ascii="仿宋" w:eastAsia="仿宋" w:hAnsi="仿宋" w:cs="仿宋" w:hint="eastAsia"/>
          <w:sz w:val="32"/>
          <w:szCs w:val="32"/>
        </w:rPr>
        <w:t>万元，农机购置补贴资金增加了</w:t>
      </w:r>
      <w:r>
        <w:rPr>
          <w:rFonts w:ascii="仿宋" w:eastAsia="仿宋" w:hAnsi="仿宋" w:cs="仿宋" w:hint="eastAsia"/>
          <w:sz w:val="32"/>
          <w:szCs w:val="32"/>
        </w:rPr>
        <w:t>389</w:t>
      </w:r>
      <w:r>
        <w:rPr>
          <w:rFonts w:ascii="仿宋" w:eastAsia="仿宋" w:hAnsi="仿宋" w:cs="仿宋" w:hint="eastAsia"/>
          <w:sz w:val="32"/>
          <w:szCs w:val="32"/>
        </w:rPr>
        <w:t>万元。</w:t>
      </w:r>
    </w:p>
    <w:p w:rsidR="004E23B7" w:rsidRDefault="00F16975" w:rsidP="00775D0A">
      <w:pPr>
        <w:adjustRightInd w:val="0"/>
        <w:snapToGrid w:val="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八</w:t>
      </w:r>
      <w:r>
        <w:rPr>
          <w:rFonts w:ascii="仿宋" w:eastAsia="仿宋" w:hAnsi="仿宋" w:cs="仿宋" w:hint="eastAsia"/>
          <w:b/>
          <w:bCs/>
          <w:sz w:val="32"/>
          <w:szCs w:val="32"/>
        </w:rPr>
        <w:t>、</w:t>
      </w:r>
      <w:r>
        <w:rPr>
          <w:rFonts w:ascii="仿宋" w:eastAsia="仿宋" w:hAnsi="仿宋" w:cs="仿宋" w:hint="eastAsia"/>
          <w:b/>
          <w:bCs/>
          <w:sz w:val="32"/>
          <w:szCs w:val="32"/>
        </w:rPr>
        <w:t>下一步</w:t>
      </w:r>
      <w:r>
        <w:rPr>
          <w:rFonts w:ascii="仿宋" w:eastAsia="仿宋" w:hAnsi="仿宋" w:cs="仿宋" w:hint="eastAsia"/>
          <w:b/>
          <w:bCs/>
          <w:sz w:val="32"/>
          <w:szCs w:val="32"/>
        </w:rPr>
        <w:t>改进措施</w:t>
      </w:r>
    </w:p>
    <w:p w:rsidR="004E23B7" w:rsidRDefault="00F16975">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加强财务管理力度，提高财务人员业务水平</w:t>
      </w:r>
      <w:r>
        <w:rPr>
          <w:rFonts w:ascii="仿宋" w:eastAsia="仿宋" w:hAnsi="仿宋" w:cs="仿宋" w:hint="eastAsia"/>
          <w:sz w:val="32"/>
          <w:szCs w:val="32"/>
        </w:rPr>
        <w:t>，加强与各业务股室沟通，尽可能年初预算资金做到全面无遗漏，降低差异率。</w:t>
      </w:r>
    </w:p>
    <w:p w:rsidR="004E23B7" w:rsidRDefault="00F16975" w:rsidP="00775D0A">
      <w:pPr>
        <w:adjustRightInd w:val="0"/>
        <w:snapToGrid w:val="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九、绩效自评结果拟应用和公开情况</w:t>
      </w:r>
    </w:p>
    <w:p w:rsidR="004E23B7" w:rsidRDefault="00F16975">
      <w:pPr>
        <w:adjustRightInd w:val="0"/>
        <w:snapToGrid w:val="0"/>
        <w:spacing w:line="600" w:lineRule="exact"/>
        <w:ind w:firstLine="640"/>
        <w:rPr>
          <w:rFonts w:ascii="仿宋" w:eastAsia="仿宋" w:hAnsi="仿宋" w:cs="仿宋"/>
          <w:sz w:val="32"/>
          <w:szCs w:val="32"/>
        </w:rPr>
      </w:pPr>
      <w:r>
        <w:rPr>
          <w:rFonts w:ascii="仿宋" w:eastAsia="仿宋" w:hAnsi="仿宋" w:cs="仿宋" w:hint="eastAsia"/>
          <w:sz w:val="32"/>
          <w:szCs w:val="32"/>
        </w:rPr>
        <w:t>我单位部门</w:t>
      </w:r>
      <w:r>
        <w:rPr>
          <w:rFonts w:ascii="仿宋" w:eastAsia="仿宋" w:hAnsi="仿宋" w:cs="仿宋" w:hint="eastAsia"/>
          <w:sz w:val="32"/>
          <w:szCs w:val="32"/>
        </w:rPr>
        <w:t>整体支出绩效评价指标表的评价得分为</w:t>
      </w:r>
      <w:r>
        <w:rPr>
          <w:rFonts w:ascii="仿宋" w:eastAsia="仿宋" w:hAnsi="仿宋" w:cs="仿宋" w:hint="eastAsia"/>
          <w:sz w:val="32"/>
          <w:szCs w:val="32"/>
        </w:rPr>
        <w:t>100</w:t>
      </w:r>
      <w:r>
        <w:rPr>
          <w:rFonts w:ascii="仿宋" w:eastAsia="仿宋" w:hAnsi="仿宋" w:cs="仿宋" w:hint="eastAsia"/>
          <w:sz w:val="32"/>
          <w:szCs w:val="32"/>
        </w:rPr>
        <w:t>分。</w:t>
      </w:r>
    </w:p>
    <w:p w:rsidR="004E23B7" w:rsidRDefault="004E23B7">
      <w:pPr>
        <w:pStyle w:val="20"/>
        <w:ind w:firstLine="640"/>
      </w:pPr>
    </w:p>
    <w:p w:rsidR="004E23B7" w:rsidRDefault="004E23B7">
      <w:pPr>
        <w:adjustRightInd w:val="0"/>
        <w:snapToGrid w:val="0"/>
        <w:jc w:val="right"/>
        <w:rPr>
          <w:rFonts w:ascii="仿宋" w:eastAsia="仿宋" w:hAnsi="仿宋" w:cs="仿宋"/>
          <w:sz w:val="32"/>
          <w:szCs w:val="32"/>
        </w:rPr>
      </w:pPr>
    </w:p>
    <w:p w:rsidR="004E23B7" w:rsidRDefault="00F16975">
      <w:pPr>
        <w:adjustRightInd w:val="0"/>
        <w:snapToGrid w:val="0"/>
        <w:jc w:val="right"/>
        <w:rPr>
          <w:rFonts w:ascii="仿宋" w:eastAsia="仿宋" w:hAnsi="仿宋" w:cs="仿宋"/>
          <w:sz w:val="32"/>
          <w:szCs w:val="32"/>
        </w:rPr>
      </w:pPr>
      <w:r>
        <w:rPr>
          <w:rFonts w:ascii="仿宋" w:eastAsia="仿宋" w:hAnsi="仿宋" w:cs="仿宋" w:hint="eastAsia"/>
          <w:sz w:val="32"/>
          <w:szCs w:val="32"/>
        </w:rPr>
        <w:t>道县农</w:t>
      </w:r>
      <w:r>
        <w:rPr>
          <w:rFonts w:ascii="仿宋" w:eastAsia="仿宋" w:hAnsi="仿宋" w:cs="仿宋" w:hint="eastAsia"/>
          <w:sz w:val="32"/>
          <w:szCs w:val="32"/>
        </w:rPr>
        <w:t>机事务中心</w:t>
      </w:r>
    </w:p>
    <w:p w:rsidR="004E23B7" w:rsidRDefault="00F16975">
      <w:pPr>
        <w:adjustRightInd w:val="0"/>
        <w:snapToGrid w:val="0"/>
        <w:jc w:val="right"/>
        <w:rPr>
          <w:rFonts w:ascii="宋体" w:hAnsi="宋体"/>
          <w:b/>
          <w:bCs/>
          <w:sz w:val="32"/>
          <w:szCs w:val="32"/>
        </w:rPr>
      </w:pPr>
      <w:r>
        <w:rPr>
          <w:rFonts w:ascii="仿宋" w:eastAsia="仿宋" w:hAnsi="仿宋" w:cs="仿宋" w:hint="eastAsia"/>
          <w:sz w:val="32"/>
          <w:szCs w:val="32"/>
        </w:rPr>
        <w:t>20</w:t>
      </w:r>
      <w:r>
        <w:rPr>
          <w:rFonts w:ascii="仿宋" w:eastAsia="仿宋" w:hAnsi="仿宋" w:cs="仿宋" w:hint="eastAsia"/>
          <w:sz w:val="32"/>
          <w:szCs w:val="32"/>
        </w:rPr>
        <w:t>24</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30</w:t>
      </w:r>
      <w:r>
        <w:rPr>
          <w:rFonts w:ascii="仿宋" w:eastAsia="仿宋" w:hAnsi="仿宋" w:cs="仿宋" w:hint="eastAsia"/>
          <w:sz w:val="32"/>
          <w:szCs w:val="32"/>
        </w:rPr>
        <w:t>日</w:t>
      </w:r>
    </w:p>
    <w:p w:rsidR="004E23B7" w:rsidRDefault="004E23B7">
      <w:pPr>
        <w:jc w:val="right"/>
      </w:pPr>
    </w:p>
    <w:p w:rsidR="004E23B7" w:rsidRDefault="004E23B7">
      <w:pPr>
        <w:pStyle w:val="Default"/>
        <w:rPr>
          <w:rFonts w:asciiTheme="minorEastAsia" w:eastAsiaTheme="minorEastAsia" w:hAnsiTheme="minorEastAsia"/>
          <w:sz w:val="32"/>
          <w:szCs w:val="32"/>
        </w:rPr>
      </w:pPr>
    </w:p>
    <w:p w:rsidR="004E23B7" w:rsidRDefault="004E23B7">
      <w:pPr>
        <w:pStyle w:val="Default"/>
        <w:spacing w:line="600" w:lineRule="exact"/>
        <w:ind w:firstLineChars="200" w:firstLine="640"/>
        <w:rPr>
          <w:rFonts w:ascii="Times New Roman" w:eastAsia="仿宋_GB2312" w:hAnsi="Times New Roman"/>
          <w:sz w:val="32"/>
          <w:szCs w:val="32"/>
        </w:rPr>
      </w:pPr>
    </w:p>
    <w:p w:rsidR="004E23B7" w:rsidRDefault="004E23B7">
      <w:pPr>
        <w:pStyle w:val="Default"/>
        <w:jc w:val="center"/>
        <w:rPr>
          <w:sz w:val="72"/>
          <w:szCs w:val="72"/>
        </w:rPr>
      </w:pPr>
    </w:p>
    <w:p w:rsidR="004E23B7" w:rsidRDefault="004E23B7">
      <w:pPr>
        <w:pStyle w:val="Default"/>
        <w:jc w:val="center"/>
        <w:rPr>
          <w:sz w:val="72"/>
          <w:szCs w:val="72"/>
        </w:rPr>
      </w:pPr>
    </w:p>
    <w:p w:rsidR="004E23B7" w:rsidRDefault="004E23B7">
      <w:pPr>
        <w:jc w:val="left"/>
        <w:rPr>
          <w:rFonts w:asciiTheme="minorEastAsia" w:hAnsiTheme="minorEastAsia" w:cs="黑体"/>
          <w:color w:val="000000"/>
          <w:kern w:val="0"/>
          <w:sz w:val="32"/>
          <w:szCs w:val="32"/>
        </w:rPr>
      </w:pPr>
    </w:p>
    <w:sectPr w:rsidR="004E23B7" w:rsidSect="004E23B7">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D0A" w:rsidRDefault="00775D0A" w:rsidP="00775D0A">
      <w:r>
        <w:separator/>
      </w:r>
    </w:p>
  </w:endnote>
  <w:endnote w:type="continuationSeparator" w:id="1">
    <w:p w:rsidR="00775D0A" w:rsidRDefault="00775D0A" w:rsidP="00775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D0A" w:rsidRDefault="00775D0A" w:rsidP="00775D0A">
      <w:r>
        <w:separator/>
      </w:r>
    </w:p>
  </w:footnote>
  <w:footnote w:type="continuationSeparator" w:id="1">
    <w:p w:rsidR="00775D0A" w:rsidRDefault="00775D0A" w:rsidP="00775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3B123"/>
    <w:multiLevelType w:val="singleLevel"/>
    <w:tmpl w:val="82A3B123"/>
    <w:lvl w:ilvl="0">
      <w:start w:val="4"/>
      <w:numFmt w:val="chineseCounting"/>
      <w:suff w:val="nothing"/>
      <w:lvlText w:val="%1、"/>
      <w:lvlJc w:val="left"/>
      <w:rPr>
        <w:rFonts w:hint="eastAsia"/>
      </w:rPr>
    </w:lvl>
  </w:abstractNum>
  <w:abstractNum w:abstractNumId="1">
    <w:nsid w:val="FB93302C"/>
    <w:multiLevelType w:val="singleLevel"/>
    <w:tmpl w:val="FB93302C"/>
    <w:lvl w:ilvl="0">
      <w:start w:val="3"/>
      <w:numFmt w:val="decimal"/>
      <w:suff w:val="nothing"/>
      <w:lvlText w:val="%1、"/>
      <w:lvlJc w:val="left"/>
    </w:lvl>
  </w:abstractNum>
  <w:abstractNum w:abstractNumId="2">
    <w:nsid w:val="FFFAB0C7"/>
    <w:multiLevelType w:val="singleLevel"/>
    <w:tmpl w:val="FFFAB0C7"/>
    <w:lvl w:ilvl="0">
      <w:start w:val="1"/>
      <w:numFmt w:val="chineseCounting"/>
      <w:suff w:val="nothing"/>
      <w:lvlText w:val="%1、"/>
      <w:lvlJc w:val="left"/>
      <w:pPr>
        <w:ind w:left="0" w:firstLine="420"/>
      </w:pPr>
      <w:rPr>
        <w:rFonts w:hint="eastAsia"/>
      </w:rPr>
    </w:lvl>
  </w:abstractNum>
  <w:abstractNum w:abstractNumId="3">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F29C293"/>
    <w:multiLevelType w:val="singleLevel"/>
    <w:tmpl w:val="5F29C293"/>
    <w:lvl w:ilvl="0">
      <w:start w:val="2"/>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BiMzcxMDdkZGM4YzA3NmRlNjAyNDVjNjcyZmVhNDUifQ=="/>
  </w:docVars>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4E23B7"/>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75D0A"/>
    <w:rsid w:val="00787B42"/>
    <w:rsid w:val="007C4539"/>
    <w:rsid w:val="007F3657"/>
    <w:rsid w:val="00812ED5"/>
    <w:rsid w:val="008277D9"/>
    <w:rsid w:val="0084478C"/>
    <w:rsid w:val="0086638C"/>
    <w:rsid w:val="008A3E8D"/>
    <w:rsid w:val="008E2A0E"/>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16975"/>
    <w:rsid w:val="00F74360"/>
    <w:rsid w:val="00FB462F"/>
    <w:rsid w:val="00FE16FA"/>
    <w:rsid w:val="00FE328A"/>
    <w:rsid w:val="00FE6269"/>
    <w:rsid w:val="00FF5CD6"/>
    <w:rsid w:val="02EE59E6"/>
    <w:rsid w:val="052E124A"/>
    <w:rsid w:val="11B5604C"/>
    <w:rsid w:val="13CA02EB"/>
    <w:rsid w:val="155B6F0B"/>
    <w:rsid w:val="19D10C2F"/>
    <w:rsid w:val="1D97DEFF"/>
    <w:rsid w:val="1DFF72E5"/>
    <w:rsid w:val="1EFC6F07"/>
    <w:rsid w:val="1FBE07C2"/>
    <w:rsid w:val="2FDF85B8"/>
    <w:rsid w:val="2FFFEE04"/>
    <w:rsid w:val="34DF85B0"/>
    <w:rsid w:val="36170803"/>
    <w:rsid w:val="36415851"/>
    <w:rsid w:val="3AB244F6"/>
    <w:rsid w:val="3B8F36BC"/>
    <w:rsid w:val="3DA301CB"/>
    <w:rsid w:val="47AD2D46"/>
    <w:rsid w:val="491FF225"/>
    <w:rsid w:val="4FFD214C"/>
    <w:rsid w:val="570A4B1E"/>
    <w:rsid w:val="5777D4F5"/>
    <w:rsid w:val="59DD8326"/>
    <w:rsid w:val="5DEF592A"/>
    <w:rsid w:val="5FC6BB1E"/>
    <w:rsid w:val="5FF720F1"/>
    <w:rsid w:val="67FF5C0B"/>
    <w:rsid w:val="6EFC0924"/>
    <w:rsid w:val="6FB74722"/>
    <w:rsid w:val="6FEF8B7E"/>
    <w:rsid w:val="71A6591B"/>
    <w:rsid w:val="737D59BA"/>
    <w:rsid w:val="76CB29FB"/>
    <w:rsid w:val="77C37683"/>
    <w:rsid w:val="79FF515B"/>
    <w:rsid w:val="7CF91E01"/>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OC1"/>
    <w:qFormat/>
    <w:rsid w:val="004E23B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1"/>
    <w:basedOn w:val="a"/>
    <w:next w:val="a"/>
    <w:qFormat/>
    <w:rsid w:val="004E23B7"/>
    <w:pPr>
      <w:textAlignment w:val="baseline"/>
    </w:pPr>
  </w:style>
  <w:style w:type="paragraph" w:styleId="a3">
    <w:name w:val="Body Text Indent"/>
    <w:basedOn w:val="a"/>
    <w:next w:val="2"/>
    <w:uiPriority w:val="99"/>
    <w:unhideWhenUsed/>
    <w:qFormat/>
    <w:rsid w:val="004E23B7"/>
    <w:pPr>
      <w:widowControl/>
      <w:spacing w:after="120"/>
      <w:ind w:leftChars="200" w:left="420"/>
      <w:jc w:val="left"/>
    </w:pPr>
    <w:rPr>
      <w:rFonts w:ascii="宋体" w:eastAsia="宋体" w:hAnsi="宋体" w:cs="宋体"/>
      <w:kern w:val="0"/>
      <w:sz w:val="24"/>
    </w:rPr>
  </w:style>
  <w:style w:type="paragraph" w:styleId="2">
    <w:name w:val="Body Text First Indent 2"/>
    <w:basedOn w:val="a3"/>
    <w:next w:val="a"/>
    <w:uiPriority w:val="99"/>
    <w:unhideWhenUsed/>
    <w:qFormat/>
    <w:rsid w:val="004E23B7"/>
    <w:pPr>
      <w:ind w:firstLineChars="200" w:firstLine="420"/>
    </w:pPr>
  </w:style>
  <w:style w:type="paragraph" w:styleId="a4">
    <w:name w:val="Balloon Text"/>
    <w:basedOn w:val="a"/>
    <w:link w:val="Char"/>
    <w:uiPriority w:val="99"/>
    <w:semiHidden/>
    <w:unhideWhenUsed/>
    <w:qFormat/>
    <w:rsid w:val="004E23B7"/>
    <w:rPr>
      <w:sz w:val="18"/>
      <w:szCs w:val="18"/>
    </w:rPr>
  </w:style>
  <w:style w:type="paragraph" w:styleId="a5">
    <w:name w:val="footer"/>
    <w:basedOn w:val="a"/>
    <w:link w:val="Char0"/>
    <w:uiPriority w:val="99"/>
    <w:unhideWhenUsed/>
    <w:qFormat/>
    <w:rsid w:val="004E23B7"/>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E23B7"/>
    <w:pPr>
      <w:pBdr>
        <w:bottom w:val="single" w:sz="6" w:space="1" w:color="auto"/>
      </w:pBdr>
      <w:tabs>
        <w:tab w:val="center" w:pos="4153"/>
        <w:tab w:val="right" w:pos="8306"/>
      </w:tabs>
      <w:snapToGrid w:val="0"/>
      <w:jc w:val="center"/>
    </w:pPr>
    <w:rPr>
      <w:sz w:val="18"/>
      <w:szCs w:val="18"/>
    </w:rPr>
  </w:style>
  <w:style w:type="paragraph" w:styleId="a7">
    <w:name w:val="footnote text"/>
    <w:basedOn w:val="a"/>
    <w:next w:val="2"/>
    <w:semiHidden/>
    <w:qFormat/>
    <w:rsid w:val="004E23B7"/>
    <w:pPr>
      <w:snapToGrid w:val="0"/>
      <w:jc w:val="left"/>
    </w:pPr>
    <w:rPr>
      <w:sz w:val="18"/>
      <w:szCs w:val="18"/>
    </w:rPr>
  </w:style>
  <w:style w:type="paragraph" w:styleId="a8">
    <w:name w:val="Normal (Web)"/>
    <w:basedOn w:val="a"/>
    <w:qFormat/>
    <w:rsid w:val="004E23B7"/>
    <w:pPr>
      <w:spacing w:before="100" w:beforeAutospacing="1" w:after="100" w:afterAutospacing="1"/>
      <w:jc w:val="left"/>
    </w:pPr>
    <w:rPr>
      <w:rFonts w:cs="Times New Roman"/>
      <w:kern w:val="0"/>
      <w:sz w:val="24"/>
    </w:rPr>
  </w:style>
  <w:style w:type="character" w:customStyle="1" w:styleId="Char1">
    <w:name w:val="页眉 Char"/>
    <w:basedOn w:val="a0"/>
    <w:link w:val="a6"/>
    <w:uiPriority w:val="99"/>
    <w:qFormat/>
    <w:rsid w:val="004E23B7"/>
    <w:rPr>
      <w:sz w:val="18"/>
      <w:szCs w:val="18"/>
    </w:rPr>
  </w:style>
  <w:style w:type="character" w:customStyle="1" w:styleId="Char0">
    <w:name w:val="页脚 Char"/>
    <w:basedOn w:val="a0"/>
    <w:link w:val="a5"/>
    <w:uiPriority w:val="99"/>
    <w:qFormat/>
    <w:rsid w:val="004E23B7"/>
    <w:rPr>
      <w:sz w:val="18"/>
      <w:szCs w:val="18"/>
    </w:rPr>
  </w:style>
  <w:style w:type="paragraph" w:customStyle="1" w:styleId="Default">
    <w:name w:val="Default"/>
    <w:qFormat/>
    <w:rsid w:val="004E23B7"/>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rsid w:val="004E23B7"/>
    <w:pPr>
      <w:ind w:firstLineChars="200" w:firstLine="420"/>
    </w:pPr>
  </w:style>
  <w:style w:type="character" w:customStyle="1" w:styleId="Char">
    <w:name w:val="批注框文本 Char"/>
    <w:basedOn w:val="a0"/>
    <w:link w:val="a4"/>
    <w:uiPriority w:val="99"/>
    <w:semiHidden/>
    <w:qFormat/>
    <w:rsid w:val="004E23B7"/>
    <w:rPr>
      <w:sz w:val="18"/>
      <w:szCs w:val="18"/>
    </w:rPr>
  </w:style>
  <w:style w:type="character" w:customStyle="1" w:styleId="font01">
    <w:name w:val="font01"/>
    <w:basedOn w:val="a0"/>
    <w:qFormat/>
    <w:rsid w:val="004E23B7"/>
    <w:rPr>
      <w:rFonts w:ascii="宋体" w:eastAsia="宋体" w:hAnsi="宋体" w:cs="宋体" w:hint="eastAsia"/>
      <w:color w:val="000000"/>
      <w:sz w:val="22"/>
      <w:szCs w:val="22"/>
      <w:u w:val="none"/>
    </w:rPr>
  </w:style>
  <w:style w:type="character" w:customStyle="1" w:styleId="font21">
    <w:name w:val="font21"/>
    <w:basedOn w:val="a0"/>
    <w:qFormat/>
    <w:rsid w:val="004E23B7"/>
    <w:rPr>
      <w:rFonts w:ascii="宋体" w:eastAsia="宋体" w:hAnsi="宋体" w:cs="宋体" w:hint="eastAsia"/>
      <w:color w:val="000000"/>
      <w:sz w:val="24"/>
      <w:szCs w:val="24"/>
      <w:u w:val="none"/>
    </w:rPr>
  </w:style>
  <w:style w:type="character" w:customStyle="1" w:styleId="font11">
    <w:name w:val="font11"/>
    <w:basedOn w:val="a0"/>
    <w:qFormat/>
    <w:rsid w:val="004E23B7"/>
    <w:rPr>
      <w:rFonts w:ascii="宋体" w:eastAsia="宋体" w:hAnsi="宋体" w:cs="宋体" w:hint="eastAsia"/>
      <w:color w:val="000000"/>
      <w:sz w:val="24"/>
      <w:szCs w:val="24"/>
      <w:u w:val="none"/>
    </w:rPr>
  </w:style>
  <w:style w:type="character" w:customStyle="1" w:styleId="NormalCharacter">
    <w:name w:val="NormalCharacter"/>
    <w:semiHidden/>
    <w:qFormat/>
    <w:rsid w:val="004E23B7"/>
    <w:rPr>
      <w:kern w:val="2"/>
      <w:sz w:val="21"/>
      <w:szCs w:val="21"/>
      <w:lang w:val="en-US" w:eastAsia="zh-CN" w:bidi="ar-SA"/>
    </w:rPr>
  </w:style>
  <w:style w:type="paragraph" w:customStyle="1" w:styleId="20">
    <w:name w:val="样式2"/>
    <w:basedOn w:val="a"/>
    <w:uiPriority w:val="99"/>
    <w:qFormat/>
    <w:rsid w:val="004E23B7"/>
    <w:pPr>
      <w:widowControl/>
      <w:shd w:val="clear" w:color="auto" w:fill="FFFFFF"/>
      <w:spacing w:before="100" w:beforeAutospacing="1" w:after="100" w:afterAutospacing="1"/>
      <w:ind w:left="562"/>
      <w:jc w:val="center"/>
    </w:pPr>
    <w:rPr>
      <w:rFonts w:ascii="宋体"/>
      <w:b/>
      <w:bCs/>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2119</Words>
  <Characters>12082</Characters>
  <Application>Microsoft Office Word</Application>
  <DocSecurity>0</DocSecurity>
  <Lines>100</Lines>
  <Paragraphs>28</Paragraphs>
  <ScaleCrop>false</ScaleCrop>
  <Company>Microsoft</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3</cp:revision>
  <cp:lastPrinted>2024-09-03T02:33:00Z</cp:lastPrinted>
  <dcterms:created xsi:type="dcterms:W3CDTF">2024-09-03T03:38:00Z</dcterms:created>
  <dcterms:modified xsi:type="dcterms:W3CDTF">2024-09-03T03:44:00Z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6EFE708D1C724BF9BAD40AEE1B1EFC14_12</vt:lpwstr>
  </property>
</Properties>
</file>