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BC" w:rsidRDefault="006D56BC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3C68C9" w:rsidRDefault="00D1311B">
      <w:pPr>
        <w:widowControl/>
        <w:spacing w:line="600" w:lineRule="exact"/>
        <w:jc w:val="center"/>
        <w:rPr>
          <w:rFonts w:ascii="黑体" w:eastAsia="黑体" w:hAnsi="黑体" w:cs="黑体" w:hint="eastAsia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2019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道县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政府预算公开</w:t>
      </w:r>
    </w:p>
    <w:p w:rsidR="003C68C9" w:rsidRDefault="003C68C9">
      <w:pPr>
        <w:widowControl/>
        <w:spacing w:line="600" w:lineRule="exact"/>
        <w:jc w:val="center"/>
        <w:rPr>
          <w:rFonts w:ascii="黑体" w:eastAsia="黑体" w:hAnsi="黑体" w:cs="黑体" w:hint="eastAsia"/>
          <w:bCs/>
          <w:kern w:val="0"/>
          <w:sz w:val="44"/>
          <w:szCs w:val="44"/>
        </w:rPr>
      </w:pPr>
    </w:p>
    <w:p w:rsidR="006D56BC" w:rsidRDefault="00D1311B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目</w:t>
      </w:r>
      <w:r w:rsidR="003C68C9">
        <w:rPr>
          <w:rFonts w:ascii="黑体" w:eastAsia="黑体" w:hAnsi="黑体" w:cs="黑体" w:hint="eastAsia"/>
          <w:bCs/>
          <w:kern w:val="0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录</w:t>
      </w:r>
    </w:p>
    <w:p w:rsidR="006D56BC" w:rsidRDefault="006D56BC">
      <w:pPr>
        <w:widowControl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</w:p>
    <w:p w:rsidR="006D56BC" w:rsidRDefault="00D1311B">
      <w:pPr>
        <w:widowControl/>
        <w:numPr>
          <w:ilvl w:val="0"/>
          <w:numId w:val="1"/>
        </w:numPr>
        <w:spacing w:line="600" w:lineRule="exact"/>
        <w:ind w:firstLineChars="200" w:firstLine="643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2019</w:t>
      </w:r>
      <w:r>
        <w:rPr>
          <w:rFonts w:eastAsia="仿宋_GB2312" w:hint="eastAsia"/>
          <w:b/>
          <w:bCs/>
          <w:kern w:val="0"/>
          <w:sz w:val="32"/>
          <w:szCs w:val="32"/>
        </w:rPr>
        <w:t>年政府</w:t>
      </w:r>
      <w:r>
        <w:rPr>
          <w:rFonts w:eastAsia="仿宋_GB2312" w:hint="eastAsia"/>
          <w:b/>
          <w:bCs/>
          <w:kern w:val="0"/>
          <w:sz w:val="32"/>
          <w:szCs w:val="32"/>
        </w:rPr>
        <w:t>预算报告</w:t>
      </w:r>
      <w:r>
        <w:rPr>
          <w:rFonts w:eastAsia="仿宋_GB2312" w:hint="eastAsia"/>
          <w:b/>
          <w:bCs/>
          <w:kern w:val="0"/>
          <w:sz w:val="32"/>
          <w:szCs w:val="32"/>
        </w:rPr>
        <w:t>（详情请见报告）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年财政预算执行情况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年预算执行主要特点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年财政预算（草案）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四、需要说明的其他事项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年财政主要工作</w:t>
      </w:r>
    </w:p>
    <w:p w:rsidR="006D56BC" w:rsidRDefault="00D1311B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 w:hint="eastAsia"/>
          <w:b/>
          <w:bCs/>
          <w:kern w:val="0"/>
          <w:sz w:val="32"/>
          <w:szCs w:val="32"/>
        </w:rPr>
        <w:t xml:space="preserve"> 20</w:t>
      </w:r>
      <w:r>
        <w:rPr>
          <w:rFonts w:eastAsia="仿宋_GB2312" w:hint="eastAsia"/>
          <w:b/>
          <w:bCs/>
          <w:kern w:val="0"/>
          <w:sz w:val="32"/>
          <w:szCs w:val="32"/>
        </w:rPr>
        <w:t>19</w:t>
      </w:r>
      <w:r>
        <w:rPr>
          <w:rFonts w:eastAsia="仿宋_GB2312" w:hint="eastAsia"/>
          <w:b/>
          <w:bCs/>
          <w:kern w:val="0"/>
          <w:sz w:val="32"/>
          <w:szCs w:val="32"/>
        </w:rPr>
        <w:t>年政府预算公开附表</w:t>
      </w:r>
      <w:r>
        <w:rPr>
          <w:rFonts w:eastAsia="仿宋_GB2312" w:hint="eastAsia"/>
          <w:b/>
          <w:bCs/>
          <w:kern w:val="0"/>
          <w:sz w:val="32"/>
          <w:szCs w:val="32"/>
        </w:rPr>
        <w:t>（详情请见附表）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 w:hint="eastAsia"/>
          <w:sz w:val="32"/>
          <w:szCs w:val="32"/>
        </w:rPr>
        <w:t>一般公共预算收入预算表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一般公共预算支出预算表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一般公共预算本级支出预算表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 w:hint="eastAsia"/>
          <w:sz w:val="32"/>
          <w:szCs w:val="32"/>
        </w:rPr>
        <w:t>一般公共预算基本支出预算表</w:t>
      </w:r>
    </w:p>
    <w:p w:rsidR="006D56BC" w:rsidRDefault="00D1311B">
      <w:pPr>
        <w:widowControl/>
        <w:spacing w:line="560" w:lineRule="exact"/>
        <w:ind w:rightChars="-162" w:right="-340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 w:hint="eastAsia"/>
          <w:sz w:val="32"/>
          <w:szCs w:val="32"/>
        </w:rPr>
        <w:t>一般公共预算对下税收返还和转移支付预算分项目表</w:t>
      </w:r>
    </w:p>
    <w:p w:rsidR="006D56BC" w:rsidRDefault="00D1311B">
      <w:pPr>
        <w:widowControl/>
        <w:spacing w:line="560" w:lineRule="exact"/>
        <w:ind w:rightChars="-162" w:right="-340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>
        <w:rPr>
          <w:rFonts w:eastAsia="仿宋_GB2312" w:hint="eastAsia"/>
          <w:sz w:val="32"/>
          <w:szCs w:val="32"/>
        </w:rPr>
        <w:t>一般公共预算对下税收返还和转移支付预算分地</w:t>
      </w:r>
      <w:r>
        <w:rPr>
          <w:rFonts w:eastAsia="仿宋_GB2312" w:hint="eastAsia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表</w:t>
      </w:r>
    </w:p>
    <w:p w:rsidR="006D56BC" w:rsidRDefault="00D1311B">
      <w:pPr>
        <w:widowControl/>
        <w:spacing w:line="560" w:lineRule="exact"/>
        <w:ind w:rightChars="-162" w:right="-340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七、一般公共预算税收返还和转移支付预算表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 w:hint="eastAsia"/>
          <w:sz w:val="32"/>
          <w:szCs w:val="32"/>
        </w:rPr>
        <w:t>政府性基金收入预算表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</w:t>
      </w:r>
      <w:r>
        <w:rPr>
          <w:rFonts w:eastAsia="仿宋_GB2312" w:hint="eastAsia"/>
          <w:sz w:val="32"/>
          <w:szCs w:val="32"/>
        </w:rPr>
        <w:t>政府性基金支出预算表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</w:t>
      </w:r>
      <w:r>
        <w:rPr>
          <w:rFonts w:eastAsia="仿宋_GB2312" w:hint="eastAsia"/>
          <w:sz w:val="32"/>
          <w:szCs w:val="32"/>
        </w:rPr>
        <w:t>政府性基金本级支出预算表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十一、</w:t>
      </w:r>
      <w:r>
        <w:rPr>
          <w:rFonts w:eastAsia="仿宋_GB2312" w:hint="eastAsia"/>
          <w:sz w:val="32"/>
          <w:szCs w:val="32"/>
        </w:rPr>
        <w:t>政府性基金转移支付预算分项目表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十二、</w:t>
      </w:r>
      <w:r>
        <w:rPr>
          <w:rFonts w:eastAsia="仿宋_GB2312" w:hint="eastAsia"/>
          <w:sz w:val="32"/>
          <w:szCs w:val="32"/>
        </w:rPr>
        <w:t>政府性基金转移支付预算分地区表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十三、</w:t>
      </w:r>
      <w:r>
        <w:rPr>
          <w:rFonts w:eastAsia="仿宋_GB2312" w:hint="eastAsia"/>
          <w:sz w:val="32"/>
          <w:szCs w:val="32"/>
        </w:rPr>
        <w:t>国有资本经营收入预算表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十四、</w:t>
      </w:r>
      <w:r>
        <w:rPr>
          <w:rFonts w:eastAsia="仿宋_GB2312" w:hint="eastAsia"/>
          <w:sz w:val="32"/>
          <w:szCs w:val="32"/>
        </w:rPr>
        <w:t>国有资本经营支出预算表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十五、</w:t>
      </w:r>
      <w:r>
        <w:rPr>
          <w:rFonts w:eastAsia="仿宋_GB2312" w:hint="eastAsia"/>
          <w:sz w:val="32"/>
          <w:szCs w:val="32"/>
        </w:rPr>
        <w:t>社会保险基金收入预算表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十六、</w:t>
      </w:r>
      <w:r>
        <w:rPr>
          <w:rFonts w:eastAsia="仿宋_GB2312" w:hint="eastAsia"/>
          <w:sz w:val="32"/>
          <w:szCs w:val="32"/>
        </w:rPr>
        <w:t>社会保险基金支出预算表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十七、</w:t>
      </w:r>
      <w:r>
        <w:rPr>
          <w:rFonts w:eastAsia="仿宋_GB2312" w:hint="eastAsia"/>
          <w:sz w:val="32"/>
          <w:szCs w:val="32"/>
        </w:rPr>
        <w:t>地方政府一般债务限额和余额情况表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十八、</w:t>
      </w:r>
      <w:r>
        <w:rPr>
          <w:rFonts w:eastAsia="仿宋_GB2312" w:hint="eastAsia"/>
          <w:sz w:val="32"/>
          <w:szCs w:val="32"/>
        </w:rPr>
        <w:t>地方政府专项债务限额和余额情况表</w:t>
      </w:r>
    </w:p>
    <w:p w:rsidR="006D56BC" w:rsidRDefault="00D1311B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十九、“三公”经费预算表</w:t>
      </w:r>
    </w:p>
    <w:p w:rsidR="006D56BC" w:rsidRDefault="00D1311B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第三部分其他重要事项说明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一、一般公共预算收支情况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二、政府性基金预算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收支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三、国有资本经营预算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收支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四、社保基金预算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收支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三公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预</w:t>
      </w:r>
      <w:r>
        <w:rPr>
          <w:rFonts w:ascii="仿宋_GB2312" w:eastAsia="仿宋_GB2312" w:hAnsi="仿宋_GB2312" w:cs="仿宋_GB2312" w:hint="eastAsia"/>
          <w:sz w:val="32"/>
          <w:szCs w:val="32"/>
        </w:rPr>
        <w:t>算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情况说明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税收返还和</w:t>
      </w:r>
      <w:r>
        <w:rPr>
          <w:rFonts w:ascii="仿宋_GB2312" w:eastAsia="仿宋_GB2312" w:hAnsi="仿宋_GB2312" w:cs="仿宋_GB2312" w:hint="eastAsia"/>
          <w:sz w:val="32"/>
          <w:szCs w:val="32"/>
        </w:rPr>
        <w:t>转移支付情况说明</w:t>
      </w:r>
    </w:p>
    <w:p w:rsidR="006D56BC" w:rsidRDefault="00D1311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七、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政府债务情况</w:t>
      </w:r>
    </w:p>
    <w:p w:rsidR="006D56BC" w:rsidRDefault="00D1311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预算绩效管理工作开展情况</w:t>
      </w:r>
    </w:p>
    <w:p w:rsidR="006D56BC" w:rsidRDefault="00D1311B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6D56BC" w:rsidRDefault="00D1311B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第四部分</w:t>
      </w:r>
      <w:r>
        <w:rPr>
          <w:rFonts w:eastAsia="仿宋_GB2312" w:hint="eastAsia"/>
          <w:b/>
          <w:bCs/>
          <w:kern w:val="0"/>
          <w:sz w:val="32"/>
          <w:szCs w:val="32"/>
        </w:rPr>
        <w:t xml:space="preserve"> </w:t>
      </w:r>
      <w:r>
        <w:rPr>
          <w:rFonts w:eastAsia="仿宋_GB2312" w:hint="eastAsia"/>
          <w:b/>
          <w:bCs/>
          <w:kern w:val="0"/>
          <w:sz w:val="32"/>
          <w:szCs w:val="32"/>
        </w:rPr>
        <w:t>财政扶贫资金公开（详情请见附件</w:t>
      </w:r>
      <w:r>
        <w:rPr>
          <w:rFonts w:eastAsia="仿宋_GB2312" w:hint="eastAsia"/>
          <w:b/>
          <w:bCs/>
          <w:kern w:val="0"/>
          <w:sz w:val="32"/>
          <w:szCs w:val="32"/>
        </w:rPr>
        <w:t>）</w:t>
      </w:r>
    </w:p>
    <w:p w:rsidR="006D56BC" w:rsidRDefault="00D1311B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</w:t>
      </w:r>
      <w:r w:rsidR="00BA103C">
        <w:rPr>
          <w:rFonts w:eastAsia="仿宋_GB2312" w:hint="eastAsia"/>
          <w:kern w:val="0"/>
          <w:sz w:val="32"/>
          <w:szCs w:val="32"/>
        </w:rPr>
        <w:t>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2019</w:t>
      </w:r>
      <w:r>
        <w:rPr>
          <w:rFonts w:eastAsia="仿宋_GB2312" w:hint="eastAsia"/>
          <w:kern w:val="0"/>
          <w:sz w:val="32"/>
          <w:szCs w:val="32"/>
        </w:rPr>
        <w:t>年</w:t>
      </w:r>
      <w:r w:rsidR="00AF3A5F">
        <w:rPr>
          <w:rFonts w:eastAsia="仿宋_GB2312" w:hint="eastAsia"/>
          <w:kern w:val="0"/>
          <w:sz w:val="32"/>
          <w:szCs w:val="32"/>
        </w:rPr>
        <w:t>县级</w:t>
      </w:r>
      <w:r>
        <w:rPr>
          <w:rFonts w:eastAsia="仿宋_GB2312" w:hint="eastAsia"/>
          <w:kern w:val="0"/>
          <w:sz w:val="32"/>
          <w:szCs w:val="32"/>
        </w:rPr>
        <w:t>财政扶贫资金预算安排情况表</w:t>
      </w:r>
    </w:p>
    <w:p w:rsidR="00BA103C" w:rsidRDefault="0042587E" w:rsidP="003C68C9">
      <w:pPr>
        <w:spacing w:line="560" w:lineRule="exact"/>
        <w:ind w:leftChars="300"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BA103C">
        <w:rPr>
          <w:rFonts w:ascii="仿宋_GB2312" w:eastAsia="仿宋_GB2312" w:hAnsi="仿宋_GB2312" w:cs="仿宋_GB2312" w:hint="eastAsia"/>
          <w:sz w:val="32"/>
          <w:szCs w:val="32"/>
        </w:rPr>
        <w:t>扶贫资金政策</w:t>
      </w:r>
    </w:p>
    <w:p w:rsidR="006D56BC" w:rsidRDefault="00BA103C" w:rsidP="00BA103C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</w:t>
      </w:r>
      <w:r w:rsidR="003D0BFE" w:rsidRPr="00BA103C">
        <w:rPr>
          <w:rFonts w:ascii="仿宋_GB2312" w:eastAsia="仿宋_GB2312" w:hAnsi="仿宋_GB2312" w:cs="仿宋_GB2312" w:hint="eastAsia"/>
          <w:sz w:val="32"/>
          <w:szCs w:val="32"/>
        </w:rPr>
        <w:t>道县财政扶贫资金使用管理办法</w:t>
      </w:r>
    </w:p>
    <w:p w:rsidR="006D56BC" w:rsidRPr="00BA103C" w:rsidRDefault="00BA103C" w:rsidP="00BA103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</w:t>
      </w:r>
      <w:r w:rsidRPr="00BA103C">
        <w:rPr>
          <w:rFonts w:ascii="仿宋_GB2312" w:eastAsia="仿宋_GB2312" w:hAnsi="仿宋_GB2312" w:cs="仿宋_GB2312" w:hint="eastAsia"/>
          <w:sz w:val="32"/>
          <w:szCs w:val="32"/>
        </w:rPr>
        <w:t>道县扶贫办项目管理办法</w:t>
      </w:r>
      <w:bookmarkStart w:id="0" w:name="_GoBack"/>
      <w:bookmarkEnd w:id="0"/>
    </w:p>
    <w:sectPr w:rsidR="006D56BC" w:rsidRPr="00BA103C" w:rsidSect="006D5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C9" w:rsidRDefault="003C68C9" w:rsidP="003C68C9">
      <w:pPr>
        <w:ind w:firstLine="480"/>
      </w:pPr>
      <w:r>
        <w:separator/>
      </w:r>
    </w:p>
  </w:endnote>
  <w:endnote w:type="continuationSeparator" w:id="1">
    <w:p w:rsidR="003C68C9" w:rsidRDefault="003C68C9" w:rsidP="003C68C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C9" w:rsidRDefault="003C68C9" w:rsidP="003C68C9">
      <w:pPr>
        <w:ind w:firstLine="480"/>
      </w:pPr>
      <w:r>
        <w:separator/>
      </w:r>
    </w:p>
  </w:footnote>
  <w:footnote w:type="continuationSeparator" w:id="1">
    <w:p w:rsidR="003C68C9" w:rsidRDefault="003C68C9" w:rsidP="003C68C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3555"/>
    <w:multiLevelType w:val="singleLevel"/>
    <w:tmpl w:val="5F053555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FD4FAF"/>
    <w:rsid w:val="003C68C9"/>
    <w:rsid w:val="003D0BFE"/>
    <w:rsid w:val="0042587E"/>
    <w:rsid w:val="006D56BC"/>
    <w:rsid w:val="00983ADB"/>
    <w:rsid w:val="00AF3A5F"/>
    <w:rsid w:val="00BA103C"/>
    <w:rsid w:val="00D1311B"/>
    <w:rsid w:val="00E25021"/>
    <w:rsid w:val="020655BC"/>
    <w:rsid w:val="12EC3862"/>
    <w:rsid w:val="13053357"/>
    <w:rsid w:val="19E70D02"/>
    <w:rsid w:val="1A7750BD"/>
    <w:rsid w:val="1F890B06"/>
    <w:rsid w:val="20012795"/>
    <w:rsid w:val="2758040E"/>
    <w:rsid w:val="27B034A4"/>
    <w:rsid w:val="2A3D0D87"/>
    <w:rsid w:val="33CC1B0C"/>
    <w:rsid w:val="357E6B20"/>
    <w:rsid w:val="3BFD4FAF"/>
    <w:rsid w:val="3E2F6BC2"/>
    <w:rsid w:val="3EFA0730"/>
    <w:rsid w:val="45D878A8"/>
    <w:rsid w:val="46A06ED5"/>
    <w:rsid w:val="49515383"/>
    <w:rsid w:val="4DDA19FE"/>
    <w:rsid w:val="521B4821"/>
    <w:rsid w:val="54FB26E4"/>
    <w:rsid w:val="56682E19"/>
    <w:rsid w:val="573805F2"/>
    <w:rsid w:val="577A3E43"/>
    <w:rsid w:val="656E25F8"/>
    <w:rsid w:val="68233DBC"/>
    <w:rsid w:val="6B157670"/>
    <w:rsid w:val="71571A7E"/>
    <w:rsid w:val="72A12BAF"/>
    <w:rsid w:val="76214D93"/>
    <w:rsid w:val="7AE944D9"/>
    <w:rsid w:val="7ECD3E3C"/>
    <w:rsid w:val="7F56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6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6D56BC"/>
    <w:rPr>
      <w:rFonts w:ascii="宋体" w:hAnsi="Courier New" w:cs="宋体"/>
    </w:rPr>
  </w:style>
  <w:style w:type="paragraph" w:styleId="a4">
    <w:name w:val="Normal (Web)"/>
    <w:basedOn w:val="a"/>
    <w:uiPriority w:val="99"/>
    <w:qFormat/>
    <w:rsid w:val="006D56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C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68C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C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68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周维</dc:creator>
  <cp:lastModifiedBy>user</cp:lastModifiedBy>
  <cp:revision>8</cp:revision>
  <dcterms:created xsi:type="dcterms:W3CDTF">2021-06-04T12:24:00Z</dcterms:created>
  <dcterms:modified xsi:type="dcterms:W3CDTF">2021-06-06T08:58:00Z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9867823B68A1474FBE65B6D6F9750340</vt:lpwstr>
  </property>
</Properties>
</file>