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  <w:r>
        <w:rPr>
          <w:b w:val="0"/>
          <w:i w:val="0"/>
          <w:strike w:val="0"/>
          <w:color w:val="000000"/>
          <w:sz w:val="30"/>
        </w:rPr>
        <w:t>DXDR-202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5</w:t>
      </w:r>
      <w:r>
        <w:rPr>
          <w:b w:val="0"/>
          <w:i w:val="0"/>
          <w:strike w:val="0"/>
          <w:color w:val="000000"/>
          <w:sz w:val="30"/>
        </w:rPr>
        <w:t>-60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0</w:t>
      </w:r>
      <w:r>
        <w:rPr>
          <w:b w:val="0"/>
          <w:i w:val="0"/>
          <w:strike w:val="0"/>
          <w:color w:val="000000"/>
          <w:sz w:val="30"/>
        </w:rPr>
        <w:t>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5</w:t>
      </w:r>
    </w:p>
    <w:p>
      <w:pPr>
        <w:wordWrap w:val="0"/>
        <w:spacing w:before="480" w:after="0" w:line="940" w:lineRule="atLeast"/>
        <w:ind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道公交[202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]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号</w:t>
      </w: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道县滨河路(滨河路与锦江路交汇处)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实行交通管制的通告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因道县滨河路(滨河路与锦江路交汇处)路段“强制拆除高层违法建筑物”的需要，须对滨河路与锦江路交汇处往玉龙湾方向100米路段进行全封闭施工作业。为保障施工期间的道路交通安全与畅通，根据《中华人民共和国道路交通安全法》第39条、第40条规定，现就交通管制相关措施通告如下：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一、交通管制时间:自2025年2月15日0:00至2025年4月3日24 时止，遇雨天顺延。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二、交通管制内容:滨河路与锦江路交汇处往玉龙湾方向100米路段进行全封闭施工作业。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三、除以上交通管理措施外，道县公安局交通警察大队根据交通实际情况，采取临时交通管制措施。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四、在管制期间，请司乘人员及广大群众积极配合、给予谅解，自觉遵守本通告之规定，按照相关交通标志，绕行线路通行。凡违反本通告交通管制规定的，公安交通管理部门将依据《中华人民共和国道路交通安全法》第99条等有关法律法规依法处罚。凡不服从现场管理人员指挥，强行通行和滋事肇事的，由公安机关依法处理。该通告自发布之日起施行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因交通管制给市民出行带来不便，敬请谅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" w:cs="仿宋_GB2312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" w:cs="仿宋_GB2312"/>
          <w:sz w:val="32"/>
          <w:szCs w:val="32"/>
        </w:rPr>
        <w:t>道县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公安局交通警察</w:t>
      </w:r>
      <w:bookmarkStart w:id="0" w:name="_GoBack"/>
      <w:bookmarkEnd w:id="0"/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大队</w:t>
      </w:r>
    </w:p>
    <w:p>
      <w:pPr>
        <w:widowControl w:val="0"/>
        <w:wordWrap/>
        <w:adjustRightInd/>
        <w:snapToGrid/>
        <w:spacing w:line="560" w:lineRule="exact"/>
        <w:ind w:firstLine="5440" w:firstLineChars="17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202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" w:cs="仿宋_GB2312"/>
          <w:sz w:val="32"/>
          <w:szCs w:val="32"/>
        </w:rPr>
        <w:t>年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" w:cs="仿宋_GB2312"/>
          <w:sz w:val="32"/>
          <w:szCs w:val="32"/>
        </w:rPr>
        <w:t>月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" w:cs="仿宋_GB2312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</w:p>
    <w:sectPr>
      <w:pgSz w:w="11900" w:h="16820"/>
      <w:pgMar w:top="700" w:right="1160" w:bottom="7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99"/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2024-01-25T07:29:00Z</dcterms:created>
  <dc:creator>Apache POI</dc:creator>
  <cp:lastModifiedBy>Administrator</cp:lastModifiedBy>
  <cp:lastPrinted>2025-02-11T09:15:00Z</cp:lastPrinted>
  <dcterms:modified xsi:type="dcterms:W3CDTF">2025-02-12T01:03:19Z</dcterms:modified>
  <dc:title>DXDR-2024-60001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