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96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10" w:beforeAutospacing="0" w:after="525" w:afterAutospacing="0" w:line="570" w:lineRule="atLeast"/>
        <w:ind w:left="0" w:right="0"/>
        <w:jc w:val="center"/>
        <w:rPr>
          <w:rFonts w:hint="default"/>
          <w:sz w:val="36"/>
          <w:szCs w:val="36"/>
          <w:lang w:val="en-US"/>
        </w:rPr>
      </w:pPr>
      <w:bookmarkStart w:id="0" w:name="_GoBack"/>
      <w:r>
        <w:rPr>
          <w:rFonts w:hint="eastAsia"/>
          <w:sz w:val="36"/>
          <w:szCs w:val="36"/>
          <w:lang w:eastAsia="zh-CN"/>
        </w:rPr>
        <w:t>道县自然资源局关于《</w:t>
      </w:r>
      <w:r>
        <w:rPr>
          <w:sz w:val="36"/>
          <w:szCs w:val="36"/>
        </w:rPr>
        <w:t>关于</w:t>
      </w:r>
      <w:r>
        <w:rPr>
          <w:rFonts w:hint="eastAsia"/>
          <w:sz w:val="36"/>
          <w:szCs w:val="36"/>
          <w:lang w:val="en-US" w:eastAsia="zh-CN"/>
        </w:rPr>
        <w:t>优化道县房地产开发项目</w:t>
      </w:r>
      <w:r>
        <w:rPr>
          <w:sz w:val="36"/>
          <w:szCs w:val="36"/>
        </w:rPr>
        <w:t>规划管理的</w:t>
      </w:r>
      <w:r>
        <w:rPr>
          <w:rFonts w:hint="eastAsia"/>
          <w:sz w:val="36"/>
          <w:szCs w:val="36"/>
          <w:lang w:val="en-US" w:eastAsia="zh-CN"/>
        </w:rPr>
        <w:t>若干</w:t>
      </w:r>
      <w:r>
        <w:rPr>
          <w:sz w:val="36"/>
          <w:szCs w:val="36"/>
        </w:rPr>
        <w:t>措施</w:t>
      </w:r>
      <w:r>
        <w:rPr>
          <w:rFonts w:hint="eastAsia"/>
          <w:sz w:val="36"/>
          <w:szCs w:val="36"/>
          <w:lang w:eastAsia="zh-CN"/>
        </w:rPr>
        <w:t>（</w:t>
      </w:r>
      <w:r>
        <w:rPr>
          <w:rFonts w:hint="eastAsia"/>
          <w:sz w:val="36"/>
          <w:szCs w:val="36"/>
          <w:lang w:val="en-US" w:eastAsia="zh-CN"/>
        </w:rPr>
        <w:t>试行</w:t>
      </w:r>
      <w:r>
        <w:rPr>
          <w:rFonts w:hint="eastAsia"/>
          <w:sz w:val="36"/>
          <w:szCs w:val="36"/>
          <w:lang w:eastAsia="zh-CN"/>
        </w:rPr>
        <w:t>）》的政策</w:t>
      </w:r>
      <w:r>
        <w:rPr>
          <w:rFonts w:hint="eastAsia"/>
          <w:sz w:val="36"/>
          <w:szCs w:val="36"/>
          <w:lang w:val="en-US" w:eastAsia="zh-CN"/>
        </w:rPr>
        <w:t>解读</w:t>
      </w:r>
    </w:p>
    <w:bookmarkEnd w:id="0"/>
    <w:p w14:paraId="792522CA">
      <w:pPr>
        <w:pStyle w:val="4"/>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w:t>
      </w:r>
      <w:r>
        <w:rPr>
          <w:rFonts w:hint="eastAsia" w:asciiTheme="minorEastAsia" w:hAnsiTheme="minorEastAsia" w:eastAsiaTheme="minorEastAsia" w:cstheme="minorEastAsia"/>
          <w:sz w:val="28"/>
          <w:szCs w:val="28"/>
          <w:lang w:val="en-US" w:eastAsia="zh-CN"/>
        </w:rPr>
        <w:t>优化道县房地产开发</w:t>
      </w:r>
      <w:r>
        <w:rPr>
          <w:rFonts w:hint="eastAsia" w:asciiTheme="minorEastAsia" w:hAnsiTheme="minorEastAsia" w:eastAsiaTheme="minorEastAsia" w:cstheme="minorEastAsia"/>
          <w:sz w:val="28"/>
          <w:szCs w:val="28"/>
        </w:rPr>
        <w:t>项目规划管理</w:t>
      </w:r>
      <w:r>
        <w:rPr>
          <w:rFonts w:hint="eastAsia" w:asciiTheme="minorEastAsia" w:hAnsiTheme="minorEastAsia" w:eastAsiaTheme="minorEastAsia" w:cstheme="minorEastAsia"/>
          <w:sz w:val="28"/>
          <w:szCs w:val="28"/>
          <w:lang w:val="en-US" w:eastAsia="zh-CN"/>
        </w:rPr>
        <w:t>的若干</w:t>
      </w:r>
      <w:r>
        <w:rPr>
          <w:rFonts w:hint="eastAsia" w:asciiTheme="minorEastAsia" w:hAnsiTheme="minorEastAsia" w:eastAsiaTheme="minorEastAsia" w:cstheme="minorEastAsia"/>
          <w:sz w:val="28"/>
          <w:szCs w:val="28"/>
        </w:rPr>
        <w:t>措施</w:t>
      </w:r>
      <w:r>
        <w:rPr>
          <w:rFonts w:hint="eastAsia" w:asciiTheme="minorEastAsia" w:hAnsiTheme="minorEastAsia" w:cstheme="minorEastAsia"/>
          <w:sz w:val="28"/>
          <w:szCs w:val="28"/>
          <w:lang w:eastAsia="zh-CN"/>
        </w:rPr>
        <w:t>（试行）</w:t>
      </w:r>
      <w:r>
        <w:rPr>
          <w:rFonts w:hint="eastAsia" w:asciiTheme="minorEastAsia" w:hAnsiTheme="minorEastAsia" w:eastAsiaTheme="minorEastAsia" w:cstheme="minorEastAsia"/>
          <w:sz w:val="28"/>
          <w:szCs w:val="28"/>
        </w:rPr>
        <w:t>》（以下简称《措施》）于202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cstheme="minorEastAsia"/>
          <w:sz w:val="28"/>
          <w:szCs w:val="28"/>
          <w:lang w:eastAsia="zh-CN"/>
        </w:rPr>
        <w:t>第</w:t>
      </w:r>
      <w:r>
        <w:rPr>
          <w:rFonts w:hint="eastAsia" w:asciiTheme="minorEastAsia" w:hAnsiTheme="minorEastAsia" w:cstheme="minorEastAsia"/>
          <w:sz w:val="28"/>
          <w:szCs w:val="28"/>
          <w:lang w:val="en-US" w:eastAsia="zh-CN"/>
        </w:rPr>
        <w:t>4次县政府常务会、2025年</w:t>
      </w:r>
      <w:r>
        <w:rPr>
          <w:rFonts w:hint="eastAsia" w:asciiTheme="minorEastAsia" w:hAnsiTheme="minorEastAsia" w:eastAsiaTheme="minorEastAsia" w:cstheme="minorEastAsia"/>
          <w:sz w:val="28"/>
          <w:szCs w:val="28"/>
        </w:rPr>
        <w:t>第</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次</w:t>
      </w:r>
      <w:r>
        <w:rPr>
          <w:rFonts w:hint="eastAsia" w:asciiTheme="minorEastAsia" w:hAnsiTheme="minorEastAsia" w:cstheme="minorEastAsia"/>
          <w:sz w:val="28"/>
          <w:szCs w:val="28"/>
          <w:lang w:eastAsia="zh-CN"/>
        </w:rPr>
        <w:t>县委</w:t>
      </w:r>
      <w:r>
        <w:rPr>
          <w:rFonts w:hint="eastAsia" w:asciiTheme="minorEastAsia" w:hAnsiTheme="minorEastAsia" w:eastAsiaTheme="minorEastAsia" w:cstheme="minorEastAsia"/>
          <w:sz w:val="28"/>
          <w:szCs w:val="28"/>
          <w:lang w:val="en-US" w:eastAsia="zh-CN"/>
        </w:rPr>
        <w:t>常委</w:t>
      </w:r>
      <w:r>
        <w:rPr>
          <w:rFonts w:hint="eastAsia" w:asciiTheme="minorEastAsia" w:hAnsiTheme="minorEastAsia" w:eastAsiaTheme="minorEastAsia" w:cstheme="minorEastAsia"/>
          <w:sz w:val="28"/>
          <w:szCs w:val="28"/>
        </w:rPr>
        <w:t>会审议通过，202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25</w:t>
      </w:r>
      <w:r>
        <w:rPr>
          <w:rFonts w:hint="eastAsia" w:asciiTheme="minorEastAsia" w:hAnsiTheme="minorEastAsia" w:eastAsiaTheme="minorEastAsia" w:cstheme="minorEastAsia"/>
          <w:sz w:val="28"/>
          <w:szCs w:val="28"/>
        </w:rPr>
        <w:t>日印发施行，现就《措施》作如下解读。</w:t>
      </w:r>
    </w:p>
    <w:p w14:paraId="67576749">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一、出台背景</w:t>
      </w:r>
    </w:p>
    <w:p w14:paraId="0C4E127A">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为全面贯彻落实党中央、国务院和省委、省政府决策部署，适应房地产市场新形势，更好满足刚性和改善型住房需要，进一步推动我县商品房建设向多样性和高品质发展，促进我县房地产市场、土地市场平稳健康发展，结合我县实际并借鉴外地做法，</w:t>
      </w:r>
      <w:r>
        <w:rPr>
          <w:rFonts w:hint="eastAsia" w:asciiTheme="minorEastAsia" w:hAnsiTheme="minorEastAsia" w:cstheme="minorEastAsia"/>
          <w:sz w:val="28"/>
          <w:szCs w:val="28"/>
          <w:lang w:val="en-US" w:eastAsia="zh-CN"/>
        </w:rPr>
        <w:t>于4</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25</w:t>
      </w:r>
      <w:r>
        <w:rPr>
          <w:rFonts w:hint="eastAsia" w:asciiTheme="minorEastAsia" w:hAnsiTheme="minorEastAsia" w:eastAsiaTheme="minorEastAsia" w:cstheme="minorEastAsia"/>
          <w:sz w:val="28"/>
          <w:szCs w:val="28"/>
          <w:lang w:val="en-US" w:eastAsia="zh-CN"/>
        </w:rPr>
        <w:t>日，县自然资源局、县住建局、县城管局联合印发了《关于优化道县房地产开发项目规划管理的若干措施</w:t>
      </w:r>
      <w:r>
        <w:rPr>
          <w:rFonts w:hint="eastAsia" w:asciiTheme="minorEastAsia" w:hAnsiTheme="minorEastAsia" w:cstheme="minorEastAsia"/>
          <w:sz w:val="28"/>
          <w:szCs w:val="28"/>
          <w:lang w:val="en-US" w:eastAsia="zh-CN"/>
        </w:rPr>
        <w:t>（试行）</w:t>
      </w:r>
      <w:r>
        <w:rPr>
          <w:rFonts w:hint="eastAsia" w:asciiTheme="minorEastAsia" w:hAnsiTheme="minorEastAsia" w:eastAsiaTheme="minorEastAsia" w:cstheme="minorEastAsia"/>
          <w:sz w:val="28"/>
          <w:szCs w:val="28"/>
          <w:lang w:val="en-US" w:eastAsia="zh-CN"/>
        </w:rPr>
        <w:t>》。</w:t>
      </w:r>
    </w:p>
    <w:p w14:paraId="03449D62">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二、主要内容</w:t>
      </w:r>
    </w:p>
    <w:p w14:paraId="6251D61F">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试点建设城市空中花园建筑（第四代住房）项目。空中花园建筑（第四代住房）绿化平台，每户可设计一个户属空中花园，并明确建筑面积、容积率、产权面积、建筑密度、绿地率和采光率等各项指标的计算方式及其他规范要求。</w:t>
      </w:r>
    </w:p>
    <w:p w14:paraId="2269DAF8">
      <w:pPr>
        <w:keepNext w:val="0"/>
        <w:keepLines w:val="0"/>
        <w:pageBreakBefore w:val="0"/>
        <w:widowControl/>
        <w:suppressLineNumbers w:val="0"/>
        <w:kinsoku/>
        <w:wordWrap/>
        <w:overflowPunct/>
        <w:topLinePunct w:val="0"/>
        <w:autoSpaceDE/>
        <w:autoSpaceDN/>
        <w:bidi w:val="0"/>
        <w:adjustRightInd/>
        <w:snapToGrid/>
        <w:spacing w:line="480" w:lineRule="exact"/>
        <w:ind w:firstLine="560" w:firstLineChars="200"/>
        <w:jc w:val="left"/>
        <w:textAlignment w:val="auto"/>
        <w:rPr>
          <w:rFonts w:hint="default"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2.调整或优化新审批项目的规划管理。调整阳台面积控制要求，优化优化飘（凸）窗和设备平台设置要求，加强社区配套设施建设。</w:t>
      </w:r>
    </w:p>
    <w:p w14:paraId="624E1555">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3.容缺办理相关审批手续。</w:t>
      </w:r>
    </w:p>
    <w:p w14:paraId="01841EFE">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4.优化土地供应条件。在土地挂牌条件中，可降低商业用地供应比例。</w:t>
      </w:r>
    </w:p>
    <w:p w14:paraId="60E198F9">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5.支持“商改住”、住宅“小改大”。</w:t>
      </w:r>
    </w:p>
    <w:p w14:paraId="5A2316F8">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default" w:asciiTheme="minorEastAsia" w:hAnsiTheme="minorEastAsia" w:eastAsiaTheme="minorEastAsia" w:cstheme="minorEastAsia"/>
          <w:sz w:val="28"/>
          <w:szCs w:val="28"/>
          <w:lang w:val="en-US" w:eastAsia="zh-CN"/>
        </w:rPr>
        <w:t>执行水、电、燃气</w:t>
      </w:r>
      <w:r>
        <w:rPr>
          <w:rFonts w:hint="eastAsia" w:asciiTheme="minorEastAsia" w:hAnsiTheme="minorEastAsia" w:eastAsiaTheme="minorEastAsia" w:cstheme="minorEastAsia"/>
          <w:sz w:val="28"/>
          <w:szCs w:val="28"/>
          <w:lang w:val="en-US" w:eastAsia="zh-CN"/>
        </w:rPr>
        <w:t>“三同时”制度。</w:t>
      </w:r>
    </w:p>
    <w:p w14:paraId="56D6931D">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三、</w:t>
      </w:r>
      <w:r>
        <w:rPr>
          <w:rFonts w:hint="eastAsia" w:asciiTheme="minorEastAsia" w:hAnsiTheme="minorEastAsia" w:eastAsiaTheme="minorEastAsia" w:cstheme="minorEastAsia"/>
          <w:b/>
          <w:bCs/>
          <w:sz w:val="28"/>
          <w:szCs w:val="28"/>
          <w:lang w:val="en-US" w:eastAsia="zh-CN"/>
        </w:rPr>
        <w:t>适用范围</w:t>
      </w:r>
    </w:p>
    <w:p w14:paraId="5DE002D6">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1.试点建设城市空中花园建筑（第四代住房）项目，适用于本《措施》有效期内县政府公开招拍挂出让，并在规划条件中予以约定的房地产开发项目用地。</w:t>
      </w:r>
    </w:p>
    <w:p w14:paraId="3D801081">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调整或优化新审批项目的规划管理事项，适用于本《措施》出台前，县政府通过公开招拍挂出让尚未实施（含开发小区内单栋未建设项目）的房地产开发项目，在不突破原有规划条件的前提下，支持开发企业按以上规划管理要求调整或优化规划设计并依据城乡规划法履行规划变更审批程序。</w:t>
      </w:r>
    </w:p>
    <w:p w14:paraId="52A0E82A">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3.其他事项适用于本《措施》有效期内县政府公开招拍挂出让的房地产开发项目用地。</w:t>
      </w:r>
    </w:p>
    <w:p w14:paraId="19EE4380">
      <w:pPr>
        <w:pStyle w:val="4"/>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实施时间</w:t>
      </w:r>
    </w:p>
    <w:p w14:paraId="5475C7B1">
      <w:pPr>
        <w:keepNext w:val="0"/>
        <w:keepLines w:val="0"/>
        <w:widowControl/>
        <w:suppressLineNumbers w:val="0"/>
        <w:ind w:firstLine="620"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本措施自公布之日起施行，有效期两年，国家另有规</w:t>
      </w:r>
      <w:r>
        <w:rPr>
          <w:rFonts w:hint="eastAsia" w:ascii="仿宋_GB2312" w:hAnsi="宋体" w:eastAsia="仿宋_GB2312" w:cs="仿宋_GB2312"/>
          <w:color w:val="000000"/>
          <w:kern w:val="0"/>
          <w:sz w:val="31"/>
          <w:szCs w:val="31"/>
          <w:lang w:val="en-US" w:eastAsia="zh-CN" w:bidi="ar"/>
        </w:rPr>
        <w:t>定的从其规定。</w:t>
      </w:r>
    </w:p>
    <w:p w14:paraId="123C584E">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6DE178C5">
      <w:pPr>
        <w:keepNext w:val="0"/>
        <w:keepLines w:val="0"/>
        <w:widowControl/>
        <w:suppressLineNumbers w:val="0"/>
        <w:ind w:firstLine="420" w:firstLineChars="200"/>
        <w:jc w:val="left"/>
      </w:pPr>
    </w:p>
    <w:p w14:paraId="54DE4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24"/>
        </w:rPr>
      </w:pPr>
    </w:p>
    <w:p w14:paraId="379471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yYzI3Yzk1NTM5N2YzZDk1ODc2YzVjOGY3YjUwZmYifQ=="/>
    <w:docVar w:name="KSO_WPS_MARK_KEY" w:val="bea81625-5687-4523-96b9-d4d72f8ba9d0"/>
  </w:docVars>
  <w:rsids>
    <w:rsidRoot w:val="24094F58"/>
    <w:rsid w:val="02721E6A"/>
    <w:rsid w:val="04903EE0"/>
    <w:rsid w:val="08630A74"/>
    <w:rsid w:val="24094F58"/>
    <w:rsid w:val="476300C1"/>
    <w:rsid w:val="4DF17285"/>
    <w:rsid w:val="52D576F4"/>
    <w:rsid w:val="6ADB4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662</Words>
  <Characters>677</Characters>
  <Lines>0</Lines>
  <Paragraphs>0</Paragraphs>
  <TotalTime>7</TotalTime>
  <ScaleCrop>false</ScaleCrop>
  <LinksUpToDate>false</LinksUpToDate>
  <CharactersWithSpaces>678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2025-03-21T07:39:00Z</dcterms:created>
  <dc:creator>Administrator</dc:creator>
  <cp:lastModifiedBy>诗两行</cp:lastModifiedBy>
  <dcterms:modified xsi:type="dcterms:W3CDTF">2025-05-06T09:21:43Z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ECB722ED8F4A4439992513DA972DF619_13</vt:lpwstr>
  </property>
  <property fmtid="{D5CDD505-2E9C-101B-9397-08002B2CF9AE}" pid="4" name="KSOTemplateDocerSaveRecord">
    <vt:lpwstr>eyJoZGlkIjoiMzM3ZDg2ODFjOWMwOTYyY2FjNTIyYTYyMmY5MGVmNzAiLCJ1c2VySWQiOiI2NDEyMTA3OTkifQ==</vt:lpwstr>
  </property>
</Properties>
</file>